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color w:val="000000"/>
          <w:sz w:val="32"/>
          <w:szCs w:val="32"/>
        </w:rPr>
        <w:t>湖州师范学院西校区众创空间家具购置项目</w:t>
      </w:r>
    </w:p>
    <w:p>
      <w:pPr>
        <w:jc w:val="center"/>
        <w:rPr>
          <w:rFonts w:cs="仿宋_gb2312"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color w:val="000000"/>
          <w:sz w:val="32"/>
          <w:szCs w:val="32"/>
        </w:rPr>
        <w:t>竞争性谈判文件</w:t>
      </w:r>
    </w:p>
    <w:p>
      <w:pPr>
        <w:numPr>
          <w:ilvl w:val="0"/>
          <w:numId w:val="1"/>
        </w:num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采购项目名称及采购清单及要求：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1、采购项目名称：湖州师范学院西校区众创空间家具购置项目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;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2、采购项目编号:XZ2019-014;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3、采购组织类型：分散采购自行组织;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4、采购方式：校内</w:t>
      </w:r>
      <w:r>
        <w:rPr>
          <w:rFonts w:hint="eastAsia" w:ascii="仿宋" w:hAnsi="仿宋" w:eastAsia="仿宋"/>
          <w:sz w:val="24"/>
        </w:rPr>
        <w:t>竞争性谈判;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5、采购预算：人民币</w:t>
      </w:r>
      <w:r>
        <w:rPr>
          <w:rFonts w:ascii="仿宋" w:hAnsi="仿宋" w:eastAsia="仿宋"/>
          <w:color w:val="000000"/>
          <w:sz w:val="24"/>
        </w:rPr>
        <w:fldChar w:fldCharType="begin"/>
      </w:r>
      <w:r>
        <w:rPr>
          <w:rFonts w:hint="eastAsia" w:ascii="仿宋" w:hAnsi="仿宋" w:eastAsia="仿宋"/>
          <w:color w:val="000000"/>
          <w:sz w:val="24"/>
        </w:rPr>
        <w:instrText xml:space="preserve">= 105000 \* CHINESENUM2</w:instrText>
      </w:r>
      <w:r>
        <w:rPr>
          <w:rFonts w:ascii="仿宋" w:hAnsi="仿宋" w:eastAsia="仿宋"/>
          <w:color w:val="000000"/>
          <w:sz w:val="24"/>
        </w:rPr>
        <w:fldChar w:fldCharType="separate"/>
      </w:r>
      <w:r>
        <w:rPr>
          <w:rFonts w:hint="eastAsia" w:ascii="仿宋" w:hAnsi="仿宋" w:eastAsia="仿宋"/>
          <w:color w:val="000000"/>
          <w:sz w:val="24"/>
        </w:rPr>
        <w:t>贰拾万零柒仟</w:t>
      </w:r>
      <w:r>
        <w:rPr>
          <w:rFonts w:ascii="仿宋" w:hAnsi="仿宋" w:eastAsia="仿宋"/>
          <w:color w:val="000000"/>
          <w:sz w:val="24"/>
        </w:rPr>
        <w:fldChar w:fldCharType="end"/>
      </w:r>
      <w:r>
        <w:rPr>
          <w:rFonts w:hint="eastAsia" w:ascii="仿宋" w:hAnsi="仿宋" w:eastAsia="仿宋"/>
          <w:color w:val="000000"/>
          <w:sz w:val="24"/>
        </w:rPr>
        <w:t>叁佰贰拾元整（￥207320元）</w:t>
      </w:r>
    </w:p>
    <w:p>
      <w:pPr>
        <w:spacing w:line="340" w:lineRule="exact"/>
        <w:ind w:firstLine="480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6、采购清单：见附件2《湖州师范学院西校区众创空间家具</w:t>
      </w:r>
      <w:r>
        <w:rPr>
          <w:rFonts w:hint="eastAsia" w:ascii="仿宋" w:hAnsi="仿宋" w:eastAsia="仿宋"/>
          <w:color w:val="FF0000"/>
          <w:sz w:val="24"/>
        </w:rPr>
        <w:t>购置项目</w:t>
      </w:r>
      <w:r>
        <w:rPr>
          <w:rFonts w:hint="eastAsia" w:ascii="仿宋" w:hAnsi="仿宋" w:eastAsia="仿宋"/>
          <w:color w:val="000000"/>
          <w:sz w:val="24"/>
        </w:rPr>
        <w:t>清单》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二、投标文件要求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投标人的投标文件中应包含以下内容（投标文件密封，一式两份，</w:t>
      </w:r>
      <w:r>
        <w:rPr>
          <w:rFonts w:hint="eastAsia" w:ascii="仿宋" w:hAnsi="仿宋" w:eastAsia="仿宋"/>
          <w:b/>
          <w:color w:val="000000"/>
          <w:sz w:val="24"/>
        </w:rPr>
        <w:t>一正一副，胶装成册</w:t>
      </w:r>
      <w:r>
        <w:rPr>
          <w:rFonts w:hint="eastAsia" w:ascii="仿宋" w:hAnsi="仿宋" w:eastAsia="仿宋"/>
          <w:color w:val="000000"/>
          <w:sz w:val="24"/>
        </w:rPr>
        <w:t>。所有证件均须真实、有效，原件、复印件均须加盖公章，缺少以下任意一项内容即作无效标处理）：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 w:cs="宋体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1.投标报价清单(</w:t>
      </w:r>
      <w:r>
        <w:rPr>
          <w:rFonts w:hint="eastAsia" w:ascii="仿宋" w:hAnsi="仿宋" w:eastAsia="仿宋"/>
          <w:b/>
          <w:color w:val="000000"/>
          <w:sz w:val="24"/>
        </w:rPr>
        <w:t>含</w:t>
      </w:r>
      <w:r>
        <w:rPr>
          <w:rFonts w:hint="eastAsia" w:ascii="仿宋" w:hAnsi="仿宋" w:eastAsia="仿宋"/>
          <w:b/>
          <w:sz w:val="24"/>
        </w:rPr>
        <w:t>货物费、运输费、装卸费、安装费、保险费、辅材费、税费等全部费用</w:t>
      </w:r>
      <w:r>
        <w:rPr>
          <w:rFonts w:hint="eastAsia" w:ascii="仿宋" w:hAnsi="仿宋" w:eastAsia="仿宋"/>
          <w:color w:val="000000"/>
          <w:sz w:val="24"/>
        </w:rPr>
        <w:t>。投标报价高于采购预算者视为无效报价。报价以人民币计，并以大写为准)</w:t>
      </w:r>
      <w:r>
        <w:rPr>
          <w:rFonts w:hint="eastAsia" w:ascii="仿宋" w:hAnsi="仿宋" w:eastAsia="仿宋" w:cs="宋体"/>
          <w:color w:val="000000"/>
          <w:sz w:val="24"/>
        </w:rPr>
        <w:t>。</w:t>
      </w:r>
      <w:r>
        <w:rPr>
          <w:rFonts w:hint="eastAsia" w:ascii="仿宋" w:hAnsi="仿宋" w:eastAsia="仿宋" w:cs="宋体"/>
          <w:b/>
          <w:color w:val="000000"/>
          <w:sz w:val="24"/>
        </w:rPr>
        <w:t>投标报价清单格式</w:t>
      </w:r>
      <w:r>
        <w:rPr>
          <w:rFonts w:hint="eastAsia" w:ascii="仿宋" w:hAnsi="仿宋" w:eastAsia="仿宋"/>
          <w:b/>
          <w:color w:val="000000"/>
          <w:sz w:val="24"/>
        </w:rPr>
        <w:t>附后（见附件1）。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2.</w:t>
      </w:r>
      <w:r>
        <w:rPr>
          <w:rFonts w:hint="eastAsia" w:ascii="仿宋" w:hAnsi="仿宋" w:eastAsia="仿宋"/>
          <w:sz w:val="24"/>
        </w:rPr>
        <w:t>营业执照副本复印件、税务登记证副本复印件；或“三证合一”营业执照副本复印件、“五证合一”营业执照副本复印件；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sz w:val="24"/>
        </w:rPr>
        <w:t>3</w:t>
      </w:r>
      <w:r>
        <w:rPr>
          <w:rFonts w:hint="eastAsia" w:ascii="仿宋" w:hAnsi="仿宋" w:eastAsia="仿宋"/>
          <w:color w:val="000000"/>
          <w:sz w:val="24"/>
        </w:rPr>
        <w:t>.投标代表身份证复印件；如非法定代表人投标，另提供法定代表人授权委托书原件、法定代表人身份证复印件；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4.售后服务承诺书；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 w:themeColor="text1"/>
          <w:sz w:val="24"/>
        </w:rPr>
      </w:pPr>
      <w:r>
        <w:rPr>
          <w:rFonts w:hint="eastAsia" w:ascii="仿宋" w:hAnsi="仿宋" w:eastAsia="仿宋"/>
          <w:color w:val="000000" w:themeColor="text1"/>
          <w:sz w:val="24"/>
        </w:rPr>
        <w:t>5.响应采购文件要求的产品质量承诺书；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sz w:val="24"/>
        </w:rPr>
        <w:t>6.其他相关资料。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三、投标文件递交及开标时间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</w:t>
      </w:r>
      <w:r>
        <w:rPr>
          <w:rFonts w:hint="eastAsia" w:ascii="仿宋" w:hAnsi="仿宋" w:eastAsia="仿宋"/>
          <w:color w:val="000000"/>
          <w:sz w:val="24"/>
          <w:highlight w:val="yellow"/>
        </w:rPr>
        <w:t>.开标时间：2019年1月25日10：00</w:t>
      </w:r>
    </w:p>
    <w:p>
      <w:pPr>
        <w:spacing w:line="340" w:lineRule="exact"/>
        <w:ind w:left="147" w:leftChars="70" w:firstLine="360" w:firstLineChars="15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2.开标地点：浙江省湖州市二环东路759号湖州师范学院东校区明达楼202室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3.联系人：徐老师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4.电话：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0572-2322188，13567238631，传真：0572-2599528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四、中标办法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根据投标报价总价和服务承诺等竞争性谈判条件（含二次报价）确定拟中标人。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五、履约保证金及质保金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中标人签订合同前应按合同价的10%向采购人交纳履约保证金。自验收合格之日起，履约保证金自动转为质保金；如无质量问题，质保金自验收合格之日起1年后无息退还。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采购人银行账户信息：单位名称：湖州师范学院；开户行：建行吴兴支行；账号：33001649335050002860。统一社会信用代码：123305004711725032。地址、电话：湖州市二环东路759号，0572-2321567。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六、付款方式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付款方式：本项目验收合格后，若无质量问题，中标人开具全额发票，采购人于30个工作日内全额支付货款。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七、交货时间及地点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交货及完工时间：2019年3月1日前，成品供货，</w:t>
      </w:r>
      <w:r>
        <w:rPr>
          <w:rFonts w:hint="eastAsia" w:ascii="仿宋" w:hAnsi="仿宋" w:eastAsia="仿宋"/>
          <w:b/>
          <w:color w:val="000000" w:themeColor="text1"/>
          <w:sz w:val="24"/>
        </w:rPr>
        <w:t>逾期没收履约保证金，并有权单方面解除合同</w:t>
      </w:r>
      <w:r>
        <w:rPr>
          <w:rFonts w:hint="eastAsia" w:ascii="仿宋" w:hAnsi="仿宋" w:eastAsia="仿宋"/>
          <w:color w:val="000000"/>
          <w:sz w:val="24"/>
        </w:rPr>
        <w:t>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交货地点：</w:t>
      </w:r>
      <w:r>
        <w:rPr>
          <w:rFonts w:hint="eastAsia" w:ascii="仿宋" w:hAnsi="仿宋" w:eastAsia="仿宋"/>
          <w:sz w:val="24"/>
        </w:rPr>
        <w:t>浙江省湖州市学士路1号湖州师范学院西校区众创空间指定场所</w:t>
      </w:r>
      <w:r>
        <w:rPr>
          <w:rFonts w:hint="eastAsia" w:ascii="仿宋" w:hAnsi="仿宋" w:eastAsia="仿宋"/>
          <w:color w:val="000000"/>
          <w:sz w:val="24"/>
        </w:rPr>
        <w:t>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八、售后服务</w:t>
      </w:r>
    </w:p>
    <w:p>
      <w:pPr>
        <w:spacing w:line="3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自验收合格之日起，项目整体质保期</w:t>
      </w:r>
      <w:r>
        <w:rPr>
          <w:rFonts w:hint="eastAsia" w:ascii="仿宋" w:hAnsi="仿宋" w:eastAsia="仿宋"/>
          <w:sz w:val="24"/>
          <w:highlight w:val="yellow"/>
        </w:rPr>
        <w:t>3</w:t>
      </w:r>
      <w:r>
        <w:rPr>
          <w:rFonts w:hint="eastAsia" w:ascii="仿宋" w:hAnsi="仿宋" w:eastAsia="仿宋"/>
          <w:sz w:val="24"/>
        </w:rPr>
        <w:t>年，质保期内，如产品质量有问题，供应商应在48小时内免费予以维修或更换。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九、产品质量保证</w:t>
      </w:r>
    </w:p>
    <w:p>
      <w:pPr>
        <w:spacing w:line="3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1.投标人提供的产品必须为原厂生产的合格产品，符合相关国家标准。如采购人验收或使用时发现中标人提供的为假冒伪劣产品，采购人将依据《中华人民共和国消费者权益保护法》和《</w:t>
      </w:r>
      <w:r>
        <w:rPr>
          <w:rFonts w:ascii="仿宋" w:hAnsi="仿宋" w:eastAsia="仿宋"/>
          <w:sz w:val="24"/>
        </w:rPr>
        <w:t>浙江省实施〈中华人民共和国消费者权益保护法〉办法</w:t>
      </w:r>
      <w:r>
        <w:rPr>
          <w:rFonts w:hint="eastAsia" w:ascii="仿宋" w:hAnsi="仿宋" w:eastAsia="仿宋"/>
          <w:sz w:val="24"/>
        </w:rPr>
        <w:t>》有关规定对中标人进行索赔。</w:t>
      </w:r>
    </w:p>
    <w:p>
      <w:pPr>
        <w:spacing w:line="3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2.中标人供应的产品如不符合招标文件和合同要求，采购人有权无条件退货，责任全部由中标人承担。</w:t>
      </w:r>
    </w:p>
    <w:p>
      <w:pPr>
        <w:spacing w:line="340" w:lineRule="exact"/>
        <w:jc w:val="left"/>
        <w:rPr>
          <w:rFonts w:ascii="仿宋" w:hAnsi="仿宋" w:eastAsia="仿宋"/>
          <w:b/>
          <w:color w:val="000000"/>
          <w:sz w:val="24"/>
        </w:rPr>
      </w:pPr>
    </w:p>
    <w:p>
      <w:pPr>
        <w:spacing w:line="340" w:lineRule="exact"/>
        <w:ind w:firstLine="482" w:firstLineChars="200"/>
        <w:jc w:val="left"/>
        <w:rPr>
          <w:rFonts w:hint="eastAsia" w:ascii="仿宋" w:hAnsi="仿宋" w:eastAsia="仿宋"/>
          <w:b/>
          <w:color w:val="FF0000"/>
          <w:sz w:val="24"/>
        </w:rPr>
      </w:pPr>
      <w:r>
        <w:rPr>
          <w:rFonts w:hint="eastAsia" w:ascii="仿宋" w:hAnsi="仿宋" w:eastAsia="仿宋"/>
          <w:b/>
          <w:color w:val="FF0000"/>
          <w:sz w:val="24"/>
        </w:rPr>
        <w:t>附件1：《投标报价清单》。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FF0000"/>
          <w:sz w:val="24"/>
        </w:rPr>
      </w:pPr>
      <w:r>
        <w:rPr>
          <w:rFonts w:hint="eastAsia" w:ascii="仿宋" w:hAnsi="仿宋" w:eastAsia="仿宋"/>
          <w:b/>
          <w:color w:val="FF0000"/>
          <w:sz w:val="24"/>
        </w:rPr>
        <w:t>附件2：《湖州师范学院西校区众创空间家具购置项目清单》</w:t>
      </w:r>
      <w:r>
        <w:rPr>
          <w:rFonts w:hint="eastAsia" w:ascii="仿宋" w:hAnsi="仿宋" w:eastAsia="仿宋"/>
          <w:color w:val="000000"/>
          <w:sz w:val="24"/>
        </w:rPr>
        <w:t>。</w:t>
      </w:r>
    </w:p>
    <w:p>
      <w:pPr>
        <w:spacing w:line="340" w:lineRule="exact"/>
        <w:jc w:val="left"/>
        <w:rPr>
          <w:rFonts w:ascii="仿宋" w:hAnsi="仿宋" w:eastAsia="仿宋"/>
          <w:color w:val="000000"/>
          <w:sz w:val="24"/>
        </w:rPr>
      </w:pPr>
    </w:p>
    <w:p>
      <w:pPr>
        <w:spacing w:before="100" w:line="340" w:lineRule="exact"/>
        <w:ind w:firstLine="480" w:firstLineChars="200"/>
        <w:jc w:val="righ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湖州师范学院采购管理中心</w:t>
      </w:r>
    </w:p>
    <w:p>
      <w:pPr>
        <w:spacing w:before="100" w:line="340" w:lineRule="exact"/>
        <w:ind w:right="480" w:firstLine="480" w:firstLineChars="200"/>
        <w:jc w:val="righ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2019年1月</w:t>
      </w:r>
      <w:r>
        <w:rPr>
          <w:rFonts w:hint="eastAsia" w:ascii="仿宋" w:hAnsi="仿宋" w:eastAsia="仿宋"/>
          <w:color w:val="000000"/>
          <w:sz w:val="24"/>
          <w:highlight w:val="yellow"/>
        </w:rPr>
        <w:t>20</w:t>
      </w:r>
      <w:r>
        <w:rPr>
          <w:rFonts w:hint="eastAsia" w:ascii="仿宋" w:hAnsi="仿宋" w:eastAsia="仿宋"/>
          <w:color w:val="000000"/>
          <w:sz w:val="24"/>
        </w:rPr>
        <w:t>日</w:t>
      </w: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附件1：投标报价清单</w:t>
      </w:r>
    </w:p>
    <w:p>
      <w:pPr>
        <w:spacing w:before="100" w:line="340" w:lineRule="exact"/>
        <w:ind w:firstLine="643" w:firstLineChars="200"/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投标报价清单</w:t>
      </w:r>
    </w:p>
    <w:p>
      <w:pPr>
        <w:spacing w:before="100" w:line="340" w:lineRule="exact"/>
        <w:ind w:firstLine="480" w:firstLineChars="200"/>
        <w:jc w:val="center"/>
        <w:rPr>
          <w:rFonts w:ascii="仿宋" w:hAnsi="仿宋" w:eastAsia="仿宋"/>
          <w:color w:val="000000"/>
          <w:sz w:val="24"/>
        </w:rPr>
      </w:pPr>
    </w:p>
    <w:p>
      <w:pPr>
        <w:spacing w:line="340" w:lineRule="exact"/>
        <w:jc w:val="left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项目名称：湖州师范学院西校区众创空间家具购置项目</w:t>
      </w:r>
    </w:p>
    <w:p>
      <w:pPr>
        <w:spacing w:line="340" w:lineRule="exact"/>
        <w:jc w:val="left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项目编号：XZ2019-014</w:t>
      </w:r>
    </w:p>
    <w:tbl>
      <w:tblPr>
        <w:tblStyle w:val="7"/>
        <w:tblW w:w="84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681"/>
        <w:gridCol w:w="1375"/>
        <w:gridCol w:w="2865"/>
        <w:gridCol w:w="727"/>
        <w:gridCol w:w="627"/>
        <w:gridCol w:w="542"/>
        <w:gridCol w:w="542"/>
        <w:gridCol w:w="54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规格（mm）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图片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会议室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会议桌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3000*1000*760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1628775" cy="685800"/>
                  <wp:effectExtent l="0" t="0" r="9525" b="0"/>
                  <wp:docPr id="21" name="图片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响应招标文件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会议椅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685800" cy="847725"/>
                  <wp:effectExtent l="0" t="0" r="0" b="9525"/>
                  <wp:docPr id="18" name="图片 16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6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响应招标文件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茶水柜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975*400*780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742950" cy="866775"/>
                  <wp:effectExtent l="0" t="0" r="0" b="9525"/>
                  <wp:docPr id="19" name="图片 17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响应招标文件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办公桌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1400*700*760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1257300" cy="866775"/>
                  <wp:effectExtent l="0" t="0" r="0" b="9525"/>
                  <wp:docPr id="17" name="图片 18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8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响应招标文件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办公椅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876300" cy="1085850"/>
                  <wp:effectExtent l="0" t="0" r="0" b="0"/>
                  <wp:docPr id="23" name="图片 19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9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响应招标文件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茶水柜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975*400*780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952500" cy="895350"/>
                  <wp:effectExtent l="0" t="0" r="0" b="0"/>
                  <wp:docPr id="29" name="图片 20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0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响应招标文件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沙发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三人位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1704975" cy="876300"/>
                  <wp:effectExtent l="0" t="0" r="9525" b="0"/>
                  <wp:docPr id="28" name="图片 21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1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响应招标文件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沙发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两人位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1771650" cy="914400"/>
                  <wp:effectExtent l="0" t="0" r="0" b="0"/>
                  <wp:docPr id="30" name="图片 22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2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响应招标文件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茶几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1200*600*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760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1352550" cy="695325"/>
                  <wp:effectExtent l="0" t="0" r="0" b="9525"/>
                  <wp:docPr id="26" name="图片 23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3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响应招标文件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开放式工位区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6人位办公桌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4200*1400*760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1609725" cy="933450"/>
                  <wp:effectExtent l="0" t="0" r="9525" b="0"/>
                  <wp:docPr id="25" name="图片 24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4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响应招标文件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4人位办公桌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2800*1400*760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1581150" cy="914400"/>
                  <wp:effectExtent l="0" t="0" r="0" b="0"/>
                  <wp:docPr id="24" name="图片 25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5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响应招标文件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办公椅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685800" cy="847725"/>
                  <wp:effectExtent l="0" t="0" r="0" b="9525"/>
                  <wp:docPr id="22" name="图片 26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6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响应招标文件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隔断柜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1200*400*1130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1200150" cy="876300"/>
                  <wp:effectExtent l="0" t="0" r="0" b="0"/>
                  <wp:docPr id="27" name="图片 27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响应招标文件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茶水柜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975*400*780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695325" cy="847725"/>
                  <wp:effectExtent l="0" t="0" r="9525" b="9525"/>
                  <wp:docPr id="20" name="图片 28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8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响应招标文件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atLeast"/>
        </w:trPr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5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人民币：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元</w:t>
            </w:r>
          </w:p>
        </w:tc>
      </w:tr>
    </w:tbl>
    <w:p>
      <w:pPr>
        <w:spacing w:before="100" w:line="340" w:lineRule="exact"/>
        <w:ind w:firstLine="482" w:firstLineChars="200"/>
        <w:jc w:val="left"/>
        <w:rPr>
          <w:rFonts w:ascii="仿宋" w:hAnsi="仿宋" w:eastAsia="仿宋"/>
          <w:b/>
          <w:sz w:val="24"/>
        </w:rPr>
      </w:pPr>
    </w:p>
    <w:p>
      <w:pPr>
        <w:spacing w:before="100" w:line="340" w:lineRule="exact"/>
        <w:ind w:firstLine="482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b/>
          <w:sz w:val="24"/>
        </w:rPr>
        <w:t>注：本项目总价已包含：货物费、运输费、装卸费、安装费、保险费、辅材费、税费等全部费用。</w:t>
      </w:r>
    </w:p>
    <w:p>
      <w:pPr>
        <w:spacing w:before="100" w:line="340" w:lineRule="exact"/>
        <w:ind w:right="960" w:firstLine="1680" w:firstLineChars="700"/>
        <w:rPr>
          <w:rFonts w:ascii="仿宋" w:hAnsi="仿宋" w:eastAsia="仿宋"/>
          <w:color w:val="000000"/>
          <w:sz w:val="24"/>
        </w:rPr>
      </w:pPr>
    </w:p>
    <w:p>
      <w:pPr>
        <w:spacing w:before="100" w:line="340" w:lineRule="exact"/>
        <w:ind w:right="960" w:firstLine="3960" w:firstLineChars="1650"/>
        <w:rPr>
          <w:rFonts w:hint="eastAsia" w:ascii="仿宋" w:hAnsi="仿宋" w:eastAsia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</w:rPr>
        <w:t>授权代表签字</w:t>
      </w:r>
      <w:r>
        <w:rPr>
          <w:rFonts w:hint="eastAsia" w:ascii="仿宋" w:hAnsi="仿宋" w:eastAsia="仿宋"/>
          <w:color w:val="000000"/>
          <w:sz w:val="24"/>
          <w:u w:val="single"/>
          <w:lang w:val="en-US" w:eastAsia="zh-CN"/>
        </w:rPr>
        <w:t xml:space="preserve">                    </w:t>
      </w:r>
    </w:p>
    <w:p>
      <w:pPr>
        <w:spacing w:before="100" w:line="340" w:lineRule="exact"/>
        <w:ind w:right="120" w:firstLine="3960" w:firstLineChars="1650"/>
        <w:jc w:val="left"/>
        <w:rPr>
          <w:rFonts w:hint="eastAsia" w:ascii="仿宋" w:hAnsi="仿宋" w:eastAsia="仿宋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</w:rPr>
        <w:t>投标人（盖章）</w:t>
      </w:r>
      <w:r>
        <w:rPr>
          <w:rFonts w:hint="eastAsia" w:ascii="仿宋" w:hAnsi="仿宋" w:eastAsia="仿宋"/>
          <w:color w:val="000000"/>
          <w:sz w:val="24"/>
          <w:u w:val="single"/>
          <w:lang w:val="en-US" w:eastAsia="zh-CN"/>
        </w:rPr>
        <w:t xml:space="preserve">              </w:t>
      </w:r>
    </w:p>
    <w:p>
      <w:pPr>
        <w:wordWrap w:val="0"/>
        <w:spacing w:before="100" w:line="340" w:lineRule="exact"/>
        <w:ind w:firstLine="480" w:firstLineChars="200"/>
        <w:jc w:val="center"/>
        <w:rPr>
          <w:rFonts w:ascii="仿宋" w:hAnsi="仿宋" w:eastAsia="仿宋"/>
          <w:color w:val="000000"/>
          <w:sz w:val="24"/>
        </w:rPr>
      </w:pPr>
    </w:p>
    <w:p>
      <w:pPr>
        <w:wordWrap w:val="0"/>
        <w:spacing w:before="100" w:line="340" w:lineRule="exact"/>
        <w:ind w:firstLine="480" w:firstLineChars="200"/>
        <w:jc w:val="center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                              2019年</w:t>
      </w:r>
      <w:r>
        <w:rPr>
          <w:rFonts w:hint="eastAsia" w:ascii="仿宋" w:hAnsi="仿宋" w:eastAsia="仿宋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hint="eastAsia" w:ascii="仿宋" w:hAnsi="仿宋" w:eastAsia="仿宋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sz w:val="24"/>
        </w:rPr>
        <w:t>日</w:t>
      </w:r>
    </w:p>
    <w:p>
      <w:pPr>
        <w:wordWrap w:val="0"/>
        <w:spacing w:before="100" w:line="340" w:lineRule="exact"/>
        <w:ind w:firstLine="480" w:firstLineChars="200"/>
        <w:jc w:val="center"/>
        <w:rPr>
          <w:rFonts w:ascii="仿宋" w:hAnsi="仿宋" w:eastAsia="仿宋"/>
          <w:color w:val="000000"/>
          <w:sz w:val="24"/>
        </w:rPr>
      </w:pPr>
    </w:p>
    <w:p>
      <w:pPr>
        <w:widowControl/>
        <w:jc w:val="left"/>
        <w:rPr>
          <w:rFonts w:ascii="仿宋" w:hAnsi="仿宋" w:eastAsia="仿宋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F7DE"/>
    <w:multiLevelType w:val="singleLevel"/>
    <w:tmpl w:val="2D47F7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021B3"/>
    <w:rsid w:val="0000054B"/>
    <w:rsid w:val="000918EC"/>
    <w:rsid w:val="000A4D90"/>
    <w:rsid w:val="000A550F"/>
    <w:rsid w:val="000B4F60"/>
    <w:rsid w:val="000D295B"/>
    <w:rsid w:val="000E1D81"/>
    <w:rsid w:val="00103E96"/>
    <w:rsid w:val="00154CC4"/>
    <w:rsid w:val="00164D28"/>
    <w:rsid w:val="00190F01"/>
    <w:rsid w:val="001C534B"/>
    <w:rsid w:val="001D636C"/>
    <w:rsid w:val="001F18CA"/>
    <w:rsid w:val="00224095"/>
    <w:rsid w:val="002413AC"/>
    <w:rsid w:val="002426C7"/>
    <w:rsid w:val="00255EE9"/>
    <w:rsid w:val="00285128"/>
    <w:rsid w:val="00297367"/>
    <w:rsid w:val="002C06B8"/>
    <w:rsid w:val="002D47DD"/>
    <w:rsid w:val="002F7F26"/>
    <w:rsid w:val="003021B3"/>
    <w:rsid w:val="00361C8A"/>
    <w:rsid w:val="003720F1"/>
    <w:rsid w:val="00390C90"/>
    <w:rsid w:val="00467DE4"/>
    <w:rsid w:val="00470A9A"/>
    <w:rsid w:val="00492728"/>
    <w:rsid w:val="004A758A"/>
    <w:rsid w:val="004B3975"/>
    <w:rsid w:val="004B4FDC"/>
    <w:rsid w:val="004F1F45"/>
    <w:rsid w:val="00504692"/>
    <w:rsid w:val="0051242D"/>
    <w:rsid w:val="00563E1B"/>
    <w:rsid w:val="00586F47"/>
    <w:rsid w:val="00594E0A"/>
    <w:rsid w:val="005D76A8"/>
    <w:rsid w:val="005F774A"/>
    <w:rsid w:val="00666CBF"/>
    <w:rsid w:val="00674847"/>
    <w:rsid w:val="006A2638"/>
    <w:rsid w:val="006A6E19"/>
    <w:rsid w:val="006A797D"/>
    <w:rsid w:val="006B5347"/>
    <w:rsid w:val="006C1EAD"/>
    <w:rsid w:val="006C391C"/>
    <w:rsid w:val="006C4AEC"/>
    <w:rsid w:val="006C71B9"/>
    <w:rsid w:val="006E4075"/>
    <w:rsid w:val="00701C57"/>
    <w:rsid w:val="007112A3"/>
    <w:rsid w:val="00731FF9"/>
    <w:rsid w:val="007374E4"/>
    <w:rsid w:val="00746ED6"/>
    <w:rsid w:val="00770DF3"/>
    <w:rsid w:val="00781168"/>
    <w:rsid w:val="007B12EB"/>
    <w:rsid w:val="007E3469"/>
    <w:rsid w:val="00821D52"/>
    <w:rsid w:val="00825151"/>
    <w:rsid w:val="00827FD2"/>
    <w:rsid w:val="0085327F"/>
    <w:rsid w:val="008601E5"/>
    <w:rsid w:val="008660D3"/>
    <w:rsid w:val="00896AD5"/>
    <w:rsid w:val="008C36D9"/>
    <w:rsid w:val="008D76CB"/>
    <w:rsid w:val="00911B51"/>
    <w:rsid w:val="009134EC"/>
    <w:rsid w:val="009227D8"/>
    <w:rsid w:val="00995DD6"/>
    <w:rsid w:val="009A7962"/>
    <w:rsid w:val="009D3D34"/>
    <w:rsid w:val="009D7BD9"/>
    <w:rsid w:val="009E3A29"/>
    <w:rsid w:val="009F71FA"/>
    <w:rsid w:val="00A07EBB"/>
    <w:rsid w:val="00A33D3D"/>
    <w:rsid w:val="00A375C7"/>
    <w:rsid w:val="00A40BD5"/>
    <w:rsid w:val="00A42819"/>
    <w:rsid w:val="00A45056"/>
    <w:rsid w:val="00A45BB3"/>
    <w:rsid w:val="00A60C0E"/>
    <w:rsid w:val="00A9608E"/>
    <w:rsid w:val="00AC325C"/>
    <w:rsid w:val="00AD31DA"/>
    <w:rsid w:val="00AE3BD7"/>
    <w:rsid w:val="00AE3CAF"/>
    <w:rsid w:val="00B22246"/>
    <w:rsid w:val="00B276BF"/>
    <w:rsid w:val="00B3627B"/>
    <w:rsid w:val="00B46526"/>
    <w:rsid w:val="00B669DA"/>
    <w:rsid w:val="00B87333"/>
    <w:rsid w:val="00B96AFA"/>
    <w:rsid w:val="00BD115F"/>
    <w:rsid w:val="00BE2CBE"/>
    <w:rsid w:val="00BE40E0"/>
    <w:rsid w:val="00BF1298"/>
    <w:rsid w:val="00C234BB"/>
    <w:rsid w:val="00C36C1D"/>
    <w:rsid w:val="00C53711"/>
    <w:rsid w:val="00C8676E"/>
    <w:rsid w:val="00C90DC5"/>
    <w:rsid w:val="00CE4159"/>
    <w:rsid w:val="00CF083D"/>
    <w:rsid w:val="00D115D0"/>
    <w:rsid w:val="00D256F7"/>
    <w:rsid w:val="00D409C6"/>
    <w:rsid w:val="00D42955"/>
    <w:rsid w:val="00D51646"/>
    <w:rsid w:val="00D56ED5"/>
    <w:rsid w:val="00D628D9"/>
    <w:rsid w:val="00D64A41"/>
    <w:rsid w:val="00DD4D05"/>
    <w:rsid w:val="00DE5A16"/>
    <w:rsid w:val="00E03DA0"/>
    <w:rsid w:val="00E2416C"/>
    <w:rsid w:val="00E64805"/>
    <w:rsid w:val="00E81BA5"/>
    <w:rsid w:val="00EB6587"/>
    <w:rsid w:val="00EB6A0B"/>
    <w:rsid w:val="00EC38E4"/>
    <w:rsid w:val="00ED2BB4"/>
    <w:rsid w:val="00EE2B92"/>
    <w:rsid w:val="00EF0F29"/>
    <w:rsid w:val="00F47C8D"/>
    <w:rsid w:val="00F50770"/>
    <w:rsid w:val="00FA2DB3"/>
    <w:rsid w:val="00FA3CC1"/>
    <w:rsid w:val="00FC4D9D"/>
    <w:rsid w:val="00FD7E9C"/>
    <w:rsid w:val="00FE7A64"/>
    <w:rsid w:val="1D6B6B26"/>
    <w:rsid w:val="2D81654C"/>
    <w:rsid w:val="6B135C65"/>
    <w:rsid w:val="76A82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318</Words>
  <Characters>1817</Characters>
  <Lines>15</Lines>
  <Paragraphs>4</Paragraphs>
  <TotalTime>13</TotalTime>
  <ScaleCrop>false</ScaleCrop>
  <LinksUpToDate>false</LinksUpToDate>
  <CharactersWithSpaces>2131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2018-08-02T07:13:00Z</dcterms:created>
  <dc:creator>admin</dc:creator>
  <cp:lastModifiedBy>pc120</cp:lastModifiedBy>
  <cp:lastPrinted>2018-08-06T06:26:00Z</cp:lastPrinted>
  <dcterms:modified xsi:type="dcterms:W3CDTF">2019-01-24T05:32:44Z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