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83" w:rsidRPr="003D650F" w:rsidRDefault="005C1796" w:rsidP="00E27883">
      <w:pPr>
        <w:jc w:val="center"/>
        <w:rPr>
          <w:rFonts w:asciiTheme="minorEastAsia" w:eastAsiaTheme="minorEastAsia" w:hAnsiTheme="minorEastAsia" w:cs="仿宋_GB2312"/>
          <w:b/>
          <w:sz w:val="32"/>
          <w:szCs w:val="32"/>
        </w:rPr>
      </w:pPr>
      <w:r w:rsidRPr="003D650F">
        <w:rPr>
          <w:rFonts w:asciiTheme="minorEastAsia" w:eastAsiaTheme="minorEastAsia" w:hAnsiTheme="minorEastAsia" w:cs="仿宋_GB2312" w:hint="eastAsia"/>
          <w:b/>
          <w:sz w:val="32"/>
          <w:szCs w:val="32"/>
        </w:rPr>
        <w:t>湖州师范学院医学院医学仿真数字实验教学平台显微镜采购项目</w:t>
      </w:r>
    </w:p>
    <w:p w:rsidR="005C1796" w:rsidRPr="003D650F" w:rsidRDefault="005C1796" w:rsidP="00E27883">
      <w:pPr>
        <w:jc w:val="center"/>
        <w:rPr>
          <w:rFonts w:asciiTheme="minorEastAsia" w:eastAsiaTheme="minorEastAsia" w:hAnsiTheme="minorEastAsia" w:cs="仿宋_GB2312"/>
          <w:b/>
          <w:sz w:val="32"/>
          <w:szCs w:val="32"/>
        </w:rPr>
      </w:pPr>
      <w:r w:rsidRPr="003D650F">
        <w:rPr>
          <w:rFonts w:asciiTheme="minorEastAsia" w:eastAsiaTheme="minorEastAsia" w:hAnsiTheme="minorEastAsia" w:cs="仿宋_GB2312" w:hint="eastAsia"/>
          <w:b/>
          <w:sz w:val="32"/>
          <w:szCs w:val="32"/>
        </w:rPr>
        <w:t>竞争性谈判文件</w:t>
      </w:r>
    </w:p>
    <w:p w:rsidR="005C1796" w:rsidRPr="003D650F" w:rsidRDefault="005C1796" w:rsidP="00E27883">
      <w:pPr>
        <w:jc w:val="center"/>
        <w:rPr>
          <w:rFonts w:asciiTheme="minorEastAsia" w:eastAsiaTheme="minorEastAsia" w:hAnsiTheme="minorEastAsia" w:cs="仿宋_GB2312"/>
          <w:b/>
          <w:sz w:val="24"/>
        </w:rPr>
      </w:pPr>
    </w:p>
    <w:p w:rsidR="005C1796" w:rsidRPr="003D650F" w:rsidRDefault="005C1796" w:rsidP="00E27883">
      <w:pPr>
        <w:numPr>
          <w:ilvl w:val="0"/>
          <w:numId w:val="1"/>
        </w:num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采购项目名称及设备清单及要求：</w:t>
      </w:r>
    </w:p>
    <w:p w:rsidR="005C1796" w:rsidRPr="003D650F" w:rsidRDefault="005C1796" w:rsidP="00E27883">
      <w:pPr>
        <w:ind w:firstLineChars="200" w:firstLine="482"/>
        <w:jc w:val="left"/>
        <w:rPr>
          <w:rFonts w:asciiTheme="minorEastAsia" w:eastAsiaTheme="minorEastAsia" w:hAnsiTheme="minorEastAsia" w:cs="宋体"/>
          <w:b/>
          <w:kern w:val="0"/>
          <w:sz w:val="24"/>
        </w:rPr>
      </w:pPr>
      <w:r w:rsidRPr="003D650F">
        <w:rPr>
          <w:rFonts w:asciiTheme="minorEastAsia" w:eastAsiaTheme="minorEastAsia" w:hAnsiTheme="minorEastAsia"/>
          <w:b/>
          <w:sz w:val="24"/>
        </w:rPr>
        <w:t>1</w:t>
      </w:r>
      <w:r w:rsidRPr="003D650F">
        <w:rPr>
          <w:rFonts w:asciiTheme="minorEastAsia" w:eastAsiaTheme="minorEastAsia" w:hAnsiTheme="minorEastAsia" w:hint="eastAsia"/>
          <w:b/>
          <w:sz w:val="24"/>
        </w:rPr>
        <w:t>、采购项目名称：</w:t>
      </w:r>
      <w:r w:rsidRPr="003D650F">
        <w:rPr>
          <w:rFonts w:asciiTheme="minorEastAsia" w:eastAsiaTheme="minorEastAsia" w:hAnsiTheme="minorEastAsia" w:cs="宋体" w:hint="eastAsia"/>
          <w:b/>
          <w:kern w:val="0"/>
          <w:sz w:val="24"/>
        </w:rPr>
        <w:t>湖州师范学院医学院医学仿真数字实验教学平台显微镜采购项目</w:t>
      </w:r>
      <w:r w:rsidRPr="003D650F">
        <w:rPr>
          <w:rFonts w:asciiTheme="minorEastAsia" w:eastAsiaTheme="minorEastAsia" w:hAnsiTheme="minorEastAsia" w:cs="宋体"/>
          <w:b/>
          <w:kern w:val="0"/>
          <w:sz w:val="24"/>
        </w:rPr>
        <w:t>;</w:t>
      </w:r>
    </w:p>
    <w:p w:rsidR="005C1796" w:rsidRPr="003D650F" w:rsidRDefault="005C1796" w:rsidP="00E27883">
      <w:pPr>
        <w:ind w:firstLineChars="200" w:firstLine="482"/>
        <w:jc w:val="left"/>
        <w:rPr>
          <w:rFonts w:asciiTheme="minorEastAsia" w:eastAsiaTheme="minorEastAsia" w:hAnsiTheme="minorEastAsia"/>
          <w:b/>
          <w:sz w:val="24"/>
        </w:rPr>
      </w:pPr>
      <w:r w:rsidRPr="003D650F">
        <w:rPr>
          <w:rFonts w:asciiTheme="minorEastAsia" w:eastAsiaTheme="minorEastAsia" w:hAnsiTheme="minorEastAsia"/>
          <w:b/>
          <w:sz w:val="24"/>
        </w:rPr>
        <w:t>2</w:t>
      </w:r>
      <w:r w:rsidRPr="003D650F">
        <w:rPr>
          <w:rFonts w:asciiTheme="minorEastAsia" w:eastAsiaTheme="minorEastAsia" w:hAnsiTheme="minorEastAsia" w:hint="eastAsia"/>
          <w:b/>
          <w:sz w:val="24"/>
        </w:rPr>
        <w:t>、采购项目编号</w:t>
      </w:r>
      <w:r w:rsidRPr="003D650F">
        <w:rPr>
          <w:rFonts w:asciiTheme="minorEastAsia" w:eastAsiaTheme="minorEastAsia" w:hAnsiTheme="minorEastAsia"/>
          <w:b/>
          <w:sz w:val="24"/>
        </w:rPr>
        <w:t>:XZ2018-175;</w:t>
      </w:r>
    </w:p>
    <w:p w:rsidR="005C1796" w:rsidRPr="003D650F" w:rsidRDefault="005C1796" w:rsidP="00E27883">
      <w:pPr>
        <w:ind w:firstLineChars="200" w:firstLine="482"/>
        <w:jc w:val="left"/>
        <w:rPr>
          <w:rFonts w:asciiTheme="minorEastAsia" w:eastAsiaTheme="minorEastAsia" w:hAnsiTheme="minorEastAsia"/>
          <w:sz w:val="24"/>
        </w:rPr>
      </w:pPr>
      <w:r w:rsidRPr="003D650F">
        <w:rPr>
          <w:rFonts w:asciiTheme="minorEastAsia" w:eastAsiaTheme="minorEastAsia" w:hAnsiTheme="minorEastAsia"/>
          <w:b/>
          <w:sz w:val="24"/>
        </w:rPr>
        <w:t>3</w:t>
      </w:r>
      <w:r w:rsidRPr="003D650F">
        <w:rPr>
          <w:rFonts w:asciiTheme="minorEastAsia" w:eastAsiaTheme="minorEastAsia" w:hAnsiTheme="minorEastAsia" w:hint="eastAsia"/>
          <w:b/>
          <w:sz w:val="24"/>
        </w:rPr>
        <w:t>、采购组织类型：</w:t>
      </w:r>
      <w:r w:rsidRPr="003D650F">
        <w:rPr>
          <w:rFonts w:asciiTheme="minorEastAsia" w:eastAsiaTheme="minorEastAsia" w:hAnsiTheme="minorEastAsia" w:hint="eastAsia"/>
          <w:sz w:val="24"/>
        </w:rPr>
        <w:t>分散采购自行组织</w:t>
      </w:r>
      <w:r w:rsidRPr="003D650F">
        <w:rPr>
          <w:rFonts w:asciiTheme="minorEastAsia" w:eastAsiaTheme="minorEastAsia" w:hAnsiTheme="minorEastAsia"/>
          <w:sz w:val="24"/>
        </w:rPr>
        <w:t>;</w:t>
      </w:r>
    </w:p>
    <w:p w:rsidR="005C1796" w:rsidRPr="003D650F" w:rsidRDefault="005C1796" w:rsidP="00E27883">
      <w:pPr>
        <w:ind w:firstLineChars="200" w:firstLine="482"/>
        <w:jc w:val="left"/>
        <w:rPr>
          <w:rFonts w:asciiTheme="minorEastAsia" w:eastAsiaTheme="minorEastAsia" w:hAnsiTheme="minorEastAsia"/>
          <w:sz w:val="24"/>
        </w:rPr>
      </w:pPr>
      <w:r w:rsidRPr="003D650F">
        <w:rPr>
          <w:rFonts w:asciiTheme="minorEastAsia" w:eastAsiaTheme="minorEastAsia" w:hAnsiTheme="minorEastAsia"/>
          <w:b/>
          <w:sz w:val="24"/>
        </w:rPr>
        <w:t>4</w:t>
      </w:r>
      <w:r w:rsidRPr="003D650F">
        <w:rPr>
          <w:rFonts w:asciiTheme="minorEastAsia" w:eastAsiaTheme="minorEastAsia" w:hAnsiTheme="minorEastAsia" w:hint="eastAsia"/>
          <w:b/>
          <w:sz w:val="24"/>
        </w:rPr>
        <w:t>、采购方式：</w:t>
      </w:r>
      <w:r w:rsidRPr="003D650F">
        <w:rPr>
          <w:rFonts w:asciiTheme="minorEastAsia" w:eastAsiaTheme="minorEastAsia" w:hAnsiTheme="minorEastAsia" w:hint="eastAsia"/>
          <w:sz w:val="24"/>
        </w:rPr>
        <w:t>校内竞争性谈判</w:t>
      </w:r>
      <w:r w:rsidRPr="003D650F">
        <w:rPr>
          <w:rFonts w:asciiTheme="minorEastAsia" w:eastAsiaTheme="minorEastAsia" w:hAnsiTheme="minorEastAsia"/>
          <w:sz w:val="24"/>
        </w:rPr>
        <w:t>;</w:t>
      </w:r>
    </w:p>
    <w:p w:rsidR="005C1796" w:rsidRPr="003D650F" w:rsidRDefault="005C1796" w:rsidP="00E27883">
      <w:pPr>
        <w:ind w:firstLineChars="200" w:firstLine="482"/>
        <w:jc w:val="left"/>
        <w:rPr>
          <w:rFonts w:asciiTheme="minorEastAsia" w:eastAsiaTheme="minorEastAsia" w:hAnsiTheme="minorEastAsia"/>
          <w:sz w:val="24"/>
        </w:rPr>
      </w:pPr>
      <w:r w:rsidRPr="003D650F">
        <w:rPr>
          <w:rFonts w:asciiTheme="minorEastAsia" w:eastAsiaTheme="minorEastAsia" w:hAnsiTheme="minorEastAsia"/>
          <w:b/>
          <w:sz w:val="24"/>
        </w:rPr>
        <w:t>5</w:t>
      </w:r>
      <w:r w:rsidRPr="003D650F">
        <w:rPr>
          <w:rFonts w:asciiTheme="minorEastAsia" w:eastAsiaTheme="minorEastAsia" w:hAnsiTheme="minorEastAsia" w:hint="eastAsia"/>
          <w:b/>
          <w:sz w:val="24"/>
        </w:rPr>
        <w:t>、采购预算：</w:t>
      </w:r>
      <w:r w:rsidRPr="003D650F">
        <w:rPr>
          <w:rFonts w:asciiTheme="minorEastAsia" w:eastAsiaTheme="minorEastAsia" w:hAnsiTheme="minorEastAsia" w:hint="eastAsia"/>
          <w:sz w:val="24"/>
        </w:rPr>
        <w:t>人民币</w:t>
      </w:r>
      <w:r w:rsidR="002B50D0" w:rsidRPr="003D650F">
        <w:rPr>
          <w:rFonts w:asciiTheme="minorEastAsia" w:eastAsiaTheme="minorEastAsia" w:hAnsiTheme="minorEastAsia"/>
          <w:sz w:val="24"/>
        </w:rPr>
        <w:fldChar w:fldCharType="begin"/>
      </w:r>
      <w:r w:rsidRPr="003D650F">
        <w:rPr>
          <w:rFonts w:asciiTheme="minorEastAsia" w:eastAsiaTheme="minorEastAsia" w:hAnsiTheme="minorEastAsia"/>
          <w:sz w:val="24"/>
        </w:rPr>
        <w:instrText xml:space="preserve"> = 270109.7 \* CHINESENUM2 </w:instrText>
      </w:r>
      <w:r w:rsidR="002B50D0" w:rsidRPr="003D650F">
        <w:rPr>
          <w:rFonts w:asciiTheme="minorEastAsia" w:eastAsiaTheme="minorEastAsia" w:hAnsiTheme="minorEastAsia"/>
          <w:sz w:val="24"/>
        </w:rPr>
        <w:fldChar w:fldCharType="separate"/>
      </w:r>
      <w:r w:rsidRPr="003D650F">
        <w:rPr>
          <w:rFonts w:asciiTheme="minorEastAsia" w:eastAsiaTheme="minorEastAsia" w:hAnsiTheme="minorEastAsia" w:hint="eastAsia"/>
          <w:noProof/>
          <w:sz w:val="24"/>
        </w:rPr>
        <w:t>柒万</w:t>
      </w:r>
      <w:r w:rsidR="002B50D0" w:rsidRPr="003D650F">
        <w:rPr>
          <w:rFonts w:asciiTheme="minorEastAsia" w:eastAsiaTheme="minorEastAsia" w:hAnsiTheme="minorEastAsia"/>
          <w:sz w:val="24"/>
        </w:rPr>
        <w:fldChar w:fldCharType="end"/>
      </w:r>
      <w:r w:rsidRPr="003D650F">
        <w:rPr>
          <w:rFonts w:asciiTheme="minorEastAsia" w:eastAsiaTheme="minorEastAsia" w:hAnsiTheme="minorEastAsia" w:hint="eastAsia"/>
          <w:sz w:val="24"/>
        </w:rPr>
        <w:t>元整（￥</w:t>
      </w:r>
      <w:r w:rsidRPr="003D650F">
        <w:rPr>
          <w:rFonts w:asciiTheme="minorEastAsia" w:eastAsiaTheme="minorEastAsia" w:hAnsiTheme="minorEastAsia"/>
          <w:sz w:val="24"/>
        </w:rPr>
        <w:t>70000</w:t>
      </w:r>
      <w:r w:rsidRPr="003D650F">
        <w:rPr>
          <w:rFonts w:asciiTheme="minorEastAsia" w:eastAsiaTheme="minorEastAsia" w:hAnsiTheme="minorEastAsia" w:hint="eastAsia"/>
          <w:sz w:val="24"/>
        </w:rPr>
        <w:t>元）</w:t>
      </w:r>
    </w:p>
    <w:p w:rsidR="005C1796" w:rsidRPr="003D650F" w:rsidRDefault="005C1796" w:rsidP="00E27883">
      <w:pPr>
        <w:ind w:firstLineChars="200" w:firstLine="482"/>
        <w:rPr>
          <w:rFonts w:asciiTheme="minorEastAsia" w:eastAsiaTheme="minorEastAsia" w:hAnsiTheme="minorEastAsia"/>
          <w:b/>
          <w:sz w:val="24"/>
        </w:rPr>
      </w:pPr>
      <w:r w:rsidRPr="003D650F">
        <w:rPr>
          <w:rFonts w:asciiTheme="minorEastAsia" w:eastAsiaTheme="minorEastAsia" w:hAnsiTheme="minorEastAsia"/>
          <w:b/>
          <w:sz w:val="24"/>
        </w:rPr>
        <w:t>6</w:t>
      </w:r>
      <w:r w:rsidRPr="003D650F">
        <w:rPr>
          <w:rFonts w:asciiTheme="minorEastAsia" w:eastAsiaTheme="minorEastAsia" w:hAnsiTheme="minorEastAsia" w:hint="eastAsia"/>
          <w:b/>
          <w:sz w:val="24"/>
        </w:rPr>
        <w:t>、采购清单及性能指标：</w:t>
      </w:r>
    </w:p>
    <w:p w:rsidR="005C1796" w:rsidRPr="003D650F" w:rsidRDefault="005C1796" w:rsidP="00E27883">
      <w:pPr>
        <w:ind w:firstLineChars="200" w:firstLine="480"/>
        <w:rPr>
          <w:rFonts w:asciiTheme="minorEastAsia" w:eastAsiaTheme="minorEastAsia" w:hAnsiTheme="minorEastAsia"/>
          <w:sz w:val="24"/>
        </w:rPr>
      </w:pPr>
      <w:r w:rsidRPr="003D650F">
        <w:rPr>
          <w:rFonts w:asciiTheme="minorEastAsia" w:eastAsiaTheme="minorEastAsia" w:hAnsiTheme="minorEastAsia"/>
          <w:sz w:val="24"/>
        </w:rPr>
        <w:t xml:space="preserve">6.1 </w:t>
      </w:r>
      <w:r w:rsidRPr="003D650F">
        <w:rPr>
          <w:rFonts w:asciiTheme="minorEastAsia" w:eastAsiaTheme="minorEastAsia" w:hAnsiTheme="minorEastAsia" w:hint="eastAsia"/>
          <w:sz w:val="24"/>
        </w:rPr>
        <w:t>采购内容</w:t>
      </w:r>
      <w:r w:rsidR="003D650F" w:rsidRPr="003D650F">
        <w:rPr>
          <w:rFonts w:asciiTheme="minorEastAsia" w:eastAsiaTheme="minorEastAsia" w:hAnsiTheme="minorEastAsia" w:hint="eastAsia"/>
          <w:sz w:val="24"/>
        </w:rPr>
        <w:t>（含性能及技术参数要求）</w:t>
      </w:r>
      <w:r w:rsidRPr="003D650F">
        <w:rPr>
          <w:rFonts w:asciiTheme="minorEastAsia" w:eastAsiaTheme="minorEastAsia" w:hAnsiTheme="minorEastAsia" w:hint="eastAsia"/>
          <w:sz w:val="24"/>
        </w:rPr>
        <w:t>：</w:t>
      </w:r>
    </w:p>
    <w:tbl>
      <w:tblPr>
        <w:tblW w:w="10542" w:type="dxa"/>
        <w:jc w:val="center"/>
        <w:tblInd w:w="-210" w:type="dxa"/>
        <w:tblLayout w:type="fixed"/>
        <w:tblCellMar>
          <w:left w:w="30" w:type="dxa"/>
          <w:right w:w="30" w:type="dxa"/>
        </w:tblCellMar>
        <w:tblLook w:val="0000"/>
      </w:tblPr>
      <w:tblGrid>
        <w:gridCol w:w="670"/>
        <w:gridCol w:w="633"/>
        <w:gridCol w:w="7371"/>
        <w:gridCol w:w="567"/>
        <w:gridCol w:w="567"/>
        <w:gridCol w:w="734"/>
      </w:tblGrid>
      <w:tr w:rsidR="003D650F" w:rsidRPr="003D650F" w:rsidTr="003D650F">
        <w:trPr>
          <w:trHeight w:val="438"/>
          <w:jc w:val="center"/>
        </w:trPr>
        <w:tc>
          <w:tcPr>
            <w:tcW w:w="670"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jc w:val="center"/>
              <w:rPr>
                <w:rFonts w:asciiTheme="minorEastAsia" w:eastAsiaTheme="minorEastAsia" w:hAnsiTheme="minorEastAsia"/>
                <w:b/>
                <w:szCs w:val="21"/>
              </w:rPr>
            </w:pPr>
            <w:r w:rsidRPr="003D650F">
              <w:rPr>
                <w:rFonts w:asciiTheme="minorEastAsia" w:eastAsiaTheme="minorEastAsia" w:hAnsiTheme="minorEastAsia" w:hint="eastAsia"/>
                <w:b/>
                <w:szCs w:val="21"/>
              </w:rPr>
              <w:t>序号</w:t>
            </w:r>
          </w:p>
        </w:tc>
        <w:tc>
          <w:tcPr>
            <w:tcW w:w="633"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jc w:val="center"/>
              <w:rPr>
                <w:rFonts w:asciiTheme="minorEastAsia" w:eastAsiaTheme="minorEastAsia" w:hAnsiTheme="minorEastAsia"/>
                <w:b/>
                <w:szCs w:val="21"/>
              </w:rPr>
            </w:pPr>
            <w:r w:rsidRPr="003D650F">
              <w:rPr>
                <w:rFonts w:asciiTheme="minorEastAsia" w:eastAsiaTheme="minorEastAsia" w:hAnsiTheme="minorEastAsia" w:hint="eastAsia"/>
                <w:b/>
                <w:szCs w:val="21"/>
              </w:rPr>
              <w:t>名称</w:t>
            </w:r>
          </w:p>
        </w:tc>
        <w:tc>
          <w:tcPr>
            <w:tcW w:w="7371"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jc w:val="center"/>
              <w:rPr>
                <w:rFonts w:asciiTheme="minorEastAsia" w:eastAsiaTheme="minorEastAsia" w:hAnsiTheme="minorEastAsia"/>
                <w:b/>
                <w:szCs w:val="21"/>
              </w:rPr>
            </w:pPr>
            <w:r w:rsidRPr="003D650F">
              <w:rPr>
                <w:rFonts w:asciiTheme="minorEastAsia" w:eastAsiaTheme="minorEastAsia" w:hAnsiTheme="minorEastAsia" w:hint="eastAsia"/>
                <w:b/>
                <w:szCs w:val="21"/>
              </w:rPr>
              <w:t>性能及技术参数要求</w:t>
            </w:r>
          </w:p>
        </w:tc>
        <w:tc>
          <w:tcPr>
            <w:tcW w:w="567"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jc w:val="center"/>
              <w:rPr>
                <w:rFonts w:asciiTheme="minorEastAsia" w:eastAsiaTheme="minorEastAsia" w:hAnsiTheme="minorEastAsia"/>
                <w:b/>
                <w:szCs w:val="21"/>
              </w:rPr>
            </w:pPr>
            <w:r w:rsidRPr="003D650F">
              <w:rPr>
                <w:rFonts w:asciiTheme="minorEastAsia" w:eastAsiaTheme="minorEastAsia" w:hAnsiTheme="minorEastAsia" w:hint="eastAsia"/>
                <w:b/>
                <w:szCs w:val="21"/>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jc w:val="center"/>
              <w:rPr>
                <w:rFonts w:asciiTheme="minorEastAsia" w:eastAsiaTheme="minorEastAsia" w:hAnsiTheme="minorEastAsia"/>
                <w:b/>
                <w:szCs w:val="21"/>
              </w:rPr>
            </w:pPr>
            <w:r w:rsidRPr="003D650F">
              <w:rPr>
                <w:rFonts w:asciiTheme="minorEastAsia" w:eastAsiaTheme="minorEastAsia" w:hAnsiTheme="minorEastAsia" w:hint="eastAsia"/>
                <w:b/>
                <w:szCs w:val="21"/>
              </w:rPr>
              <w:t>数量</w:t>
            </w:r>
          </w:p>
        </w:tc>
        <w:tc>
          <w:tcPr>
            <w:tcW w:w="734" w:type="dxa"/>
            <w:tcBorders>
              <w:top w:val="single" w:sz="6" w:space="0" w:color="auto"/>
              <w:left w:val="single" w:sz="6" w:space="0" w:color="auto"/>
              <w:bottom w:val="single" w:sz="6" w:space="0" w:color="auto"/>
              <w:right w:val="single" w:sz="6" w:space="0" w:color="auto"/>
            </w:tcBorders>
          </w:tcPr>
          <w:p w:rsidR="003D650F" w:rsidRPr="003D650F" w:rsidRDefault="003D650F" w:rsidP="003D650F">
            <w:pPr>
              <w:rPr>
                <w:rFonts w:asciiTheme="minorEastAsia" w:eastAsiaTheme="minorEastAsia" w:hAnsiTheme="minorEastAsia" w:hint="eastAsia"/>
                <w:b/>
                <w:szCs w:val="21"/>
              </w:rPr>
            </w:pPr>
            <w:r w:rsidRPr="003D650F">
              <w:rPr>
                <w:rFonts w:asciiTheme="minorEastAsia" w:eastAsiaTheme="minorEastAsia" w:hAnsiTheme="minorEastAsia" w:hint="eastAsia"/>
                <w:b/>
                <w:szCs w:val="21"/>
              </w:rPr>
              <w:t>参考品牌型号</w:t>
            </w:r>
          </w:p>
        </w:tc>
      </w:tr>
      <w:tr w:rsidR="003D650F" w:rsidRPr="003D650F" w:rsidTr="003D650F">
        <w:trPr>
          <w:trHeight w:val="655"/>
          <w:jc w:val="center"/>
        </w:trPr>
        <w:tc>
          <w:tcPr>
            <w:tcW w:w="670"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1142BD">
            <w:pPr>
              <w:spacing w:line="340" w:lineRule="exact"/>
              <w:jc w:val="center"/>
              <w:rPr>
                <w:rFonts w:asciiTheme="minorEastAsia" w:eastAsiaTheme="minorEastAsia" w:hAnsiTheme="minorEastAsia"/>
                <w:szCs w:val="21"/>
              </w:rPr>
            </w:pPr>
            <w:r w:rsidRPr="003D650F">
              <w:rPr>
                <w:rFonts w:asciiTheme="minorEastAsia" w:eastAsiaTheme="minorEastAsia" w:hAnsiTheme="minorEastAsia"/>
                <w:szCs w:val="21"/>
              </w:rPr>
              <w:t>1</w:t>
            </w:r>
          </w:p>
        </w:tc>
        <w:tc>
          <w:tcPr>
            <w:tcW w:w="633"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1142BD">
            <w:pPr>
              <w:widowControl/>
              <w:jc w:val="center"/>
              <w:rPr>
                <w:rFonts w:asciiTheme="minorEastAsia" w:eastAsiaTheme="minorEastAsia" w:hAnsiTheme="minorEastAsia" w:cs="宋体"/>
                <w:kern w:val="0"/>
                <w:szCs w:val="21"/>
              </w:rPr>
            </w:pPr>
            <w:r w:rsidRPr="003D650F">
              <w:rPr>
                <w:rFonts w:asciiTheme="minorEastAsia" w:eastAsiaTheme="minorEastAsia" w:hAnsiTheme="minorEastAsia" w:cs="宋体" w:hint="eastAsia"/>
                <w:kern w:val="0"/>
                <w:szCs w:val="21"/>
              </w:rPr>
              <w:t>显微镜</w:t>
            </w:r>
          </w:p>
        </w:tc>
        <w:tc>
          <w:tcPr>
            <w:tcW w:w="7371"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1.</w:t>
            </w:r>
            <w:r w:rsidRPr="003D650F">
              <w:rPr>
                <w:rFonts w:asciiTheme="minorEastAsia" w:eastAsiaTheme="minorEastAsia" w:hAnsiTheme="minorEastAsia" w:hint="eastAsia"/>
                <w:szCs w:val="21"/>
              </w:rPr>
              <w:t>观察筒：</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hint="eastAsia"/>
                <w:szCs w:val="21"/>
              </w:rPr>
              <w:t>铰链式双目镜组，</w:t>
            </w:r>
            <w:r w:rsidRPr="003D650F">
              <w:rPr>
                <w:rFonts w:asciiTheme="minorEastAsia" w:eastAsiaTheme="minorEastAsia" w:hAnsiTheme="minorEastAsia"/>
                <w:szCs w:val="21"/>
              </w:rPr>
              <w:t>30</w:t>
            </w:r>
            <w:r w:rsidRPr="003D650F">
              <w:rPr>
                <w:rFonts w:asciiTheme="minorEastAsia" w:eastAsiaTheme="minorEastAsia" w:hAnsiTheme="minorEastAsia" w:hint="eastAsia"/>
                <w:szCs w:val="21"/>
              </w:rPr>
              <w:t>°倾斜，</w:t>
            </w:r>
            <w:r w:rsidRPr="003D650F">
              <w:rPr>
                <w:rFonts w:asciiTheme="minorEastAsia" w:eastAsiaTheme="minorEastAsia" w:hAnsiTheme="minorEastAsia"/>
                <w:szCs w:val="21"/>
              </w:rPr>
              <w:t>360</w:t>
            </w:r>
            <w:r w:rsidRPr="003D650F">
              <w:rPr>
                <w:rFonts w:asciiTheme="minorEastAsia" w:eastAsiaTheme="minorEastAsia" w:hAnsiTheme="minorEastAsia" w:hint="eastAsia"/>
                <w:szCs w:val="21"/>
              </w:rPr>
              <w:t>°旋转，视度调节为±</w:t>
            </w:r>
            <w:r w:rsidRPr="003D650F">
              <w:rPr>
                <w:rFonts w:asciiTheme="minorEastAsia" w:eastAsiaTheme="minorEastAsia" w:hAnsiTheme="minorEastAsia"/>
                <w:szCs w:val="21"/>
              </w:rPr>
              <w:t>5</w:t>
            </w:r>
            <w:r w:rsidRPr="003D650F">
              <w:rPr>
                <w:rFonts w:asciiTheme="minorEastAsia" w:eastAsiaTheme="minorEastAsia" w:hAnsiTheme="minorEastAsia" w:hint="eastAsia"/>
                <w:szCs w:val="21"/>
              </w:rPr>
              <w:t>屈光度，瞳距调节范围：</w:t>
            </w:r>
            <w:r w:rsidRPr="003D650F">
              <w:rPr>
                <w:rFonts w:asciiTheme="minorEastAsia" w:eastAsiaTheme="minorEastAsia" w:hAnsiTheme="minorEastAsia"/>
                <w:szCs w:val="21"/>
              </w:rPr>
              <w:t>55-75mm</w:t>
            </w:r>
            <w:r w:rsidRPr="003D650F">
              <w:rPr>
                <w:rFonts w:asciiTheme="minorEastAsia" w:eastAsiaTheme="minorEastAsia" w:hAnsiTheme="minorEastAsia" w:hint="eastAsia"/>
                <w:szCs w:val="21"/>
              </w:rPr>
              <w:t>；具有筒长补偿功能和</w:t>
            </w:r>
            <w:proofErr w:type="gramStart"/>
            <w:r w:rsidRPr="003D650F">
              <w:rPr>
                <w:rFonts w:asciiTheme="minorEastAsia" w:eastAsiaTheme="minorEastAsia" w:hAnsiTheme="minorEastAsia" w:hint="eastAsia"/>
                <w:szCs w:val="21"/>
              </w:rPr>
              <w:t>视度</w:t>
            </w:r>
            <w:proofErr w:type="gramEnd"/>
            <w:r w:rsidRPr="003D650F">
              <w:rPr>
                <w:rFonts w:asciiTheme="minorEastAsia" w:eastAsiaTheme="minorEastAsia" w:hAnsiTheme="minorEastAsia" w:hint="eastAsia"/>
                <w:szCs w:val="21"/>
              </w:rPr>
              <w:t>补偿功能；</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2.</w:t>
            </w:r>
            <w:r w:rsidRPr="003D650F">
              <w:rPr>
                <w:rFonts w:asciiTheme="minorEastAsia" w:eastAsiaTheme="minorEastAsia" w:hAnsiTheme="minorEastAsia" w:hint="eastAsia"/>
                <w:szCs w:val="21"/>
              </w:rPr>
              <w:t>环保目镜：</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WF10X/20mm</w:t>
            </w:r>
            <w:r w:rsidRPr="003D650F">
              <w:rPr>
                <w:rFonts w:asciiTheme="minorEastAsia" w:eastAsiaTheme="minorEastAsia" w:hAnsiTheme="minorEastAsia" w:hint="eastAsia"/>
                <w:szCs w:val="21"/>
              </w:rPr>
              <w:t>广角目镜，视场直径为</w:t>
            </w:r>
            <w:r w:rsidRPr="003D650F">
              <w:rPr>
                <w:rFonts w:asciiTheme="minorEastAsia" w:eastAsiaTheme="minorEastAsia" w:hAnsiTheme="minorEastAsia"/>
                <w:szCs w:val="21"/>
              </w:rPr>
              <w:t>20mm,</w:t>
            </w:r>
            <w:r w:rsidRPr="003D650F">
              <w:rPr>
                <w:rFonts w:asciiTheme="minorEastAsia" w:eastAsiaTheme="minorEastAsia" w:hAnsiTheme="minorEastAsia" w:hint="eastAsia"/>
                <w:szCs w:val="21"/>
              </w:rPr>
              <w:t>双目间距可调，经防霉处理；目镜锁定于目镜筒，防止掉出，方便移动和学生操作。</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3.</w:t>
            </w:r>
            <w:r w:rsidRPr="003D650F">
              <w:rPr>
                <w:rFonts w:asciiTheme="minorEastAsia" w:eastAsiaTheme="minorEastAsia" w:hAnsiTheme="minorEastAsia" w:hint="eastAsia"/>
                <w:szCs w:val="21"/>
              </w:rPr>
              <w:t>物镜转换器：</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hint="eastAsia"/>
                <w:szCs w:val="21"/>
              </w:rPr>
              <w:t>内倾式、内定位四孔物镜转换器；转换精确定位，齐焦性一致。</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4.</w:t>
            </w:r>
            <w:r w:rsidRPr="003D650F">
              <w:rPr>
                <w:rFonts w:asciiTheme="minorEastAsia" w:eastAsiaTheme="minorEastAsia" w:hAnsiTheme="minorEastAsia" w:hint="eastAsia"/>
                <w:szCs w:val="21"/>
              </w:rPr>
              <w:t>载物台：</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hint="eastAsia"/>
                <w:szCs w:val="21"/>
              </w:rPr>
              <w:t>硬膜涂层表面，防腐、耐磨，钢丝传动，进口三角导轨</w:t>
            </w:r>
            <w:r w:rsidRPr="003D650F">
              <w:rPr>
                <w:rFonts w:asciiTheme="minorEastAsia" w:eastAsiaTheme="minorEastAsia" w:hAnsiTheme="minorEastAsia"/>
                <w:szCs w:val="21"/>
              </w:rPr>
              <w:t>,</w:t>
            </w:r>
            <w:r w:rsidRPr="003D650F">
              <w:rPr>
                <w:rFonts w:asciiTheme="minorEastAsia" w:eastAsiaTheme="minorEastAsia" w:hAnsiTheme="minorEastAsia" w:hint="eastAsia"/>
                <w:szCs w:val="21"/>
              </w:rPr>
              <w:t>面积</w:t>
            </w:r>
            <w:r w:rsidRPr="003D650F">
              <w:rPr>
                <w:rFonts w:asciiTheme="minorEastAsia" w:eastAsiaTheme="minorEastAsia" w:hAnsiTheme="minorEastAsia"/>
                <w:szCs w:val="21"/>
              </w:rPr>
              <w:t>135mm</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140 mm</w:t>
            </w:r>
            <w:r w:rsidRPr="003D650F">
              <w:rPr>
                <w:rFonts w:asciiTheme="minorEastAsia" w:eastAsiaTheme="minorEastAsia" w:hAnsiTheme="minorEastAsia" w:hint="eastAsia"/>
                <w:szCs w:val="21"/>
              </w:rPr>
              <w:t>，行程：</w:t>
            </w:r>
            <w:r w:rsidRPr="003D650F">
              <w:rPr>
                <w:rFonts w:asciiTheme="minorEastAsia" w:eastAsiaTheme="minorEastAsia" w:hAnsiTheme="minorEastAsia"/>
                <w:szCs w:val="21"/>
              </w:rPr>
              <w:t>76 mm</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50 mm</w:t>
            </w:r>
            <w:r w:rsidRPr="003D650F">
              <w:rPr>
                <w:rFonts w:asciiTheme="minorEastAsia" w:eastAsiaTheme="minorEastAsia" w:hAnsiTheme="minorEastAsia" w:hint="eastAsia"/>
                <w:szCs w:val="21"/>
              </w:rPr>
              <w:t>，游标刻度</w:t>
            </w:r>
            <w:r w:rsidRPr="003D650F">
              <w:rPr>
                <w:rFonts w:asciiTheme="minorEastAsia" w:eastAsiaTheme="minorEastAsia" w:hAnsiTheme="minorEastAsia"/>
                <w:szCs w:val="21"/>
              </w:rPr>
              <w:t>0.1mm</w:t>
            </w:r>
            <w:r w:rsidRPr="003D650F">
              <w:rPr>
                <w:rFonts w:asciiTheme="minorEastAsia" w:eastAsiaTheme="minorEastAsia" w:hAnsiTheme="minorEastAsia" w:hint="eastAsia"/>
                <w:szCs w:val="21"/>
              </w:rPr>
              <w:t>，阻尼式切片夹；有左</w:t>
            </w:r>
            <w:r w:rsidRPr="003D650F">
              <w:rPr>
                <w:rFonts w:asciiTheme="minorEastAsia" w:eastAsiaTheme="minorEastAsia" w:hAnsiTheme="minorEastAsia"/>
                <w:szCs w:val="21"/>
              </w:rPr>
              <w:t>/</w:t>
            </w:r>
            <w:r w:rsidRPr="003D650F">
              <w:rPr>
                <w:rFonts w:asciiTheme="minorEastAsia" w:eastAsiaTheme="minorEastAsia" w:hAnsiTheme="minorEastAsia" w:hint="eastAsia"/>
                <w:szCs w:val="21"/>
              </w:rPr>
              <w:t>右手操作两种</w:t>
            </w:r>
            <w:proofErr w:type="gramStart"/>
            <w:r w:rsidRPr="003D650F">
              <w:rPr>
                <w:rFonts w:asciiTheme="minorEastAsia" w:eastAsiaTheme="minorEastAsia" w:hAnsiTheme="minorEastAsia" w:hint="eastAsia"/>
                <w:szCs w:val="21"/>
              </w:rPr>
              <w:t>载物台供选择</w:t>
            </w:r>
            <w:proofErr w:type="gramEnd"/>
            <w:r w:rsidRPr="003D650F">
              <w:rPr>
                <w:rFonts w:asciiTheme="minorEastAsia" w:eastAsiaTheme="minorEastAsia" w:hAnsiTheme="minorEastAsia" w:hint="eastAsia"/>
                <w:szCs w:val="21"/>
              </w:rPr>
              <w:t>。提供实物或图片说明。</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5.</w:t>
            </w:r>
            <w:r w:rsidRPr="003D650F">
              <w:rPr>
                <w:rFonts w:asciiTheme="minorEastAsia" w:eastAsiaTheme="minorEastAsia" w:hAnsiTheme="minorEastAsia" w:hint="eastAsia"/>
                <w:szCs w:val="21"/>
              </w:rPr>
              <w:t>宽带镀膜</w:t>
            </w:r>
            <w:r w:rsidRPr="003D650F">
              <w:rPr>
                <w:rFonts w:asciiTheme="minorEastAsia" w:eastAsiaTheme="minorEastAsia" w:hAnsiTheme="minorEastAsia"/>
                <w:szCs w:val="21"/>
              </w:rPr>
              <w:t>EC PLAN</w:t>
            </w:r>
            <w:r w:rsidRPr="003D650F">
              <w:rPr>
                <w:rFonts w:asciiTheme="minorEastAsia" w:eastAsiaTheme="minorEastAsia" w:hAnsiTheme="minorEastAsia" w:hint="eastAsia"/>
                <w:szCs w:val="21"/>
              </w:rPr>
              <w:t>平场消色差物镜：</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4X/0.25  WD</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15.9mm</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10X/0.25  WD</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 xml:space="preserve">17.4 mm </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40X/0.65  WD</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0.6mm</w:t>
            </w:r>
            <w:r w:rsidRPr="003D650F">
              <w:rPr>
                <w:rFonts w:asciiTheme="minorEastAsia" w:eastAsiaTheme="minorEastAsia" w:hAnsiTheme="minorEastAsia" w:hint="eastAsia"/>
                <w:szCs w:val="21"/>
              </w:rPr>
              <w:t>（弹簧）、</w:t>
            </w:r>
            <w:r w:rsidRPr="003D650F">
              <w:rPr>
                <w:rFonts w:asciiTheme="minorEastAsia" w:eastAsiaTheme="minorEastAsia" w:hAnsiTheme="minorEastAsia"/>
                <w:szCs w:val="21"/>
              </w:rPr>
              <w:t>100X/1.25  WD</w:t>
            </w:r>
            <w:r w:rsidRPr="003D650F">
              <w:rPr>
                <w:rFonts w:asciiTheme="minorEastAsia" w:eastAsiaTheme="minorEastAsia" w:hAnsiTheme="minorEastAsia" w:hint="eastAsia"/>
                <w:szCs w:val="21"/>
              </w:rPr>
              <w:t>≥</w:t>
            </w:r>
            <w:r w:rsidRPr="003D650F">
              <w:rPr>
                <w:rFonts w:asciiTheme="minorEastAsia" w:eastAsiaTheme="minorEastAsia" w:hAnsiTheme="minorEastAsia"/>
                <w:szCs w:val="21"/>
              </w:rPr>
              <w:t xml:space="preserve"> 0.15 mm</w:t>
            </w:r>
            <w:r w:rsidRPr="003D650F">
              <w:rPr>
                <w:rFonts w:asciiTheme="minorEastAsia" w:eastAsiaTheme="minorEastAsia" w:hAnsiTheme="minorEastAsia" w:hint="eastAsia"/>
                <w:szCs w:val="21"/>
              </w:rPr>
              <w:t>（弹簧、油）</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6.</w:t>
            </w:r>
            <w:r w:rsidRPr="003D650F">
              <w:rPr>
                <w:rFonts w:asciiTheme="minorEastAsia" w:eastAsiaTheme="minorEastAsia" w:hAnsiTheme="minorEastAsia" w:hint="eastAsia"/>
                <w:szCs w:val="21"/>
              </w:rPr>
              <w:t>调焦机构：</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hint="eastAsia"/>
                <w:szCs w:val="21"/>
              </w:rPr>
              <w:t>粗微调同轴，粗调行程</w:t>
            </w:r>
            <w:r w:rsidRPr="003D650F">
              <w:rPr>
                <w:rFonts w:asciiTheme="minorEastAsia" w:eastAsiaTheme="minorEastAsia" w:hAnsiTheme="minorEastAsia"/>
                <w:szCs w:val="21"/>
              </w:rPr>
              <w:t>26mm</w:t>
            </w:r>
            <w:r w:rsidRPr="003D650F">
              <w:rPr>
                <w:rFonts w:asciiTheme="minorEastAsia" w:eastAsiaTheme="minorEastAsia" w:hAnsiTheme="minorEastAsia" w:hint="eastAsia"/>
                <w:szCs w:val="21"/>
              </w:rPr>
              <w:t>，</w:t>
            </w:r>
            <w:proofErr w:type="gramStart"/>
            <w:r w:rsidRPr="003D650F">
              <w:rPr>
                <w:rFonts w:asciiTheme="minorEastAsia" w:eastAsiaTheme="minorEastAsia" w:hAnsiTheme="minorEastAsia" w:hint="eastAsia"/>
                <w:szCs w:val="21"/>
              </w:rPr>
              <w:t>微调格值</w:t>
            </w:r>
            <w:proofErr w:type="gramEnd"/>
            <w:r w:rsidRPr="003D650F">
              <w:rPr>
                <w:rFonts w:asciiTheme="minorEastAsia" w:eastAsiaTheme="minorEastAsia" w:hAnsiTheme="minorEastAsia"/>
                <w:szCs w:val="21"/>
              </w:rPr>
              <w:t>2.5um</w:t>
            </w:r>
            <w:r w:rsidRPr="003D650F">
              <w:rPr>
                <w:rFonts w:asciiTheme="minorEastAsia" w:eastAsiaTheme="minorEastAsia" w:hAnsiTheme="minorEastAsia" w:hint="eastAsia"/>
                <w:szCs w:val="21"/>
              </w:rPr>
              <w:t>，带粗调松紧调节装置和</w:t>
            </w:r>
            <w:proofErr w:type="gramStart"/>
            <w:r w:rsidRPr="003D650F">
              <w:rPr>
                <w:rFonts w:asciiTheme="minorEastAsia" w:eastAsiaTheme="minorEastAsia" w:hAnsiTheme="minorEastAsia" w:hint="eastAsia"/>
                <w:szCs w:val="21"/>
              </w:rPr>
              <w:t>可</w:t>
            </w:r>
            <w:proofErr w:type="gramEnd"/>
            <w:r w:rsidRPr="003D650F">
              <w:rPr>
                <w:rFonts w:asciiTheme="minorEastAsia" w:eastAsiaTheme="minorEastAsia" w:hAnsiTheme="minorEastAsia" w:hint="eastAsia"/>
                <w:szCs w:val="21"/>
              </w:rPr>
              <w:t>调式最高限位装置；</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7.</w:t>
            </w:r>
            <w:r w:rsidRPr="003D650F">
              <w:rPr>
                <w:rFonts w:asciiTheme="minorEastAsia" w:eastAsiaTheme="minorEastAsia" w:hAnsiTheme="minorEastAsia" w:hint="eastAsia"/>
                <w:szCs w:val="21"/>
              </w:rPr>
              <w:t>聚光镜：</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N.</w:t>
            </w:r>
            <w:smartTag w:uri="urn:schemas-microsoft-com:office:smarttags" w:element="chsdate">
              <w:smartTagPr>
                <w:attr w:name="IsROCDate" w:val="False"/>
                <w:attr w:name="IsLunarDate" w:val="False"/>
                <w:attr w:name="Day" w:val="30"/>
                <w:attr w:name="Month" w:val="12"/>
                <w:attr w:name="Year" w:val="1899"/>
              </w:smartTagPr>
              <w:r w:rsidRPr="003D650F">
                <w:rPr>
                  <w:rFonts w:asciiTheme="minorEastAsia" w:eastAsiaTheme="minorEastAsia" w:hAnsiTheme="minorEastAsia"/>
                  <w:szCs w:val="21"/>
                </w:rPr>
                <w:t>A.1.25</w:t>
              </w:r>
            </w:smartTag>
            <w:r w:rsidRPr="003D650F">
              <w:rPr>
                <w:rFonts w:asciiTheme="minorEastAsia" w:eastAsiaTheme="minorEastAsia" w:hAnsiTheme="minorEastAsia" w:hint="eastAsia"/>
                <w:szCs w:val="21"/>
              </w:rPr>
              <w:t>聚光镜，中心亮度可调，可配相衬推拉板。精确限位设计，确保更为准确的观察高度。进行相衬或者暗场观察时，可预设聚光镜高度，避免学生误调。</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8.</w:t>
            </w:r>
            <w:r w:rsidRPr="003D650F">
              <w:rPr>
                <w:rFonts w:asciiTheme="minorEastAsia" w:eastAsiaTheme="minorEastAsia" w:hAnsiTheme="minorEastAsia" w:hint="eastAsia"/>
                <w:szCs w:val="21"/>
              </w:rPr>
              <w:t>照明系统：</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3W LED</w:t>
            </w:r>
            <w:r w:rsidRPr="003D650F">
              <w:rPr>
                <w:rFonts w:asciiTheme="minorEastAsia" w:eastAsiaTheme="minorEastAsia" w:hAnsiTheme="minorEastAsia" w:hint="eastAsia"/>
                <w:szCs w:val="21"/>
              </w:rPr>
              <w:t>冷光源，照明充足，适合油镜检</w:t>
            </w:r>
            <w:proofErr w:type="gramStart"/>
            <w:r w:rsidRPr="003D650F">
              <w:rPr>
                <w:rFonts w:asciiTheme="minorEastAsia" w:eastAsiaTheme="minorEastAsia" w:hAnsiTheme="minorEastAsia" w:hint="eastAsia"/>
                <w:szCs w:val="21"/>
              </w:rPr>
              <w:t>验</w:t>
            </w:r>
            <w:proofErr w:type="gramEnd"/>
            <w:r w:rsidRPr="003D650F">
              <w:rPr>
                <w:rFonts w:asciiTheme="minorEastAsia" w:eastAsiaTheme="minorEastAsia" w:hAnsiTheme="minorEastAsia" w:hint="eastAsia"/>
                <w:szCs w:val="21"/>
              </w:rPr>
              <w:t>观察，亮度可调。使用寿命壹万小时以上，无需备用灯。集光镜装有螺纹旋入的滤色片盖，能将滤色片固定，防止滑落。</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szCs w:val="21"/>
              </w:rPr>
              <w:t>9.</w:t>
            </w:r>
            <w:r w:rsidRPr="003D650F">
              <w:rPr>
                <w:rFonts w:asciiTheme="minorEastAsia" w:eastAsiaTheme="minorEastAsia" w:hAnsiTheme="minorEastAsia" w:hint="eastAsia"/>
                <w:szCs w:val="21"/>
              </w:rPr>
              <w:t>其他：</w:t>
            </w:r>
          </w:p>
          <w:p w:rsidR="003D650F" w:rsidRPr="003D650F" w:rsidRDefault="003D650F" w:rsidP="003D650F">
            <w:pPr>
              <w:widowControl/>
              <w:spacing w:line="240" w:lineRule="exact"/>
              <w:rPr>
                <w:rFonts w:asciiTheme="minorEastAsia" w:eastAsiaTheme="minorEastAsia" w:hAnsiTheme="minorEastAsia"/>
                <w:szCs w:val="21"/>
              </w:rPr>
            </w:pPr>
            <w:r w:rsidRPr="003D650F">
              <w:rPr>
                <w:rFonts w:asciiTheme="minorEastAsia" w:eastAsiaTheme="minorEastAsia" w:hAnsiTheme="minorEastAsia" w:hint="eastAsia"/>
                <w:szCs w:val="21"/>
              </w:rPr>
              <w:t>整机防霉设计，确保获得持续清晰的图像，并能延长显微镜的使用寿命，即使在湿热的环境中工作也不受影响。无铅光学材质，符合</w:t>
            </w:r>
            <w:r w:rsidRPr="003D650F">
              <w:rPr>
                <w:rFonts w:asciiTheme="minorEastAsia" w:eastAsiaTheme="minorEastAsia" w:hAnsiTheme="minorEastAsia"/>
                <w:szCs w:val="21"/>
              </w:rPr>
              <w:t>ROHS</w:t>
            </w:r>
            <w:r w:rsidRPr="003D650F">
              <w:rPr>
                <w:rFonts w:asciiTheme="minorEastAsia" w:eastAsiaTheme="minorEastAsia" w:hAnsiTheme="minorEastAsia" w:hint="eastAsia"/>
                <w:szCs w:val="21"/>
              </w:rPr>
              <w:t>的环保要求。</w:t>
            </w:r>
          </w:p>
          <w:p w:rsidR="003D650F" w:rsidRPr="003D650F" w:rsidRDefault="003D650F" w:rsidP="003D650F">
            <w:pPr>
              <w:widowControl/>
              <w:spacing w:line="240" w:lineRule="exact"/>
              <w:jc w:val="left"/>
              <w:rPr>
                <w:rFonts w:asciiTheme="minorEastAsia" w:eastAsiaTheme="minorEastAsia" w:hAnsiTheme="minorEastAsia"/>
                <w:szCs w:val="21"/>
              </w:rPr>
            </w:pPr>
            <w:r w:rsidRPr="003D650F">
              <w:rPr>
                <w:rFonts w:asciiTheme="minorEastAsia" w:eastAsiaTheme="minorEastAsia" w:hAnsiTheme="minorEastAsia"/>
                <w:szCs w:val="21"/>
              </w:rPr>
              <w:t>10.</w:t>
            </w:r>
            <w:r w:rsidRPr="003D650F">
              <w:rPr>
                <w:rFonts w:asciiTheme="minorEastAsia" w:eastAsiaTheme="minorEastAsia" w:hAnsiTheme="minorEastAsia" w:hint="eastAsia"/>
                <w:szCs w:val="21"/>
              </w:rPr>
              <w:t>精密度指标（提供国家光学仪器质量监督检验中心出具的检测报告，原件备查）：采用</w:t>
            </w:r>
            <w:r w:rsidRPr="003D650F">
              <w:rPr>
                <w:rFonts w:asciiTheme="minorEastAsia" w:eastAsiaTheme="minorEastAsia" w:hAnsiTheme="minorEastAsia"/>
                <w:szCs w:val="21"/>
              </w:rPr>
              <w:t>CFI</w:t>
            </w:r>
            <w:r w:rsidRPr="003D650F">
              <w:rPr>
                <w:rFonts w:asciiTheme="minorEastAsia" w:eastAsiaTheme="minorEastAsia" w:hAnsiTheme="minorEastAsia" w:hint="eastAsia"/>
                <w:szCs w:val="21"/>
              </w:rPr>
              <w:t>或</w:t>
            </w:r>
            <w:r w:rsidRPr="003D650F">
              <w:rPr>
                <w:rFonts w:asciiTheme="minorEastAsia" w:eastAsiaTheme="minorEastAsia" w:hAnsiTheme="minorEastAsia"/>
                <w:szCs w:val="21"/>
              </w:rPr>
              <w:t>UIS</w:t>
            </w:r>
            <w:r w:rsidRPr="003D650F">
              <w:rPr>
                <w:rFonts w:asciiTheme="minorEastAsia" w:eastAsiaTheme="minorEastAsia" w:hAnsiTheme="minorEastAsia" w:hint="eastAsia"/>
                <w:szCs w:val="21"/>
              </w:rPr>
              <w:t>或</w:t>
            </w:r>
            <w:r w:rsidRPr="003D650F">
              <w:rPr>
                <w:rFonts w:asciiTheme="minorEastAsia" w:eastAsiaTheme="minorEastAsia" w:hAnsiTheme="minorEastAsia"/>
                <w:szCs w:val="21"/>
              </w:rPr>
              <w:t>ICCS</w:t>
            </w:r>
            <w:r w:rsidRPr="003D650F">
              <w:rPr>
                <w:rFonts w:asciiTheme="minorEastAsia" w:eastAsiaTheme="minorEastAsia" w:hAnsiTheme="minorEastAsia" w:hint="eastAsia"/>
                <w:szCs w:val="21"/>
              </w:rPr>
              <w:t>或</w:t>
            </w:r>
            <w:r w:rsidRPr="003D650F">
              <w:rPr>
                <w:rFonts w:asciiTheme="minorEastAsia" w:eastAsiaTheme="minorEastAsia" w:hAnsiTheme="minorEastAsia"/>
                <w:szCs w:val="21"/>
              </w:rPr>
              <w:t>CCIS</w:t>
            </w:r>
            <w:r w:rsidRPr="003D650F">
              <w:rPr>
                <w:rFonts w:asciiTheme="minorEastAsia" w:eastAsiaTheme="minorEastAsia" w:hAnsiTheme="minorEastAsia" w:hint="eastAsia"/>
                <w:szCs w:val="21"/>
              </w:rPr>
              <w:t>无限远光学系统，参考品牌：奥林巴斯、尼康、蔡司和麦克奥迪。转换器定位稳定性≤</w:t>
            </w:r>
            <w:r w:rsidRPr="003D650F">
              <w:rPr>
                <w:rFonts w:asciiTheme="minorEastAsia" w:eastAsiaTheme="minorEastAsia" w:hAnsiTheme="minorEastAsia"/>
                <w:szCs w:val="21"/>
              </w:rPr>
              <w:t>0.003</w:t>
            </w:r>
            <w:r w:rsidRPr="003D650F">
              <w:rPr>
                <w:rFonts w:asciiTheme="minorEastAsia" w:eastAsiaTheme="minorEastAsia" w:hAnsiTheme="minorEastAsia" w:hint="eastAsia"/>
                <w:szCs w:val="21"/>
              </w:rPr>
              <w:t>；显微镜目镜放大率准确率，≤±</w:t>
            </w:r>
            <w:r w:rsidRPr="003D650F">
              <w:rPr>
                <w:rFonts w:asciiTheme="minorEastAsia" w:eastAsiaTheme="minorEastAsia" w:hAnsiTheme="minorEastAsia"/>
                <w:szCs w:val="21"/>
              </w:rPr>
              <w:t>1.10%</w:t>
            </w:r>
            <w:r w:rsidRPr="003D650F">
              <w:rPr>
                <w:rFonts w:asciiTheme="minorEastAsia" w:eastAsiaTheme="minorEastAsia" w:hAnsiTheme="minorEastAsia" w:hint="eastAsia"/>
                <w:szCs w:val="21"/>
              </w:rPr>
              <w:t>；左右两系统放大率差，≤</w:t>
            </w:r>
            <w:r w:rsidRPr="003D650F">
              <w:rPr>
                <w:rFonts w:asciiTheme="minorEastAsia" w:eastAsiaTheme="minorEastAsia" w:hAnsiTheme="minorEastAsia"/>
                <w:szCs w:val="21"/>
              </w:rPr>
              <w:t>0.025%</w:t>
            </w:r>
            <w:r w:rsidRPr="003D650F">
              <w:rPr>
                <w:rFonts w:asciiTheme="minorEastAsia" w:eastAsiaTheme="minorEastAsia" w:hAnsiTheme="minorEastAsia" w:hint="eastAsia"/>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1142BD">
            <w:pPr>
              <w:spacing w:line="340" w:lineRule="exact"/>
              <w:jc w:val="center"/>
              <w:rPr>
                <w:rFonts w:asciiTheme="minorEastAsia" w:eastAsiaTheme="minorEastAsia" w:hAnsiTheme="minorEastAsia"/>
                <w:szCs w:val="21"/>
              </w:rPr>
            </w:pPr>
            <w:r w:rsidRPr="003D650F">
              <w:rPr>
                <w:rFonts w:asciiTheme="minorEastAsia" w:eastAsiaTheme="minorEastAsia" w:hAnsiTheme="minorEastAsia" w:hint="eastAsia"/>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1142BD">
            <w:pPr>
              <w:spacing w:line="340" w:lineRule="exact"/>
              <w:jc w:val="center"/>
              <w:rPr>
                <w:rFonts w:asciiTheme="minorEastAsia" w:eastAsiaTheme="minorEastAsia" w:hAnsiTheme="minorEastAsia"/>
                <w:szCs w:val="21"/>
              </w:rPr>
            </w:pPr>
            <w:r w:rsidRPr="003D650F">
              <w:rPr>
                <w:rFonts w:asciiTheme="minorEastAsia" w:eastAsiaTheme="minorEastAsia" w:hAnsiTheme="minorEastAsia"/>
                <w:szCs w:val="21"/>
              </w:rPr>
              <w:t>16</w:t>
            </w:r>
          </w:p>
        </w:tc>
        <w:tc>
          <w:tcPr>
            <w:tcW w:w="734" w:type="dxa"/>
            <w:tcBorders>
              <w:top w:val="single" w:sz="6" w:space="0" w:color="auto"/>
              <w:left w:val="single" w:sz="6" w:space="0" w:color="auto"/>
              <w:bottom w:val="single" w:sz="6" w:space="0" w:color="auto"/>
              <w:right w:val="single" w:sz="6" w:space="0" w:color="auto"/>
            </w:tcBorders>
            <w:vAlign w:val="center"/>
          </w:tcPr>
          <w:p w:rsidR="003D650F" w:rsidRPr="003D650F" w:rsidRDefault="003D650F" w:rsidP="003D650F">
            <w:pPr>
              <w:spacing w:line="340" w:lineRule="exact"/>
              <w:jc w:val="center"/>
              <w:rPr>
                <w:rFonts w:asciiTheme="minorEastAsia" w:eastAsiaTheme="minorEastAsia" w:hAnsiTheme="minorEastAsia" w:hint="eastAsia"/>
                <w:szCs w:val="21"/>
              </w:rPr>
            </w:pPr>
            <w:proofErr w:type="spellStart"/>
            <w:r w:rsidRPr="003D650F">
              <w:rPr>
                <w:rFonts w:asciiTheme="minorEastAsia" w:eastAsiaTheme="minorEastAsia" w:hAnsiTheme="minorEastAsia"/>
                <w:szCs w:val="21"/>
              </w:rPr>
              <w:t>Motic</w:t>
            </w:r>
            <w:proofErr w:type="spellEnd"/>
          </w:p>
          <w:p w:rsidR="003D650F" w:rsidRPr="003D650F" w:rsidRDefault="003D650F" w:rsidP="003D650F">
            <w:pPr>
              <w:spacing w:line="340" w:lineRule="exact"/>
              <w:jc w:val="center"/>
              <w:rPr>
                <w:rFonts w:asciiTheme="minorEastAsia" w:eastAsiaTheme="minorEastAsia" w:hAnsiTheme="minorEastAsia" w:hint="eastAsia"/>
                <w:szCs w:val="21"/>
              </w:rPr>
            </w:pPr>
          </w:p>
          <w:p w:rsidR="003D650F" w:rsidRPr="003D650F" w:rsidRDefault="003D650F" w:rsidP="003D650F">
            <w:pPr>
              <w:spacing w:line="340" w:lineRule="exact"/>
              <w:jc w:val="center"/>
              <w:rPr>
                <w:rFonts w:asciiTheme="minorEastAsia" w:eastAsiaTheme="minorEastAsia" w:hAnsiTheme="minorEastAsia"/>
                <w:szCs w:val="21"/>
              </w:rPr>
            </w:pPr>
            <w:r w:rsidRPr="003D650F">
              <w:rPr>
                <w:rFonts w:asciiTheme="minorEastAsia" w:eastAsiaTheme="minorEastAsia" w:hAnsiTheme="minorEastAsia"/>
                <w:szCs w:val="21"/>
              </w:rPr>
              <w:t>BA210 LED</w:t>
            </w:r>
          </w:p>
        </w:tc>
      </w:tr>
    </w:tbl>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二、投标文件要求</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投标人的投标文件中应包含以下内容（投标文件密封，一式两份，一正一副，胶装成册。所有证件均须真实、有效，复印件均须加盖公章，缺少以下任意一项内容即作无效标处理）：</w:t>
      </w:r>
    </w:p>
    <w:p w:rsidR="00E27883" w:rsidRPr="003D650F" w:rsidRDefault="00E27883" w:rsidP="00E27883">
      <w:pPr>
        <w:ind w:firstLineChars="200" w:firstLine="480"/>
        <w:jc w:val="left"/>
        <w:rPr>
          <w:rFonts w:asciiTheme="minorEastAsia" w:eastAsiaTheme="minorEastAsia" w:hAnsiTheme="minorEastAsia" w:cs="宋体"/>
          <w:sz w:val="24"/>
        </w:rPr>
      </w:pPr>
      <w:r w:rsidRPr="003D650F">
        <w:rPr>
          <w:rFonts w:asciiTheme="minorEastAsia" w:eastAsiaTheme="minorEastAsia" w:hAnsiTheme="minorEastAsia"/>
          <w:sz w:val="24"/>
        </w:rPr>
        <w:t>1.</w:t>
      </w:r>
      <w:r w:rsidRPr="003D650F">
        <w:rPr>
          <w:rFonts w:asciiTheme="minorEastAsia" w:eastAsiaTheme="minorEastAsia" w:hAnsiTheme="minorEastAsia" w:hint="eastAsia"/>
          <w:sz w:val="24"/>
        </w:rPr>
        <w:t>投标报价清单</w:t>
      </w:r>
      <w:r w:rsidRPr="003D650F">
        <w:rPr>
          <w:rFonts w:asciiTheme="minorEastAsia" w:eastAsiaTheme="minorEastAsia" w:hAnsiTheme="minorEastAsia"/>
          <w:sz w:val="24"/>
        </w:rPr>
        <w:t>(</w:t>
      </w:r>
      <w:r w:rsidRPr="003D650F">
        <w:rPr>
          <w:rFonts w:asciiTheme="minorEastAsia" w:eastAsiaTheme="minorEastAsia" w:hAnsiTheme="minorEastAsia" w:cs="仿宋_GB2312" w:hint="eastAsia"/>
          <w:sz w:val="24"/>
        </w:rPr>
        <w:t>含货物费、运输费、管理费、措施费、保费、税金等全部费用。</w:t>
      </w:r>
      <w:r w:rsidRPr="003D650F">
        <w:rPr>
          <w:rFonts w:asciiTheme="minorEastAsia" w:eastAsiaTheme="minorEastAsia" w:hAnsiTheme="minorEastAsia" w:hint="eastAsia"/>
          <w:sz w:val="24"/>
        </w:rPr>
        <w:t>投标报价高于采购预算者视为无效报价。报价以人民币计，并以大写为准</w:t>
      </w:r>
      <w:r w:rsidRPr="003D650F">
        <w:rPr>
          <w:rFonts w:asciiTheme="minorEastAsia" w:eastAsiaTheme="minorEastAsia" w:hAnsiTheme="minorEastAsia"/>
          <w:sz w:val="24"/>
        </w:rPr>
        <w:t>)</w:t>
      </w:r>
      <w:r w:rsidRPr="003D650F">
        <w:rPr>
          <w:rFonts w:asciiTheme="minorEastAsia" w:eastAsiaTheme="minorEastAsia" w:hAnsiTheme="minorEastAsia" w:cs="宋体" w:hint="eastAsia"/>
          <w:sz w:val="24"/>
        </w:rPr>
        <w:t>。</w:t>
      </w:r>
      <w:r w:rsidRPr="003D650F">
        <w:rPr>
          <w:rFonts w:asciiTheme="minorEastAsia" w:eastAsiaTheme="minorEastAsia" w:hAnsiTheme="minorEastAsia" w:cs="仿宋_GB2312" w:hint="eastAsia"/>
          <w:b/>
          <w:bCs/>
          <w:sz w:val="24"/>
        </w:rPr>
        <w:t>投标报价清单见附件；</w:t>
      </w:r>
    </w:p>
    <w:p w:rsidR="00E27883" w:rsidRPr="003D650F" w:rsidRDefault="00E27883"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sz w:val="24"/>
        </w:rPr>
        <w:t>2.</w:t>
      </w:r>
      <w:r w:rsidRPr="003D650F">
        <w:rPr>
          <w:rFonts w:asciiTheme="minorEastAsia" w:eastAsiaTheme="minorEastAsia" w:hAnsiTheme="minorEastAsia" w:hint="eastAsia"/>
          <w:sz w:val="24"/>
        </w:rPr>
        <w:t>营业执照副本复印件；</w:t>
      </w:r>
    </w:p>
    <w:p w:rsidR="00E27883" w:rsidRPr="003D650F" w:rsidRDefault="00E27883"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sz w:val="24"/>
        </w:rPr>
        <w:t>3.</w:t>
      </w:r>
      <w:r w:rsidRPr="003D650F">
        <w:rPr>
          <w:rFonts w:asciiTheme="minorEastAsia" w:eastAsiaTheme="minorEastAsia" w:hAnsiTheme="minorEastAsia" w:cs="仿宋_GB2312" w:hint="eastAsia"/>
          <w:sz w:val="24"/>
        </w:rPr>
        <w:t>投标人开户银行、户名、账号；</w:t>
      </w:r>
    </w:p>
    <w:p w:rsidR="00E27883" w:rsidRPr="003D650F" w:rsidRDefault="00E27883" w:rsidP="00E27883">
      <w:pPr>
        <w:ind w:firstLineChars="200" w:firstLine="480"/>
        <w:jc w:val="left"/>
        <w:rPr>
          <w:rFonts w:asciiTheme="minorEastAsia" w:eastAsiaTheme="minorEastAsia" w:hAnsiTheme="minorEastAsia" w:cs="仿宋_GB2312"/>
          <w:sz w:val="24"/>
        </w:rPr>
      </w:pPr>
      <w:r w:rsidRPr="003D650F">
        <w:rPr>
          <w:rFonts w:asciiTheme="minorEastAsia" w:eastAsiaTheme="minorEastAsia" w:hAnsiTheme="minorEastAsia"/>
          <w:sz w:val="24"/>
        </w:rPr>
        <w:lastRenderedPageBreak/>
        <w:t>4.</w:t>
      </w:r>
      <w:r w:rsidRPr="003D650F">
        <w:rPr>
          <w:rFonts w:asciiTheme="minorEastAsia" w:eastAsiaTheme="minorEastAsia" w:hAnsiTheme="minorEastAsia" w:cs="仿宋_GB2312" w:hint="eastAsia"/>
          <w:sz w:val="24"/>
        </w:rPr>
        <w:t>投标代表身份证复印件；如非法定代表人投标，另提供法定代表人授权委托书原件、法定代表人身份证复印件；</w:t>
      </w:r>
    </w:p>
    <w:p w:rsidR="00E27883" w:rsidRPr="003D650F" w:rsidRDefault="00E27883" w:rsidP="00E27883">
      <w:pPr>
        <w:ind w:firstLineChars="200" w:firstLine="480"/>
        <w:jc w:val="left"/>
        <w:rPr>
          <w:rFonts w:asciiTheme="minorEastAsia" w:eastAsiaTheme="minorEastAsia" w:hAnsiTheme="minorEastAsia"/>
          <w:b/>
          <w:bCs/>
          <w:sz w:val="24"/>
        </w:rPr>
      </w:pPr>
      <w:r w:rsidRPr="003D650F">
        <w:rPr>
          <w:rFonts w:asciiTheme="minorEastAsia" w:eastAsiaTheme="minorEastAsia" w:hAnsiTheme="minorEastAsia" w:hint="eastAsia"/>
          <w:sz w:val="24"/>
        </w:rPr>
        <w:t>5.投标产品技术参数响应表（根据谈判文件采购清单内容制作；应注明：不偏离、正偏离、负偏离）</w:t>
      </w:r>
      <w:r w:rsidR="004D2F6F" w:rsidRPr="003D650F">
        <w:rPr>
          <w:rFonts w:asciiTheme="minorEastAsia" w:eastAsiaTheme="minorEastAsia" w:hAnsiTheme="minorEastAsia" w:hint="eastAsia"/>
          <w:sz w:val="24"/>
        </w:rPr>
        <w:t>。</w:t>
      </w:r>
    </w:p>
    <w:p w:rsidR="00E27883" w:rsidRPr="003D650F" w:rsidRDefault="00745A18"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6</w:t>
      </w:r>
      <w:r w:rsidR="00E27883" w:rsidRPr="003D650F">
        <w:rPr>
          <w:rFonts w:asciiTheme="minorEastAsia" w:eastAsiaTheme="minorEastAsia" w:hAnsiTheme="minorEastAsia"/>
          <w:sz w:val="24"/>
        </w:rPr>
        <w:t>.</w:t>
      </w:r>
      <w:r w:rsidR="00E27883" w:rsidRPr="003D650F">
        <w:rPr>
          <w:rFonts w:asciiTheme="minorEastAsia" w:eastAsiaTheme="minorEastAsia" w:hAnsiTheme="minorEastAsia" w:hint="eastAsia"/>
          <w:sz w:val="24"/>
        </w:rPr>
        <w:t>产品质量及售后服务承诺书（响应本项目售后服务要求）；</w:t>
      </w:r>
    </w:p>
    <w:p w:rsidR="00E27883" w:rsidRPr="003D650F" w:rsidRDefault="00745A18"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7</w:t>
      </w:r>
      <w:r w:rsidR="00E27883" w:rsidRPr="003D650F">
        <w:rPr>
          <w:rFonts w:asciiTheme="minorEastAsia" w:eastAsiaTheme="minorEastAsia" w:hAnsiTheme="minorEastAsia"/>
          <w:sz w:val="24"/>
        </w:rPr>
        <w:t>.</w:t>
      </w:r>
      <w:r w:rsidR="00E27883" w:rsidRPr="003D650F">
        <w:rPr>
          <w:rFonts w:asciiTheme="minorEastAsia" w:eastAsiaTheme="minorEastAsia" w:hAnsiTheme="minorEastAsia" w:cs="仿宋_GB2312" w:hint="eastAsia"/>
          <w:sz w:val="24"/>
        </w:rPr>
        <w:t>其他相关材料（</w:t>
      </w:r>
      <w:r w:rsidR="00E27883" w:rsidRPr="003D650F">
        <w:rPr>
          <w:rFonts w:asciiTheme="minorEastAsia" w:eastAsiaTheme="minorEastAsia" w:hAnsiTheme="minorEastAsia" w:hint="eastAsia"/>
          <w:sz w:val="24"/>
        </w:rPr>
        <w:t>谈判文件采购清单要求提供</w:t>
      </w:r>
      <w:r w:rsidR="00E27883" w:rsidRPr="003D650F">
        <w:rPr>
          <w:rFonts w:asciiTheme="minorEastAsia" w:eastAsiaTheme="minorEastAsia" w:hAnsiTheme="minorEastAsia" w:cs="仿宋_GB2312" w:hint="eastAsia"/>
          <w:sz w:val="24"/>
        </w:rPr>
        <w:t>的证明材料等）。</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三、投标文件递交及开标时间：</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sz w:val="24"/>
        </w:rPr>
        <w:t>1.</w:t>
      </w:r>
      <w:r w:rsidRPr="003D650F">
        <w:rPr>
          <w:rFonts w:asciiTheme="minorEastAsia" w:eastAsiaTheme="minorEastAsia" w:hAnsiTheme="minorEastAsia" w:hint="eastAsia"/>
          <w:sz w:val="24"/>
        </w:rPr>
        <w:t>开标时间：</w:t>
      </w:r>
      <w:r w:rsidRPr="003D650F">
        <w:rPr>
          <w:rFonts w:asciiTheme="minorEastAsia" w:eastAsiaTheme="minorEastAsia" w:hAnsiTheme="minorEastAsia"/>
          <w:b/>
          <w:sz w:val="24"/>
        </w:rPr>
        <w:t>2019</w:t>
      </w:r>
      <w:r w:rsidRPr="003D650F">
        <w:rPr>
          <w:rFonts w:asciiTheme="minorEastAsia" w:eastAsiaTheme="minorEastAsia" w:hAnsiTheme="minorEastAsia" w:hint="eastAsia"/>
          <w:b/>
          <w:sz w:val="24"/>
        </w:rPr>
        <w:t>年</w:t>
      </w:r>
      <w:r w:rsidR="003D650F" w:rsidRPr="003D650F">
        <w:rPr>
          <w:rFonts w:asciiTheme="minorEastAsia" w:eastAsiaTheme="minorEastAsia" w:hAnsiTheme="minorEastAsia" w:hint="eastAsia"/>
          <w:b/>
          <w:sz w:val="24"/>
        </w:rPr>
        <w:t>7</w:t>
      </w:r>
      <w:r w:rsidRPr="003D650F">
        <w:rPr>
          <w:rFonts w:asciiTheme="minorEastAsia" w:eastAsiaTheme="minorEastAsia" w:hAnsiTheme="minorEastAsia" w:hint="eastAsia"/>
          <w:b/>
          <w:sz w:val="24"/>
        </w:rPr>
        <w:t>月</w:t>
      </w:r>
      <w:r w:rsidR="003D650F" w:rsidRPr="003D650F">
        <w:rPr>
          <w:rFonts w:asciiTheme="minorEastAsia" w:eastAsiaTheme="minorEastAsia" w:hAnsiTheme="minorEastAsia" w:hint="eastAsia"/>
          <w:b/>
          <w:sz w:val="24"/>
        </w:rPr>
        <w:t>15</w:t>
      </w:r>
      <w:r w:rsidRPr="003D650F">
        <w:rPr>
          <w:rFonts w:asciiTheme="minorEastAsia" w:eastAsiaTheme="minorEastAsia" w:hAnsiTheme="minorEastAsia" w:hint="eastAsia"/>
          <w:b/>
          <w:sz w:val="24"/>
        </w:rPr>
        <w:t>日</w:t>
      </w:r>
      <w:r w:rsidRPr="003D650F">
        <w:rPr>
          <w:rFonts w:asciiTheme="minorEastAsia" w:eastAsiaTheme="minorEastAsia" w:hAnsiTheme="minorEastAsia"/>
          <w:b/>
          <w:sz w:val="24"/>
        </w:rPr>
        <w:t>1</w:t>
      </w:r>
      <w:r w:rsidR="00E27883" w:rsidRPr="003D650F">
        <w:rPr>
          <w:rFonts w:asciiTheme="minorEastAsia" w:eastAsiaTheme="minorEastAsia" w:hAnsiTheme="minorEastAsia" w:hint="eastAsia"/>
          <w:b/>
          <w:sz w:val="24"/>
        </w:rPr>
        <w:t>5</w:t>
      </w:r>
      <w:r w:rsidRPr="003D650F">
        <w:rPr>
          <w:rFonts w:asciiTheme="minorEastAsia" w:eastAsiaTheme="minorEastAsia" w:hAnsiTheme="minorEastAsia" w:hint="eastAsia"/>
          <w:b/>
          <w:sz w:val="24"/>
        </w:rPr>
        <w:t>：</w:t>
      </w:r>
      <w:r w:rsidR="003D650F" w:rsidRPr="003D650F">
        <w:rPr>
          <w:rFonts w:asciiTheme="minorEastAsia" w:eastAsiaTheme="minorEastAsia" w:hAnsiTheme="minorEastAsia" w:hint="eastAsia"/>
          <w:b/>
          <w:sz w:val="24"/>
        </w:rPr>
        <w:t>0</w:t>
      </w:r>
      <w:r w:rsidRPr="003D650F">
        <w:rPr>
          <w:rFonts w:asciiTheme="minorEastAsia" w:eastAsiaTheme="minorEastAsia" w:hAnsiTheme="minorEastAsia"/>
          <w:b/>
          <w:sz w:val="24"/>
        </w:rPr>
        <w:t>0</w:t>
      </w:r>
    </w:p>
    <w:p w:rsidR="005C1796" w:rsidRPr="003D650F" w:rsidRDefault="005C1796" w:rsidP="00E27883">
      <w:pPr>
        <w:ind w:leftChars="70" w:left="147" w:firstLineChars="150" w:firstLine="360"/>
        <w:jc w:val="left"/>
        <w:rPr>
          <w:rFonts w:asciiTheme="minorEastAsia" w:eastAsiaTheme="minorEastAsia" w:hAnsiTheme="minorEastAsia"/>
          <w:sz w:val="24"/>
        </w:rPr>
      </w:pPr>
      <w:r w:rsidRPr="003D650F">
        <w:rPr>
          <w:rFonts w:asciiTheme="minorEastAsia" w:eastAsiaTheme="minorEastAsia" w:hAnsiTheme="minorEastAsia"/>
          <w:sz w:val="24"/>
        </w:rPr>
        <w:t>2.</w:t>
      </w:r>
      <w:r w:rsidRPr="003D650F">
        <w:rPr>
          <w:rFonts w:asciiTheme="minorEastAsia" w:eastAsiaTheme="minorEastAsia" w:hAnsiTheme="minorEastAsia" w:hint="eastAsia"/>
          <w:sz w:val="24"/>
        </w:rPr>
        <w:t>开标地点：湖州市二环东路</w:t>
      </w:r>
      <w:r w:rsidRPr="003D650F">
        <w:rPr>
          <w:rFonts w:asciiTheme="minorEastAsia" w:eastAsiaTheme="minorEastAsia" w:hAnsiTheme="minorEastAsia"/>
          <w:sz w:val="24"/>
        </w:rPr>
        <w:t>759</w:t>
      </w:r>
      <w:r w:rsidRPr="003D650F">
        <w:rPr>
          <w:rFonts w:asciiTheme="minorEastAsia" w:eastAsiaTheme="minorEastAsia" w:hAnsiTheme="minorEastAsia" w:hint="eastAsia"/>
          <w:sz w:val="24"/>
        </w:rPr>
        <w:t>号湖州师范学院东校区明达楼</w:t>
      </w:r>
      <w:r w:rsidRPr="003D650F">
        <w:rPr>
          <w:rFonts w:asciiTheme="minorEastAsia" w:eastAsiaTheme="minorEastAsia" w:hAnsiTheme="minorEastAsia"/>
          <w:sz w:val="24"/>
        </w:rPr>
        <w:t>202</w:t>
      </w:r>
      <w:r w:rsidRPr="003D650F">
        <w:rPr>
          <w:rFonts w:asciiTheme="minorEastAsia" w:eastAsiaTheme="minorEastAsia" w:hAnsiTheme="minorEastAsia" w:hint="eastAsia"/>
          <w:sz w:val="24"/>
        </w:rPr>
        <w:t>室</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sz w:val="24"/>
        </w:rPr>
        <w:t>3.</w:t>
      </w:r>
      <w:r w:rsidRPr="003D650F">
        <w:rPr>
          <w:rFonts w:asciiTheme="minorEastAsia" w:eastAsiaTheme="minorEastAsia" w:hAnsiTheme="minorEastAsia" w:hint="eastAsia"/>
          <w:sz w:val="24"/>
        </w:rPr>
        <w:t>联系人：董老师</w:t>
      </w:r>
      <w:r w:rsidRPr="003D650F">
        <w:rPr>
          <w:rFonts w:asciiTheme="minorEastAsia" w:eastAsiaTheme="minorEastAsia" w:hAnsiTheme="minorEastAsia"/>
          <w:sz w:val="24"/>
        </w:rPr>
        <w:t xml:space="preserve"> </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sz w:val="24"/>
        </w:rPr>
        <w:t>4.</w:t>
      </w:r>
      <w:r w:rsidRPr="003D650F">
        <w:rPr>
          <w:rFonts w:asciiTheme="minorEastAsia" w:eastAsiaTheme="minorEastAsia" w:hAnsiTheme="minorEastAsia" w:hint="eastAsia"/>
          <w:sz w:val="24"/>
        </w:rPr>
        <w:t>电话：</w:t>
      </w:r>
      <w:r w:rsidRPr="003D650F">
        <w:rPr>
          <w:rFonts w:asciiTheme="minorEastAsia" w:eastAsiaTheme="minorEastAsia" w:hAnsiTheme="minorEastAsia"/>
          <w:sz w:val="24"/>
        </w:rPr>
        <w:t>0572-2321093</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四、中标办法</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根据投标报价总价和服务承诺等竞争性谈判条件（含二次报价）确定拟中标人。</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五、履约保证金及质保金：</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中标人于合同签订前向采购人交纳合同总价的</w:t>
      </w:r>
      <w:r w:rsidRPr="003D650F">
        <w:rPr>
          <w:rFonts w:asciiTheme="minorEastAsia" w:eastAsiaTheme="minorEastAsia" w:hAnsiTheme="minorEastAsia"/>
          <w:sz w:val="24"/>
        </w:rPr>
        <w:t>10%</w:t>
      </w:r>
      <w:r w:rsidRPr="003D650F">
        <w:rPr>
          <w:rFonts w:asciiTheme="minorEastAsia" w:eastAsiaTheme="minorEastAsia" w:hAnsiTheme="minorEastAsia" w:hint="eastAsia"/>
          <w:sz w:val="24"/>
        </w:rPr>
        <w:t>作为履约保证金，项目验收合格后，履约保证金自动转为质量保证金，质量保证金自验收合格之日起一年后经使用部门确认无质量问题后无息退还。</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采购人银行账户信息：单位名称：湖州师范学院；开户行：建行吴兴支行；账号：</w:t>
      </w:r>
      <w:r w:rsidRPr="003D650F">
        <w:rPr>
          <w:rFonts w:asciiTheme="minorEastAsia" w:eastAsiaTheme="minorEastAsia" w:hAnsiTheme="minorEastAsia"/>
          <w:sz w:val="24"/>
        </w:rPr>
        <w:t>33001649335050002860</w:t>
      </w:r>
      <w:r w:rsidRPr="003D650F">
        <w:rPr>
          <w:rFonts w:asciiTheme="minorEastAsia" w:eastAsiaTheme="minorEastAsia" w:hAnsiTheme="minorEastAsia" w:hint="eastAsia"/>
          <w:sz w:val="24"/>
        </w:rPr>
        <w:t>。统一社会信用代码：</w:t>
      </w:r>
      <w:r w:rsidRPr="003D650F">
        <w:rPr>
          <w:rFonts w:asciiTheme="minorEastAsia" w:eastAsiaTheme="minorEastAsia" w:hAnsiTheme="minorEastAsia"/>
          <w:sz w:val="24"/>
        </w:rPr>
        <w:t>123305004711725032</w:t>
      </w:r>
      <w:r w:rsidRPr="003D650F">
        <w:rPr>
          <w:rFonts w:asciiTheme="minorEastAsia" w:eastAsiaTheme="minorEastAsia" w:hAnsiTheme="minorEastAsia" w:hint="eastAsia"/>
          <w:sz w:val="24"/>
        </w:rPr>
        <w:t>。地址、电话：湖州市二环东路</w:t>
      </w:r>
      <w:r w:rsidRPr="003D650F">
        <w:rPr>
          <w:rFonts w:asciiTheme="minorEastAsia" w:eastAsiaTheme="minorEastAsia" w:hAnsiTheme="minorEastAsia"/>
          <w:sz w:val="24"/>
        </w:rPr>
        <w:t>759</w:t>
      </w:r>
      <w:r w:rsidRPr="003D650F">
        <w:rPr>
          <w:rFonts w:asciiTheme="minorEastAsia" w:eastAsiaTheme="minorEastAsia" w:hAnsiTheme="minorEastAsia" w:hint="eastAsia"/>
          <w:sz w:val="24"/>
        </w:rPr>
        <w:t>号，</w:t>
      </w:r>
      <w:r w:rsidRPr="003D650F">
        <w:rPr>
          <w:rFonts w:asciiTheme="minorEastAsia" w:eastAsiaTheme="minorEastAsia" w:hAnsiTheme="minorEastAsia"/>
          <w:sz w:val="24"/>
        </w:rPr>
        <w:t>0572-2321567</w:t>
      </w:r>
      <w:r w:rsidRPr="003D650F">
        <w:rPr>
          <w:rFonts w:asciiTheme="minorEastAsia" w:eastAsiaTheme="minorEastAsia" w:hAnsiTheme="minorEastAsia" w:hint="eastAsia"/>
          <w:sz w:val="24"/>
        </w:rPr>
        <w:t>。</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六、付款方式</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付款方式：本项目验收合格并经试用</w:t>
      </w:r>
      <w:r w:rsidRPr="003D650F">
        <w:rPr>
          <w:rFonts w:asciiTheme="minorEastAsia" w:eastAsiaTheme="minorEastAsia" w:hAnsiTheme="minorEastAsia"/>
          <w:sz w:val="24"/>
        </w:rPr>
        <w:t>1</w:t>
      </w:r>
      <w:r w:rsidRPr="003D650F">
        <w:rPr>
          <w:rFonts w:asciiTheme="minorEastAsia" w:eastAsiaTheme="minorEastAsia" w:hAnsiTheme="minorEastAsia" w:hint="eastAsia"/>
          <w:sz w:val="24"/>
        </w:rPr>
        <w:t>个月后，若无质量问题，中标人开具全额发票，采购人于</w:t>
      </w:r>
      <w:r w:rsidRPr="003D650F">
        <w:rPr>
          <w:rFonts w:asciiTheme="minorEastAsia" w:eastAsiaTheme="minorEastAsia" w:hAnsiTheme="minorEastAsia"/>
          <w:sz w:val="24"/>
        </w:rPr>
        <w:t>14</w:t>
      </w:r>
      <w:r w:rsidRPr="003D650F">
        <w:rPr>
          <w:rFonts w:asciiTheme="minorEastAsia" w:eastAsiaTheme="minorEastAsia" w:hAnsiTheme="minorEastAsia" w:hint="eastAsia"/>
          <w:sz w:val="24"/>
        </w:rPr>
        <w:t>个工作日内全额支付货款。</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七、交货时间及地点</w:t>
      </w:r>
    </w:p>
    <w:p w:rsidR="005C1796" w:rsidRPr="003D650F" w:rsidRDefault="005C1796" w:rsidP="00E27883">
      <w:pPr>
        <w:ind w:firstLineChars="200" w:firstLine="482"/>
        <w:jc w:val="left"/>
        <w:rPr>
          <w:rFonts w:asciiTheme="minorEastAsia" w:eastAsiaTheme="minorEastAsia" w:hAnsiTheme="minorEastAsia"/>
          <w:sz w:val="24"/>
        </w:rPr>
      </w:pPr>
      <w:r w:rsidRPr="003D650F">
        <w:rPr>
          <w:rFonts w:asciiTheme="minorEastAsia" w:eastAsiaTheme="minorEastAsia" w:hAnsiTheme="minorEastAsia" w:hint="eastAsia"/>
          <w:b/>
          <w:sz w:val="24"/>
        </w:rPr>
        <w:t>交货时间：</w:t>
      </w:r>
      <w:r w:rsidRPr="003D650F">
        <w:rPr>
          <w:rFonts w:asciiTheme="minorEastAsia" w:eastAsiaTheme="minorEastAsia" w:hAnsiTheme="minorEastAsia"/>
          <w:b/>
          <w:sz w:val="24"/>
        </w:rPr>
        <w:t>2019</w:t>
      </w:r>
      <w:r w:rsidRPr="003D650F">
        <w:rPr>
          <w:rFonts w:asciiTheme="minorEastAsia" w:eastAsiaTheme="minorEastAsia" w:hAnsiTheme="minorEastAsia" w:hint="eastAsia"/>
          <w:b/>
          <w:sz w:val="24"/>
        </w:rPr>
        <w:t>年</w:t>
      </w:r>
      <w:r w:rsidR="003D650F" w:rsidRPr="003D650F">
        <w:rPr>
          <w:rFonts w:asciiTheme="minorEastAsia" w:eastAsiaTheme="minorEastAsia" w:hAnsiTheme="minorEastAsia" w:hint="eastAsia"/>
          <w:b/>
          <w:sz w:val="24"/>
        </w:rPr>
        <w:t>8</w:t>
      </w:r>
      <w:r w:rsidRPr="003D650F">
        <w:rPr>
          <w:rFonts w:asciiTheme="minorEastAsia" w:eastAsiaTheme="minorEastAsia" w:hAnsiTheme="minorEastAsia" w:hint="eastAsia"/>
          <w:b/>
          <w:sz w:val="24"/>
        </w:rPr>
        <w:t>月</w:t>
      </w:r>
      <w:r w:rsidRPr="003D650F">
        <w:rPr>
          <w:rFonts w:asciiTheme="minorEastAsia" w:eastAsiaTheme="minorEastAsia" w:hAnsiTheme="minorEastAsia"/>
          <w:b/>
          <w:sz w:val="24"/>
        </w:rPr>
        <w:t>30</w:t>
      </w:r>
      <w:r w:rsidRPr="003D650F">
        <w:rPr>
          <w:rFonts w:asciiTheme="minorEastAsia" w:eastAsiaTheme="minorEastAsia" w:hAnsiTheme="minorEastAsia" w:hint="eastAsia"/>
          <w:b/>
          <w:sz w:val="24"/>
        </w:rPr>
        <w:t>日前</w:t>
      </w:r>
      <w:r w:rsidRPr="003D650F">
        <w:rPr>
          <w:rFonts w:asciiTheme="minorEastAsia" w:eastAsiaTheme="minorEastAsia" w:hAnsiTheme="minorEastAsia" w:hint="eastAsia"/>
          <w:sz w:val="24"/>
        </w:rPr>
        <w:t>，逾期没收履约保证金，并有权单方面解除合同。</w:t>
      </w:r>
    </w:p>
    <w:p w:rsidR="005C1796" w:rsidRPr="003D650F" w:rsidRDefault="005C1796" w:rsidP="00E27883">
      <w:pPr>
        <w:ind w:firstLineChars="200" w:firstLine="480"/>
        <w:jc w:val="left"/>
        <w:rPr>
          <w:rFonts w:asciiTheme="minorEastAsia" w:eastAsiaTheme="minorEastAsia" w:hAnsiTheme="minorEastAsia"/>
          <w:sz w:val="24"/>
        </w:rPr>
      </w:pPr>
      <w:r w:rsidRPr="003D650F">
        <w:rPr>
          <w:rFonts w:asciiTheme="minorEastAsia" w:eastAsiaTheme="minorEastAsia" w:hAnsiTheme="minorEastAsia" w:hint="eastAsia"/>
          <w:sz w:val="24"/>
        </w:rPr>
        <w:t>交货地点：湖州师范学院医学院。</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八、售后服务</w:t>
      </w:r>
    </w:p>
    <w:p w:rsidR="005C1796" w:rsidRPr="003D650F" w:rsidRDefault="005C1796" w:rsidP="00E27883">
      <w:pPr>
        <w:ind w:firstLineChars="200" w:firstLine="480"/>
        <w:rPr>
          <w:rFonts w:asciiTheme="minorEastAsia" w:eastAsiaTheme="minorEastAsia" w:hAnsiTheme="minorEastAsia"/>
          <w:sz w:val="24"/>
        </w:rPr>
      </w:pPr>
      <w:r w:rsidRPr="003D650F">
        <w:rPr>
          <w:rFonts w:asciiTheme="minorEastAsia" w:eastAsiaTheme="minorEastAsia" w:hAnsiTheme="minorEastAsia" w:hint="eastAsia"/>
          <w:sz w:val="24"/>
        </w:rPr>
        <w:t>自验收合格之日起，项目整体质保期</w:t>
      </w:r>
      <w:r w:rsidRPr="003D650F">
        <w:rPr>
          <w:rFonts w:asciiTheme="minorEastAsia" w:eastAsiaTheme="minorEastAsia" w:hAnsiTheme="minorEastAsia"/>
          <w:sz w:val="24"/>
        </w:rPr>
        <w:t>1</w:t>
      </w:r>
      <w:r w:rsidRPr="003D650F">
        <w:rPr>
          <w:rFonts w:asciiTheme="minorEastAsia" w:eastAsiaTheme="minorEastAsia" w:hAnsiTheme="minorEastAsia" w:hint="eastAsia"/>
          <w:sz w:val="24"/>
        </w:rPr>
        <w:t>年，质保期内，如产品质量有问题，供应商应在</w:t>
      </w:r>
      <w:r w:rsidRPr="003D650F">
        <w:rPr>
          <w:rFonts w:asciiTheme="minorEastAsia" w:eastAsiaTheme="minorEastAsia" w:hAnsiTheme="minorEastAsia"/>
          <w:sz w:val="24"/>
        </w:rPr>
        <w:t>48</w:t>
      </w:r>
      <w:r w:rsidRPr="003D650F">
        <w:rPr>
          <w:rFonts w:asciiTheme="minorEastAsia" w:eastAsiaTheme="minorEastAsia" w:hAnsiTheme="minorEastAsia" w:hint="eastAsia"/>
          <w:sz w:val="24"/>
        </w:rPr>
        <w:t>小时内免费予以维修或更换。</w:t>
      </w:r>
    </w:p>
    <w:p w:rsidR="005C1796" w:rsidRPr="003D650F" w:rsidRDefault="005C1796" w:rsidP="00E27883">
      <w:pPr>
        <w:ind w:firstLineChars="200" w:firstLine="482"/>
        <w:jc w:val="left"/>
        <w:rPr>
          <w:rFonts w:asciiTheme="minorEastAsia" w:eastAsiaTheme="minorEastAsia" w:hAnsiTheme="minorEastAsia"/>
          <w:b/>
          <w:bCs/>
          <w:sz w:val="24"/>
        </w:rPr>
      </w:pPr>
      <w:r w:rsidRPr="003D650F">
        <w:rPr>
          <w:rFonts w:asciiTheme="minorEastAsia" w:eastAsiaTheme="minorEastAsia" w:hAnsiTheme="minorEastAsia" w:hint="eastAsia"/>
          <w:b/>
          <w:bCs/>
          <w:sz w:val="24"/>
        </w:rPr>
        <w:t>九、产品质量保证</w:t>
      </w:r>
    </w:p>
    <w:p w:rsidR="005C1796" w:rsidRPr="003D650F" w:rsidRDefault="005C1796" w:rsidP="00E27883">
      <w:pPr>
        <w:ind w:firstLineChars="200" w:firstLine="480"/>
        <w:rPr>
          <w:rFonts w:asciiTheme="minorEastAsia" w:eastAsiaTheme="minorEastAsia" w:hAnsiTheme="minorEastAsia"/>
          <w:sz w:val="24"/>
        </w:rPr>
      </w:pPr>
      <w:r w:rsidRPr="003D650F">
        <w:rPr>
          <w:rFonts w:asciiTheme="minorEastAsia" w:eastAsiaTheme="minorEastAsia" w:hAnsiTheme="minorEastAsia"/>
          <w:sz w:val="24"/>
        </w:rPr>
        <w:t>1.</w:t>
      </w:r>
      <w:r w:rsidRPr="003D650F">
        <w:rPr>
          <w:rFonts w:asciiTheme="minorEastAsia" w:eastAsiaTheme="minorEastAsia" w:hAnsiTheme="minorEastAsia"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5C1796" w:rsidRPr="003D650F" w:rsidRDefault="005C1796" w:rsidP="00E27883">
      <w:pPr>
        <w:ind w:firstLineChars="200" w:firstLine="480"/>
        <w:rPr>
          <w:rFonts w:asciiTheme="minorEastAsia" w:eastAsiaTheme="minorEastAsia" w:hAnsiTheme="minorEastAsia"/>
          <w:sz w:val="24"/>
        </w:rPr>
      </w:pPr>
      <w:r w:rsidRPr="003D650F">
        <w:rPr>
          <w:rFonts w:asciiTheme="minorEastAsia" w:eastAsiaTheme="minorEastAsia" w:hAnsiTheme="minorEastAsia"/>
          <w:sz w:val="24"/>
        </w:rPr>
        <w:t>2.</w:t>
      </w:r>
      <w:r w:rsidRPr="003D650F">
        <w:rPr>
          <w:rFonts w:asciiTheme="minorEastAsia" w:eastAsiaTheme="minorEastAsia" w:hAnsiTheme="minorEastAsia" w:hint="eastAsia"/>
          <w:sz w:val="24"/>
        </w:rPr>
        <w:t>中标人供应的产品如不符合招标文件和合同要求，采购人有权无条件退货，责任全部由中标人承担。</w:t>
      </w:r>
    </w:p>
    <w:p w:rsidR="005C1796" w:rsidRPr="003D650F" w:rsidRDefault="005C1796" w:rsidP="00E27883">
      <w:pPr>
        <w:ind w:firstLineChars="200" w:firstLine="482"/>
        <w:jc w:val="left"/>
        <w:rPr>
          <w:rFonts w:asciiTheme="minorEastAsia" w:eastAsiaTheme="minorEastAsia" w:hAnsiTheme="minorEastAsia"/>
          <w:b/>
          <w:sz w:val="24"/>
        </w:rPr>
      </w:pPr>
      <w:r w:rsidRPr="003D650F">
        <w:rPr>
          <w:rFonts w:asciiTheme="minorEastAsia" w:eastAsiaTheme="minorEastAsia" w:hAnsiTheme="minorEastAsia" w:hint="eastAsia"/>
          <w:b/>
          <w:sz w:val="24"/>
        </w:rPr>
        <w:t>附件：投标报价清单</w:t>
      </w:r>
    </w:p>
    <w:p w:rsidR="005C1796" w:rsidRPr="003D650F" w:rsidRDefault="005C1796" w:rsidP="00E27883">
      <w:pPr>
        <w:jc w:val="left"/>
        <w:rPr>
          <w:rFonts w:asciiTheme="minorEastAsia" w:eastAsiaTheme="minorEastAsia" w:hAnsiTheme="minorEastAsia"/>
          <w:sz w:val="24"/>
        </w:rPr>
      </w:pPr>
    </w:p>
    <w:p w:rsidR="005C1796" w:rsidRPr="003D650F" w:rsidRDefault="005C1796" w:rsidP="00E27883">
      <w:pPr>
        <w:ind w:firstLineChars="200" w:firstLine="480"/>
        <w:jc w:val="right"/>
        <w:rPr>
          <w:rFonts w:asciiTheme="minorEastAsia" w:eastAsiaTheme="minorEastAsia" w:hAnsiTheme="minorEastAsia"/>
          <w:sz w:val="24"/>
        </w:rPr>
      </w:pPr>
      <w:r w:rsidRPr="003D650F">
        <w:rPr>
          <w:rFonts w:asciiTheme="minorEastAsia" w:eastAsiaTheme="minorEastAsia" w:hAnsiTheme="minorEastAsia" w:hint="eastAsia"/>
          <w:sz w:val="24"/>
        </w:rPr>
        <w:t>湖州师范学院采购管理中心</w:t>
      </w:r>
    </w:p>
    <w:p w:rsidR="005C1796" w:rsidRPr="003D650F" w:rsidRDefault="005C1796" w:rsidP="00E27883">
      <w:pPr>
        <w:ind w:firstLineChars="200" w:firstLine="480"/>
        <w:jc w:val="right"/>
        <w:rPr>
          <w:rFonts w:asciiTheme="minorEastAsia" w:eastAsiaTheme="minorEastAsia" w:hAnsiTheme="minorEastAsia"/>
          <w:sz w:val="24"/>
        </w:rPr>
      </w:pPr>
      <w:r w:rsidRPr="003D650F">
        <w:rPr>
          <w:rFonts w:asciiTheme="minorEastAsia" w:eastAsiaTheme="minorEastAsia" w:hAnsiTheme="minorEastAsia"/>
          <w:sz w:val="24"/>
        </w:rPr>
        <w:t xml:space="preserve">                              </w:t>
      </w:r>
      <w:r w:rsidRPr="003D650F">
        <w:rPr>
          <w:rFonts w:asciiTheme="minorEastAsia" w:eastAsiaTheme="minorEastAsia" w:hAnsiTheme="minorEastAsia"/>
          <w:b/>
          <w:sz w:val="24"/>
        </w:rPr>
        <w:t xml:space="preserve"> 2019</w:t>
      </w:r>
      <w:r w:rsidRPr="003D650F">
        <w:rPr>
          <w:rFonts w:asciiTheme="minorEastAsia" w:eastAsiaTheme="minorEastAsia" w:hAnsiTheme="minorEastAsia" w:hint="eastAsia"/>
          <w:b/>
          <w:sz w:val="24"/>
        </w:rPr>
        <w:t>年</w:t>
      </w:r>
      <w:r w:rsidR="003D650F" w:rsidRPr="003D650F">
        <w:rPr>
          <w:rFonts w:asciiTheme="minorEastAsia" w:eastAsiaTheme="minorEastAsia" w:hAnsiTheme="minorEastAsia" w:hint="eastAsia"/>
          <w:b/>
          <w:sz w:val="24"/>
        </w:rPr>
        <w:t>7</w:t>
      </w:r>
      <w:r w:rsidRPr="003D650F">
        <w:rPr>
          <w:rFonts w:asciiTheme="minorEastAsia" w:eastAsiaTheme="minorEastAsia" w:hAnsiTheme="minorEastAsia" w:hint="eastAsia"/>
          <w:b/>
          <w:sz w:val="24"/>
        </w:rPr>
        <w:t>月</w:t>
      </w:r>
      <w:r w:rsidR="003D650F" w:rsidRPr="003D650F">
        <w:rPr>
          <w:rFonts w:asciiTheme="minorEastAsia" w:eastAsiaTheme="minorEastAsia" w:hAnsiTheme="minorEastAsia" w:hint="eastAsia"/>
          <w:b/>
          <w:sz w:val="24"/>
        </w:rPr>
        <w:t>7</w:t>
      </w:r>
      <w:r w:rsidRPr="003D650F">
        <w:rPr>
          <w:rFonts w:asciiTheme="minorEastAsia" w:eastAsiaTheme="minorEastAsia" w:hAnsiTheme="minorEastAsia" w:hint="eastAsia"/>
          <w:b/>
          <w:sz w:val="24"/>
        </w:rPr>
        <w:t>日</w:t>
      </w:r>
    </w:p>
    <w:p w:rsidR="00E64979" w:rsidRPr="003D650F" w:rsidRDefault="00E64979" w:rsidP="00E2416C">
      <w:pPr>
        <w:spacing w:before="100" w:line="340" w:lineRule="exact"/>
        <w:jc w:val="left"/>
        <w:rPr>
          <w:rFonts w:asciiTheme="minorEastAsia" w:eastAsiaTheme="minorEastAsia" w:hAnsiTheme="minorEastAsia"/>
          <w:sz w:val="24"/>
        </w:rPr>
      </w:pPr>
    </w:p>
    <w:p w:rsidR="007A5CAD" w:rsidRPr="003D650F" w:rsidRDefault="007A5CAD" w:rsidP="00E2416C">
      <w:pPr>
        <w:spacing w:before="100" w:line="340" w:lineRule="exact"/>
        <w:jc w:val="left"/>
        <w:rPr>
          <w:rFonts w:asciiTheme="minorEastAsia" w:eastAsiaTheme="minorEastAsia" w:hAnsiTheme="minorEastAsia"/>
          <w:sz w:val="24"/>
        </w:rPr>
      </w:pPr>
    </w:p>
    <w:p w:rsidR="004D2F6F" w:rsidRPr="003D650F" w:rsidRDefault="004D2F6F" w:rsidP="00E2416C">
      <w:pPr>
        <w:spacing w:before="100" w:line="340" w:lineRule="exact"/>
        <w:jc w:val="left"/>
        <w:rPr>
          <w:rFonts w:asciiTheme="minorEastAsia" w:eastAsiaTheme="minorEastAsia" w:hAnsiTheme="minorEastAsia"/>
          <w:sz w:val="24"/>
        </w:rPr>
      </w:pPr>
    </w:p>
    <w:p w:rsidR="004D2F6F" w:rsidRPr="003D650F" w:rsidRDefault="004D2F6F" w:rsidP="00E2416C">
      <w:pPr>
        <w:spacing w:before="100" w:line="340" w:lineRule="exact"/>
        <w:jc w:val="left"/>
        <w:rPr>
          <w:rFonts w:asciiTheme="minorEastAsia" w:eastAsiaTheme="minorEastAsia" w:hAnsiTheme="minorEastAsia"/>
          <w:sz w:val="24"/>
        </w:rPr>
      </w:pPr>
    </w:p>
    <w:p w:rsidR="005C1796" w:rsidRPr="003D650F" w:rsidRDefault="005C1796" w:rsidP="00E2416C">
      <w:pPr>
        <w:spacing w:before="100" w:line="340" w:lineRule="exact"/>
        <w:jc w:val="left"/>
        <w:rPr>
          <w:rFonts w:asciiTheme="minorEastAsia" w:eastAsiaTheme="minorEastAsia" w:hAnsiTheme="minorEastAsia"/>
          <w:sz w:val="24"/>
        </w:rPr>
      </w:pPr>
      <w:r w:rsidRPr="003D650F">
        <w:rPr>
          <w:rFonts w:asciiTheme="minorEastAsia" w:eastAsiaTheme="minorEastAsia" w:hAnsiTheme="minorEastAsia" w:hint="eastAsia"/>
          <w:sz w:val="24"/>
        </w:rPr>
        <w:lastRenderedPageBreak/>
        <w:t>附件：投标报价清单：</w:t>
      </w:r>
    </w:p>
    <w:p w:rsidR="005C1796" w:rsidRPr="003D650F" w:rsidRDefault="005C1796" w:rsidP="00E2416C">
      <w:pPr>
        <w:spacing w:before="100" w:line="340" w:lineRule="exact"/>
        <w:jc w:val="left"/>
        <w:rPr>
          <w:rFonts w:asciiTheme="minorEastAsia" w:eastAsiaTheme="minorEastAsia" w:hAnsiTheme="minorEastAsia"/>
          <w:sz w:val="24"/>
        </w:rPr>
      </w:pPr>
    </w:p>
    <w:p w:rsidR="005C1796" w:rsidRPr="003D650F" w:rsidRDefault="005C1796" w:rsidP="00E64979">
      <w:pPr>
        <w:spacing w:before="100" w:line="340" w:lineRule="exact"/>
        <w:ind w:firstLineChars="200" w:firstLine="643"/>
        <w:jc w:val="center"/>
        <w:rPr>
          <w:rFonts w:asciiTheme="minorEastAsia" w:eastAsiaTheme="minorEastAsia" w:hAnsiTheme="minorEastAsia"/>
          <w:b/>
          <w:sz w:val="32"/>
          <w:szCs w:val="32"/>
        </w:rPr>
      </w:pPr>
      <w:r w:rsidRPr="003D650F">
        <w:rPr>
          <w:rFonts w:asciiTheme="minorEastAsia" w:eastAsiaTheme="minorEastAsia" w:hAnsiTheme="minorEastAsia" w:hint="eastAsia"/>
          <w:b/>
          <w:sz w:val="32"/>
          <w:szCs w:val="32"/>
        </w:rPr>
        <w:t>投标报价清单</w:t>
      </w:r>
    </w:p>
    <w:p w:rsidR="005C1796" w:rsidRPr="003D650F" w:rsidRDefault="005C1796" w:rsidP="00E64979">
      <w:pPr>
        <w:spacing w:before="100" w:line="340" w:lineRule="exact"/>
        <w:ind w:firstLineChars="200" w:firstLine="480"/>
        <w:jc w:val="center"/>
        <w:rPr>
          <w:rFonts w:asciiTheme="minorEastAsia" w:eastAsiaTheme="minorEastAsia" w:hAnsiTheme="minorEastAsia"/>
          <w:sz w:val="24"/>
        </w:rPr>
      </w:pPr>
    </w:p>
    <w:p w:rsidR="005C1796" w:rsidRPr="003D650F" w:rsidRDefault="005C1796" w:rsidP="003021B3">
      <w:pPr>
        <w:spacing w:line="340" w:lineRule="exact"/>
        <w:jc w:val="left"/>
        <w:rPr>
          <w:rFonts w:asciiTheme="minorEastAsia" w:eastAsiaTheme="minorEastAsia" w:hAnsiTheme="minorEastAsia"/>
          <w:b/>
          <w:sz w:val="24"/>
        </w:rPr>
      </w:pPr>
      <w:r w:rsidRPr="003D650F">
        <w:rPr>
          <w:rFonts w:asciiTheme="minorEastAsia" w:eastAsiaTheme="minorEastAsia" w:hAnsiTheme="minorEastAsia" w:hint="eastAsia"/>
          <w:b/>
          <w:sz w:val="24"/>
        </w:rPr>
        <w:t>项目名称：</w:t>
      </w:r>
      <w:r w:rsidRPr="003D650F">
        <w:rPr>
          <w:rFonts w:asciiTheme="minorEastAsia" w:eastAsiaTheme="minorEastAsia" w:hAnsiTheme="minorEastAsia" w:cs="宋体" w:hint="eastAsia"/>
          <w:b/>
          <w:kern w:val="0"/>
          <w:sz w:val="24"/>
        </w:rPr>
        <w:t>湖州师范学院医学院医学仿真数字实验教学平台显微镜采购项目</w:t>
      </w:r>
    </w:p>
    <w:p w:rsidR="005C1796" w:rsidRPr="003D650F" w:rsidRDefault="005C1796" w:rsidP="003021B3">
      <w:pPr>
        <w:spacing w:line="340" w:lineRule="exact"/>
        <w:jc w:val="left"/>
        <w:rPr>
          <w:rFonts w:asciiTheme="minorEastAsia" w:eastAsiaTheme="minorEastAsia" w:hAnsiTheme="minorEastAsia"/>
          <w:b/>
          <w:sz w:val="24"/>
        </w:rPr>
      </w:pPr>
      <w:r w:rsidRPr="003D650F">
        <w:rPr>
          <w:rFonts w:asciiTheme="minorEastAsia" w:eastAsiaTheme="minorEastAsia" w:hAnsiTheme="minorEastAsia" w:hint="eastAsia"/>
          <w:b/>
          <w:sz w:val="24"/>
        </w:rPr>
        <w:t>项目编号：</w:t>
      </w:r>
      <w:r w:rsidRPr="003D650F">
        <w:rPr>
          <w:rFonts w:asciiTheme="minorEastAsia" w:eastAsiaTheme="minorEastAsia" w:hAnsiTheme="minorEastAsia"/>
          <w:b/>
          <w:sz w:val="24"/>
        </w:rPr>
        <w:t>XZ2018-175</w:t>
      </w:r>
    </w:p>
    <w:p w:rsidR="005C1796" w:rsidRPr="003D650F" w:rsidRDefault="005C1796" w:rsidP="00D256F7">
      <w:pPr>
        <w:spacing w:before="100" w:line="340" w:lineRule="exact"/>
        <w:jc w:val="left"/>
        <w:rPr>
          <w:rFonts w:asciiTheme="minorEastAsia" w:eastAsiaTheme="minorEastAsia" w:hAnsiTheme="minorEastAsia"/>
          <w:sz w:val="24"/>
        </w:rPr>
      </w:pPr>
    </w:p>
    <w:tbl>
      <w:tblPr>
        <w:tblW w:w="9454" w:type="dxa"/>
        <w:jc w:val="center"/>
        <w:tblInd w:w="-680" w:type="dxa"/>
        <w:tblLayout w:type="fixed"/>
        <w:tblCellMar>
          <w:left w:w="30" w:type="dxa"/>
          <w:right w:w="30" w:type="dxa"/>
        </w:tblCellMar>
        <w:tblLook w:val="0000"/>
      </w:tblPr>
      <w:tblGrid>
        <w:gridCol w:w="851"/>
        <w:gridCol w:w="1779"/>
        <w:gridCol w:w="1984"/>
        <w:gridCol w:w="993"/>
        <w:gridCol w:w="850"/>
        <w:gridCol w:w="1559"/>
        <w:gridCol w:w="1438"/>
      </w:tblGrid>
      <w:tr w:rsidR="005C1796" w:rsidRPr="003D650F" w:rsidTr="0054381B">
        <w:trPr>
          <w:trHeight w:val="293"/>
          <w:jc w:val="center"/>
        </w:trPr>
        <w:tc>
          <w:tcPr>
            <w:tcW w:w="851"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序号</w:t>
            </w:r>
          </w:p>
        </w:tc>
        <w:tc>
          <w:tcPr>
            <w:tcW w:w="1779"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名　称</w:t>
            </w:r>
          </w:p>
        </w:tc>
        <w:tc>
          <w:tcPr>
            <w:tcW w:w="1984" w:type="dxa"/>
            <w:tcBorders>
              <w:top w:val="single" w:sz="6" w:space="0" w:color="auto"/>
              <w:left w:val="single" w:sz="6" w:space="0" w:color="auto"/>
              <w:bottom w:val="single" w:sz="6" w:space="0" w:color="auto"/>
              <w:right w:val="single" w:sz="6" w:space="0" w:color="auto"/>
            </w:tcBorders>
            <w:vAlign w:val="center"/>
          </w:tcPr>
          <w:p w:rsidR="005C1796" w:rsidRPr="003D650F" w:rsidRDefault="00CE00AA" w:rsidP="00CE00AA">
            <w:pPr>
              <w:spacing w:line="340" w:lineRule="exact"/>
              <w:rPr>
                <w:rFonts w:asciiTheme="minorEastAsia" w:eastAsiaTheme="minorEastAsia" w:hAnsiTheme="minorEastAsia"/>
                <w:sz w:val="24"/>
              </w:rPr>
            </w:pPr>
            <w:r>
              <w:rPr>
                <w:rFonts w:asciiTheme="minorEastAsia" w:eastAsiaTheme="minorEastAsia" w:hAnsiTheme="minorEastAsia" w:hint="eastAsia"/>
                <w:sz w:val="24"/>
              </w:rPr>
              <w:t>品牌、</w:t>
            </w:r>
            <w:r w:rsidR="005C1796" w:rsidRPr="003D650F">
              <w:rPr>
                <w:rFonts w:asciiTheme="minorEastAsia" w:eastAsiaTheme="minorEastAsia" w:hAnsiTheme="minorEastAsia" w:hint="eastAsia"/>
                <w:sz w:val="24"/>
              </w:rPr>
              <w:t>规格</w:t>
            </w:r>
            <w:r w:rsidR="005C1796" w:rsidRPr="003D650F">
              <w:rPr>
                <w:rFonts w:asciiTheme="minorEastAsia" w:eastAsiaTheme="minorEastAsia" w:hAnsiTheme="minorEastAsia"/>
                <w:sz w:val="24"/>
              </w:rPr>
              <w:t>/</w:t>
            </w:r>
            <w:r w:rsidR="005C1796" w:rsidRPr="003D650F">
              <w:rPr>
                <w:rFonts w:asciiTheme="minorEastAsia" w:eastAsiaTheme="minorEastAsia" w:hAnsiTheme="minorEastAsia" w:hint="eastAsia"/>
                <w:sz w:val="24"/>
              </w:rPr>
              <w:t>型号</w:t>
            </w:r>
          </w:p>
        </w:tc>
        <w:tc>
          <w:tcPr>
            <w:tcW w:w="993"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单位</w:t>
            </w:r>
          </w:p>
        </w:tc>
        <w:tc>
          <w:tcPr>
            <w:tcW w:w="850"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数量</w:t>
            </w:r>
          </w:p>
        </w:tc>
        <w:tc>
          <w:tcPr>
            <w:tcW w:w="1559"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jc w:val="center"/>
              <w:rPr>
                <w:rFonts w:asciiTheme="minorEastAsia" w:eastAsiaTheme="minorEastAsia" w:hAnsiTheme="minorEastAsia"/>
                <w:sz w:val="24"/>
              </w:rPr>
            </w:pPr>
            <w:r w:rsidRPr="003D650F">
              <w:rPr>
                <w:rFonts w:asciiTheme="minorEastAsia" w:eastAsiaTheme="minorEastAsia" w:hAnsiTheme="minorEastAsia" w:hint="eastAsia"/>
                <w:sz w:val="24"/>
              </w:rPr>
              <w:t>单价（元）</w:t>
            </w:r>
          </w:p>
        </w:tc>
        <w:tc>
          <w:tcPr>
            <w:tcW w:w="1438"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jc w:val="center"/>
              <w:rPr>
                <w:rFonts w:asciiTheme="minorEastAsia" w:eastAsiaTheme="minorEastAsia" w:hAnsiTheme="minorEastAsia"/>
                <w:sz w:val="24"/>
              </w:rPr>
            </w:pPr>
            <w:r w:rsidRPr="003D650F">
              <w:rPr>
                <w:rFonts w:asciiTheme="minorEastAsia" w:eastAsiaTheme="minorEastAsia" w:hAnsiTheme="minorEastAsia" w:hint="eastAsia"/>
                <w:sz w:val="24"/>
              </w:rPr>
              <w:t>合计（元）</w:t>
            </w:r>
          </w:p>
        </w:tc>
      </w:tr>
      <w:tr w:rsidR="005C1796" w:rsidRPr="003D650F" w:rsidTr="0054381B">
        <w:trPr>
          <w:trHeight w:val="802"/>
          <w:jc w:val="center"/>
        </w:trPr>
        <w:tc>
          <w:tcPr>
            <w:tcW w:w="851"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sz w:val="24"/>
              </w:rPr>
              <w:t>1</w:t>
            </w:r>
          </w:p>
        </w:tc>
        <w:tc>
          <w:tcPr>
            <w:tcW w:w="1779"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widowControl/>
              <w:jc w:val="center"/>
              <w:rPr>
                <w:rFonts w:asciiTheme="minorEastAsia" w:eastAsiaTheme="minorEastAsia" w:hAnsiTheme="minorEastAsia" w:cs="宋体"/>
                <w:kern w:val="0"/>
                <w:sz w:val="24"/>
              </w:rPr>
            </w:pPr>
            <w:r w:rsidRPr="003D650F">
              <w:rPr>
                <w:rFonts w:asciiTheme="minorEastAsia" w:eastAsiaTheme="minorEastAsia" w:hAnsiTheme="minorEastAsia" w:cs="宋体" w:hint="eastAsia"/>
                <w:kern w:val="0"/>
                <w:sz w:val="24"/>
              </w:rPr>
              <w:t>显微镜</w:t>
            </w:r>
          </w:p>
        </w:tc>
        <w:tc>
          <w:tcPr>
            <w:tcW w:w="1984"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widowControl/>
              <w:jc w:val="center"/>
              <w:rPr>
                <w:rFonts w:asciiTheme="minorEastAsia" w:eastAsiaTheme="minorEastAsia" w:hAnsiTheme="minorEastAsia" w:cs="Arial"/>
                <w:kern w:val="0"/>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台</w:t>
            </w:r>
          </w:p>
        </w:tc>
        <w:tc>
          <w:tcPr>
            <w:tcW w:w="850"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sz w:val="24"/>
              </w:rPr>
              <w:t>16</w:t>
            </w:r>
          </w:p>
        </w:tc>
        <w:tc>
          <w:tcPr>
            <w:tcW w:w="1559"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p>
        </w:tc>
        <w:tc>
          <w:tcPr>
            <w:tcW w:w="1438"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p>
        </w:tc>
      </w:tr>
      <w:tr w:rsidR="005C1796" w:rsidRPr="003D650F" w:rsidTr="0054381B">
        <w:trPr>
          <w:trHeight w:val="802"/>
          <w:jc w:val="center"/>
        </w:trPr>
        <w:tc>
          <w:tcPr>
            <w:tcW w:w="851" w:type="dxa"/>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合计</w:t>
            </w:r>
          </w:p>
        </w:tc>
        <w:tc>
          <w:tcPr>
            <w:tcW w:w="8603" w:type="dxa"/>
            <w:gridSpan w:val="6"/>
            <w:tcBorders>
              <w:top w:val="single" w:sz="6" w:space="0" w:color="auto"/>
              <w:left w:val="single" w:sz="6" w:space="0" w:color="auto"/>
              <w:bottom w:val="single" w:sz="6" w:space="0" w:color="auto"/>
              <w:right w:val="single" w:sz="6" w:space="0" w:color="auto"/>
            </w:tcBorders>
            <w:vAlign w:val="center"/>
          </w:tcPr>
          <w:p w:rsidR="005C1796" w:rsidRPr="003D650F" w:rsidRDefault="005C1796" w:rsidP="0054381B">
            <w:pPr>
              <w:spacing w:line="340" w:lineRule="exact"/>
              <w:jc w:val="center"/>
              <w:rPr>
                <w:rFonts w:asciiTheme="minorEastAsia" w:eastAsiaTheme="minorEastAsia" w:hAnsiTheme="minorEastAsia"/>
                <w:sz w:val="24"/>
              </w:rPr>
            </w:pPr>
            <w:r w:rsidRPr="003D650F">
              <w:rPr>
                <w:rFonts w:asciiTheme="minorEastAsia" w:eastAsiaTheme="minorEastAsia" w:hAnsiTheme="minorEastAsia" w:hint="eastAsia"/>
                <w:sz w:val="24"/>
              </w:rPr>
              <w:t>大写人民币</w:t>
            </w:r>
            <w:r w:rsidRPr="003D650F">
              <w:rPr>
                <w:rFonts w:asciiTheme="minorEastAsia" w:eastAsiaTheme="minorEastAsia" w:hAnsiTheme="minorEastAsia"/>
                <w:sz w:val="24"/>
              </w:rPr>
              <w:t xml:space="preserve"> </w:t>
            </w:r>
            <w:r w:rsidRPr="00CE00AA">
              <w:rPr>
                <w:rFonts w:asciiTheme="minorEastAsia" w:eastAsiaTheme="minorEastAsia" w:hAnsiTheme="minorEastAsia"/>
                <w:sz w:val="24"/>
                <w:u w:val="single"/>
              </w:rPr>
              <w:t xml:space="preserve">                              </w:t>
            </w:r>
            <w:r w:rsidRPr="003D650F">
              <w:rPr>
                <w:rFonts w:asciiTheme="minorEastAsia" w:eastAsiaTheme="minorEastAsia" w:hAnsiTheme="minorEastAsia" w:hint="eastAsia"/>
                <w:sz w:val="24"/>
              </w:rPr>
              <w:t>（￥</w:t>
            </w:r>
            <w:r w:rsidRPr="003D650F">
              <w:rPr>
                <w:rFonts w:asciiTheme="minorEastAsia" w:eastAsiaTheme="minorEastAsia" w:hAnsiTheme="minorEastAsia"/>
                <w:sz w:val="24"/>
              </w:rPr>
              <w:t xml:space="preserve">         </w:t>
            </w:r>
            <w:r w:rsidRPr="003D650F">
              <w:rPr>
                <w:rFonts w:asciiTheme="minorEastAsia" w:eastAsiaTheme="minorEastAsia" w:hAnsiTheme="minorEastAsia" w:hint="eastAsia"/>
                <w:sz w:val="24"/>
              </w:rPr>
              <w:t>元）</w:t>
            </w:r>
          </w:p>
        </w:tc>
      </w:tr>
    </w:tbl>
    <w:p w:rsidR="005C1796" w:rsidRPr="003D650F" w:rsidRDefault="005C1796" w:rsidP="00D256F7">
      <w:pPr>
        <w:spacing w:before="100" w:line="340" w:lineRule="exact"/>
        <w:jc w:val="left"/>
        <w:rPr>
          <w:rFonts w:asciiTheme="minorEastAsia" w:eastAsiaTheme="minorEastAsia" w:hAnsiTheme="minorEastAsia"/>
          <w:sz w:val="24"/>
        </w:rPr>
      </w:pPr>
    </w:p>
    <w:p w:rsidR="005C1796" w:rsidRPr="003D650F" w:rsidRDefault="005C1796" w:rsidP="00D256F7">
      <w:pPr>
        <w:spacing w:before="100" w:line="340" w:lineRule="exact"/>
        <w:jc w:val="left"/>
        <w:rPr>
          <w:rFonts w:asciiTheme="minorEastAsia" w:eastAsiaTheme="minorEastAsia" w:hAnsiTheme="minorEastAsia"/>
          <w:sz w:val="24"/>
        </w:rPr>
      </w:pPr>
    </w:p>
    <w:p w:rsidR="005C1796" w:rsidRPr="00CE00AA" w:rsidRDefault="005C1796" w:rsidP="00E27883">
      <w:pPr>
        <w:wordWrap w:val="0"/>
        <w:spacing w:before="100" w:line="340" w:lineRule="exact"/>
        <w:ind w:right="720" w:firstLineChars="200" w:firstLine="482"/>
        <w:jc w:val="right"/>
        <w:rPr>
          <w:rFonts w:asciiTheme="minorEastAsia" w:eastAsiaTheme="minorEastAsia" w:hAnsiTheme="minorEastAsia"/>
          <w:b/>
          <w:sz w:val="24"/>
          <w:u w:val="single"/>
        </w:rPr>
      </w:pPr>
      <w:r w:rsidRPr="003D650F">
        <w:rPr>
          <w:rFonts w:asciiTheme="minorEastAsia" w:eastAsiaTheme="minorEastAsia" w:hAnsiTheme="minorEastAsia" w:hint="eastAsia"/>
          <w:b/>
          <w:sz w:val="24"/>
        </w:rPr>
        <w:t>授权代表签字</w:t>
      </w:r>
      <w:r w:rsidRPr="003D650F">
        <w:rPr>
          <w:rFonts w:asciiTheme="minorEastAsia" w:eastAsiaTheme="minorEastAsia" w:hAnsiTheme="minorEastAsia"/>
          <w:b/>
          <w:sz w:val="24"/>
        </w:rPr>
        <w:t xml:space="preserve">: </w:t>
      </w:r>
      <w:r w:rsidRPr="00CE00AA">
        <w:rPr>
          <w:rFonts w:asciiTheme="minorEastAsia" w:eastAsiaTheme="minorEastAsia" w:hAnsiTheme="minorEastAsia"/>
          <w:b/>
          <w:sz w:val="24"/>
          <w:u w:val="single"/>
        </w:rPr>
        <w:t xml:space="preserve">                    </w:t>
      </w:r>
    </w:p>
    <w:p w:rsidR="005C1796" w:rsidRPr="003D650F" w:rsidRDefault="005C1796" w:rsidP="00E64979">
      <w:pPr>
        <w:spacing w:before="100" w:line="340" w:lineRule="exact"/>
        <w:ind w:right="120" w:firstLineChars="200" w:firstLine="480"/>
        <w:jc w:val="left"/>
        <w:rPr>
          <w:rFonts w:asciiTheme="minorEastAsia" w:eastAsiaTheme="minorEastAsia" w:hAnsiTheme="minorEastAsia"/>
          <w:sz w:val="24"/>
        </w:rPr>
      </w:pPr>
    </w:p>
    <w:p w:rsidR="005C1796" w:rsidRPr="00CE00AA" w:rsidRDefault="005C1796" w:rsidP="00E64979">
      <w:pPr>
        <w:spacing w:before="100" w:line="340" w:lineRule="exact"/>
        <w:ind w:right="120" w:firstLineChars="1950" w:firstLine="4698"/>
        <w:jc w:val="left"/>
        <w:rPr>
          <w:rFonts w:asciiTheme="minorEastAsia" w:eastAsiaTheme="minorEastAsia" w:hAnsiTheme="minorEastAsia"/>
          <w:b/>
          <w:sz w:val="24"/>
          <w:u w:val="single"/>
        </w:rPr>
      </w:pPr>
      <w:r w:rsidRPr="003D650F">
        <w:rPr>
          <w:rFonts w:asciiTheme="minorEastAsia" w:eastAsiaTheme="minorEastAsia" w:hAnsiTheme="minorEastAsia" w:hint="eastAsia"/>
          <w:b/>
          <w:sz w:val="24"/>
        </w:rPr>
        <w:t>投标人（盖章）</w:t>
      </w:r>
      <w:r w:rsidRPr="003D650F">
        <w:rPr>
          <w:rFonts w:asciiTheme="minorEastAsia" w:eastAsiaTheme="minorEastAsia" w:hAnsiTheme="minorEastAsia"/>
          <w:b/>
          <w:sz w:val="24"/>
        </w:rPr>
        <w:t>:</w:t>
      </w:r>
      <w:r w:rsidRPr="00CE00AA">
        <w:rPr>
          <w:rFonts w:asciiTheme="minorEastAsia" w:eastAsiaTheme="minorEastAsia" w:hAnsiTheme="minorEastAsia"/>
          <w:b/>
          <w:sz w:val="24"/>
          <w:u w:val="single"/>
        </w:rPr>
        <w:t xml:space="preserve">                    </w:t>
      </w:r>
    </w:p>
    <w:p w:rsidR="005C1796" w:rsidRPr="003D650F" w:rsidRDefault="005C1796" w:rsidP="00E64979">
      <w:pPr>
        <w:wordWrap w:val="0"/>
        <w:spacing w:before="100" w:line="340" w:lineRule="exact"/>
        <w:ind w:firstLineChars="200" w:firstLine="480"/>
        <w:jc w:val="center"/>
        <w:rPr>
          <w:rFonts w:asciiTheme="minorEastAsia" w:eastAsiaTheme="minorEastAsia" w:hAnsiTheme="minorEastAsia"/>
          <w:sz w:val="24"/>
        </w:rPr>
      </w:pPr>
      <w:r w:rsidRPr="003D650F">
        <w:rPr>
          <w:rFonts w:asciiTheme="minorEastAsia" w:eastAsiaTheme="minorEastAsia" w:hAnsiTheme="minorEastAsia"/>
          <w:sz w:val="24"/>
        </w:rPr>
        <w:t xml:space="preserve">                                          </w:t>
      </w:r>
    </w:p>
    <w:p w:rsidR="005C1796" w:rsidRPr="003D650F" w:rsidRDefault="005C1796" w:rsidP="00A11535">
      <w:pPr>
        <w:wordWrap w:val="0"/>
        <w:spacing w:before="100" w:line="340" w:lineRule="exact"/>
        <w:ind w:firstLineChars="200" w:firstLine="480"/>
        <w:jc w:val="center"/>
        <w:rPr>
          <w:rFonts w:asciiTheme="minorEastAsia" w:eastAsiaTheme="minorEastAsia" w:hAnsiTheme="minorEastAsia"/>
          <w:sz w:val="24"/>
        </w:rPr>
      </w:pPr>
      <w:r w:rsidRPr="003D650F">
        <w:rPr>
          <w:rFonts w:asciiTheme="minorEastAsia" w:eastAsiaTheme="minorEastAsia" w:hAnsiTheme="minorEastAsia"/>
          <w:sz w:val="24"/>
        </w:rPr>
        <w:t xml:space="preserve">                                      2019</w:t>
      </w:r>
      <w:r w:rsidRPr="003D650F">
        <w:rPr>
          <w:rFonts w:asciiTheme="minorEastAsia" w:eastAsiaTheme="minorEastAsia" w:hAnsiTheme="minorEastAsia" w:hint="eastAsia"/>
          <w:sz w:val="24"/>
        </w:rPr>
        <w:t>年</w:t>
      </w:r>
      <w:r w:rsidRPr="003D650F">
        <w:rPr>
          <w:rFonts w:asciiTheme="minorEastAsia" w:eastAsiaTheme="minorEastAsia" w:hAnsiTheme="minorEastAsia"/>
          <w:sz w:val="24"/>
        </w:rPr>
        <w:t xml:space="preserve">     </w:t>
      </w:r>
      <w:r w:rsidRPr="003D650F">
        <w:rPr>
          <w:rFonts w:asciiTheme="minorEastAsia" w:eastAsiaTheme="minorEastAsia" w:hAnsiTheme="minorEastAsia" w:hint="eastAsia"/>
          <w:sz w:val="24"/>
        </w:rPr>
        <w:t>月</w:t>
      </w:r>
      <w:r w:rsidRPr="003D650F">
        <w:rPr>
          <w:rFonts w:asciiTheme="minorEastAsia" w:eastAsiaTheme="minorEastAsia" w:hAnsiTheme="minorEastAsia"/>
          <w:sz w:val="24"/>
        </w:rPr>
        <w:t xml:space="preserve">      </w:t>
      </w:r>
      <w:r w:rsidRPr="003D650F">
        <w:rPr>
          <w:rFonts w:asciiTheme="minorEastAsia" w:eastAsiaTheme="minorEastAsia" w:hAnsiTheme="minorEastAsia" w:hint="eastAsia"/>
          <w:sz w:val="24"/>
        </w:rPr>
        <w:t>日</w:t>
      </w:r>
    </w:p>
    <w:sectPr w:rsidR="005C1796" w:rsidRPr="003D650F" w:rsidSect="00E27883">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D0" w:rsidRDefault="00A977D0" w:rsidP="003021B3">
      <w:r>
        <w:separator/>
      </w:r>
    </w:p>
  </w:endnote>
  <w:endnote w:type="continuationSeparator" w:id="0">
    <w:p w:rsidR="00A977D0" w:rsidRDefault="00A977D0"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D0" w:rsidRDefault="00A977D0" w:rsidP="003021B3">
      <w:r>
        <w:separator/>
      </w:r>
    </w:p>
  </w:footnote>
  <w:footnote w:type="continuationSeparator" w:id="0">
    <w:p w:rsidR="00A977D0" w:rsidRDefault="00A977D0"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F7DE"/>
    <w:multiLevelType w:val="singleLevel"/>
    <w:tmpl w:val="2D47F7DE"/>
    <w:lvl w:ilvl="0">
      <w:start w:val="1"/>
      <w:numFmt w:val="chineseCounting"/>
      <w:suff w:val="nothing"/>
      <w:lvlText w:val="%1、"/>
      <w:lvlJc w:val="left"/>
      <w:rPr>
        <w:rFonts w:cs="Times New Roman" w:hint="eastAsia"/>
      </w:rPr>
    </w:lvl>
  </w:abstractNum>
  <w:abstractNum w:abstractNumId="1">
    <w:nsid w:val="5865177B"/>
    <w:multiLevelType w:val="singleLevel"/>
    <w:tmpl w:val="5865177B"/>
    <w:lvl w:ilvl="0">
      <w:start w:val="1"/>
      <w:numFmt w:val="decimal"/>
      <w:suff w:val="nothing"/>
      <w:lvlText w:val="%1、"/>
      <w:lvlJc w:val="left"/>
      <w:rPr>
        <w:rFonts w:cs="Times New Roman"/>
      </w:rPr>
    </w:lvl>
  </w:abstractNum>
  <w:abstractNum w:abstractNumId="2">
    <w:nsid w:val="586740C0"/>
    <w:multiLevelType w:val="singleLevel"/>
    <w:tmpl w:val="586740C0"/>
    <w:lvl w:ilvl="0">
      <w:start w:val="1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1B3"/>
    <w:rsid w:val="0000054B"/>
    <w:rsid w:val="00001F33"/>
    <w:rsid w:val="000061D2"/>
    <w:rsid w:val="000918EC"/>
    <w:rsid w:val="000A4D90"/>
    <w:rsid w:val="000A550F"/>
    <w:rsid w:val="000B4F60"/>
    <w:rsid w:val="000D1B0F"/>
    <w:rsid w:val="000D295B"/>
    <w:rsid w:val="00103E96"/>
    <w:rsid w:val="001142BD"/>
    <w:rsid w:val="00164D28"/>
    <w:rsid w:val="00170EF8"/>
    <w:rsid w:val="0019593D"/>
    <w:rsid w:val="001B63F4"/>
    <w:rsid w:val="001B6CE3"/>
    <w:rsid w:val="001F18CA"/>
    <w:rsid w:val="002510F6"/>
    <w:rsid w:val="00255EE9"/>
    <w:rsid w:val="00297367"/>
    <w:rsid w:val="002B50D0"/>
    <w:rsid w:val="002C3815"/>
    <w:rsid w:val="002D47DD"/>
    <w:rsid w:val="003021B3"/>
    <w:rsid w:val="003720F1"/>
    <w:rsid w:val="003740DF"/>
    <w:rsid w:val="00390C90"/>
    <w:rsid w:val="003D4F9E"/>
    <w:rsid w:val="003D650F"/>
    <w:rsid w:val="00432D33"/>
    <w:rsid w:val="00491570"/>
    <w:rsid w:val="00497BBC"/>
    <w:rsid w:val="004A758A"/>
    <w:rsid w:val="004B40C9"/>
    <w:rsid w:val="004D2F6F"/>
    <w:rsid w:val="0054381B"/>
    <w:rsid w:val="00594E0A"/>
    <w:rsid w:val="005A1824"/>
    <w:rsid w:val="005A3E25"/>
    <w:rsid w:val="005C1796"/>
    <w:rsid w:val="005D76A8"/>
    <w:rsid w:val="006456AA"/>
    <w:rsid w:val="00665FD0"/>
    <w:rsid w:val="00666CBF"/>
    <w:rsid w:val="006C1EAD"/>
    <w:rsid w:val="006C4AEC"/>
    <w:rsid w:val="006E4075"/>
    <w:rsid w:val="00700D20"/>
    <w:rsid w:val="00745A18"/>
    <w:rsid w:val="007A5CAD"/>
    <w:rsid w:val="007B12EB"/>
    <w:rsid w:val="00845472"/>
    <w:rsid w:val="00853385"/>
    <w:rsid w:val="00896AD5"/>
    <w:rsid w:val="00897DAC"/>
    <w:rsid w:val="008C0184"/>
    <w:rsid w:val="008D76CB"/>
    <w:rsid w:val="008E621D"/>
    <w:rsid w:val="00931FB7"/>
    <w:rsid w:val="00987EA8"/>
    <w:rsid w:val="009A6DB0"/>
    <w:rsid w:val="009A7962"/>
    <w:rsid w:val="009C72E0"/>
    <w:rsid w:val="00A11535"/>
    <w:rsid w:val="00A375C7"/>
    <w:rsid w:val="00A42819"/>
    <w:rsid w:val="00A60C0E"/>
    <w:rsid w:val="00A977D0"/>
    <w:rsid w:val="00AC57FC"/>
    <w:rsid w:val="00AD31DA"/>
    <w:rsid w:val="00AE3BD7"/>
    <w:rsid w:val="00AE3CAF"/>
    <w:rsid w:val="00B22246"/>
    <w:rsid w:val="00B22D78"/>
    <w:rsid w:val="00B3627B"/>
    <w:rsid w:val="00B75D91"/>
    <w:rsid w:val="00BD01BC"/>
    <w:rsid w:val="00BD115F"/>
    <w:rsid w:val="00BE2CBE"/>
    <w:rsid w:val="00BF1298"/>
    <w:rsid w:val="00C234BB"/>
    <w:rsid w:val="00C843EB"/>
    <w:rsid w:val="00CA2782"/>
    <w:rsid w:val="00CE00AA"/>
    <w:rsid w:val="00D115D0"/>
    <w:rsid w:val="00D16FC8"/>
    <w:rsid w:val="00D256F7"/>
    <w:rsid w:val="00D409C6"/>
    <w:rsid w:val="00D51646"/>
    <w:rsid w:val="00D56ED5"/>
    <w:rsid w:val="00E2416C"/>
    <w:rsid w:val="00E27883"/>
    <w:rsid w:val="00E64979"/>
    <w:rsid w:val="00E81BA5"/>
    <w:rsid w:val="00EA7FEA"/>
    <w:rsid w:val="00EB6A0B"/>
    <w:rsid w:val="00ED2661"/>
    <w:rsid w:val="00ED2BB4"/>
    <w:rsid w:val="00FC07D6"/>
    <w:rsid w:val="00FC4D9D"/>
    <w:rsid w:val="00FF7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hAnsi="Times New Roman"/>
      <w:kern w:val="2"/>
      <w:sz w:val="21"/>
      <w:szCs w:val="24"/>
    </w:rPr>
  </w:style>
  <w:style w:type="paragraph" w:styleId="1">
    <w:name w:val="heading 1"/>
    <w:basedOn w:val="a"/>
    <w:link w:val="1Char"/>
    <w:uiPriority w:val="9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1298"/>
    <w:rPr>
      <w:rFonts w:ascii="宋体" w:eastAsia="宋体" w:hAnsi="宋体" w:cs="宋体"/>
      <w:b/>
      <w:bCs/>
      <w:kern w:val="36"/>
      <w:sz w:val="48"/>
      <w:szCs w:val="48"/>
    </w:rPr>
  </w:style>
  <w:style w:type="paragraph" w:styleId="a3">
    <w:name w:val="header"/>
    <w:basedOn w:val="a"/>
    <w:link w:val="Char"/>
    <w:uiPriority w:val="99"/>
    <w:semiHidden/>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021B3"/>
    <w:rPr>
      <w:rFonts w:cs="Times New Roman"/>
      <w:sz w:val="18"/>
      <w:szCs w:val="18"/>
    </w:rPr>
  </w:style>
  <w:style w:type="paragraph" w:styleId="a4">
    <w:name w:val="footer"/>
    <w:basedOn w:val="a"/>
    <w:link w:val="Char0"/>
    <w:uiPriority w:val="99"/>
    <w:semiHidden/>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021B3"/>
    <w:rPr>
      <w:rFonts w:cs="Times New Roman"/>
      <w:sz w:val="18"/>
      <w:szCs w:val="18"/>
    </w:rPr>
  </w:style>
  <w:style w:type="table" w:styleId="a5">
    <w:name w:val="Table Grid"/>
    <w:basedOn w:val="a1"/>
    <w:uiPriority w:val="99"/>
    <w:rsid w:val="003021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021B3"/>
    <w:rPr>
      <w:sz w:val="18"/>
      <w:szCs w:val="18"/>
    </w:rPr>
  </w:style>
  <w:style w:type="character" w:customStyle="1" w:styleId="Char1">
    <w:name w:val="批注框文本 Char"/>
    <w:basedOn w:val="a0"/>
    <w:link w:val="a6"/>
    <w:uiPriority w:val="99"/>
    <w:semiHidden/>
    <w:locked/>
    <w:rsid w:val="003021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1382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2018-07-06T09:37:00Z</dcterms:created>
  <dcterms:modified xsi:type="dcterms:W3CDTF">2019-07-07T01:22:00Z</dcterms:modified>
</cp:coreProperties>
</file>