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Lines="50" w:line="400" w:lineRule="exact"/>
        <w:jc w:val="center"/>
        <w:outlineLvl w:val="1"/>
        <w:rPr>
          <w:rFonts w:cs="仿宋_gb2312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kern w:val="36"/>
          <w:sz w:val="32"/>
          <w:szCs w:val="32"/>
        </w:rPr>
        <w:t>湖州师范学院医学院2019年教学仪器设备更新项目</w:t>
      </w:r>
    </w:p>
    <w:p>
      <w:pPr>
        <w:jc w:val="center"/>
        <w:rPr>
          <w:rFonts w:cs="仿宋_gb2312" w:asciiTheme="majorEastAsia" w:hAnsiTheme="majorEastAsia" w:eastAsiaTheme="majorEastAsia"/>
          <w:b/>
          <w:color w:val="000000"/>
          <w:sz w:val="32"/>
          <w:szCs w:val="32"/>
        </w:rPr>
      </w:pPr>
      <w:r>
        <w:rPr>
          <w:rFonts w:hint="eastAsia" w:cs="仿宋_gb2312" w:asciiTheme="majorEastAsia" w:hAnsiTheme="majorEastAsia" w:eastAsiaTheme="majorEastAsia"/>
          <w:b/>
          <w:color w:val="000000"/>
          <w:sz w:val="32"/>
          <w:szCs w:val="32"/>
        </w:rPr>
        <w:t>竞争性谈判文件</w:t>
      </w:r>
    </w:p>
    <w:p>
      <w:pPr>
        <w:numPr>
          <w:ilvl w:val="0"/>
          <w:numId w:val="1"/>
        </w:num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采购项目名称及采购清单及要求：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1、采购项目名称：湖州师范学院医学院2019年教学仪器设备更新项目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2、采购项目编号:XZ201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9-244；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3、采购组织类型：分散采购自行组织;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4、采购方式：校内</w:t>
      </w:r>
      <w:r>
        <w:rPr>
          <w:rFonts w:hint="eastAsia" w:ascii="仿宋" w:hAnsi="仿宋" w:eastAsia="仿宋"/>
          <w:sz w:val="24"/>
        </w:rPr>
        <w:t>竞争性谈判;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5、采购预算：人民币</w:t>
      </w:r>
      <w:r>
        <w:rPr>
          <w:rFonts w:ascii="仿宋" w:hAnsi="仿宋" w:eastAsia="仿宋"/>
          <w:color w:val="000000"/>
          <w:sz w:val="24"/>
        </w:rPr>
        <w:fldChar w:fldCharType="begin"/>
      </w:r>
      <w:r>
        <w:rPr>
          <w:rFonts w:ascii="仿宋" w:hAnsi="仿宋" w:eastAsia="仿宋"/>
          <w:color w:val="000000"/>
          <w:sz w:val="24"/>
        </w:rPr>
        <w:instrText xml:space="preserve"> </w:instrText>
      </w:r>
      <w:r>
        <w:rPr>
          <w:rFonts w:hint="eastAsia" w:ascii="仿宋" w:hAnsi="仿宋" w:eastAsia="仿宋"/>
          <w:color w:val="000000"/>
          <w:sz w:val="24"/>
        </w:rPr>
        <w:instrText xml:space="preserve">= 105000 \* CHINESENUM2</w:instrText>
      </w:r>
      <w:r>
        <w:rPr>
          <w:rFonts w:ascii="仿宋" w:hAnsi="仿宋" w:eastAsia="仿宋"/>
          <w:color w:val="000000"/>
          <w:sz w:val="24"/>
        </w:rPr>
        <w:instrText xml:space="preserve"> </w:instrText>
      </w:r>
      <w:r>
        <w:rPr>
          <w:rFonts w:ascii="仿宋" w:hAnsi="仿宋" w:eastAsia="仿宋"/>
          <w:color w:val="000000"/>
          <w:sz w:val="24"/>
        </w:rPr>
        <w:fldChar w:fldCharType="separate"/>
      </w:r>
      <w:r>
        <w:rPr>
          <w:rFonts w:hint="eastAsia" w:ascii="仿宋" w:hAnsi="仿宋" w:eastAsia="仿宋"/>
          <w:color w:val="000000"/>
          <w:sz w:val="24"/>
        </w:rPr>
        <w:t>壹拾</w:t>
      </w:r>
      <w:r>
        <w:rPr>
          <w:rFonts w:hint="eastAsia" w:ascii="仿宋" w:hAnsi="仿宋" w:eastAsia="仿宋"/>
          <w:color w:val="000000"/>
          <w:sz w:val="24"/>
          <w:lang w:eastAsia="zh-CN"/>
        </w:rPr>
        <w:t>肆</w:t>
      </w:r>
      <w:r>
        <w:rPr>
          <w:rFonts w:hint="eastAsia" w:ascii="仿宋" w:hAnsi="仿宋" w:eastAsia="仿宋"/>
          <w:color w:val="000000"/>
          <w:sz w:val="24"/>
        </w:rPr>
        <w:t>万</w:t>
      </w:r>
      <w:r>
        <w:rPr>
          <w:rFonts w:hint="eastAsia" w:ascii="仿宋" w:hAnsi="仿宋" w:eastAsia="仿宋"/>
          <w:color w:val="000000"/>
          <w:sz w:val="24"/>
          <w:lang w:eastAsia="zh-CN"/>
        </w:rPr>
        <w:t>玖</w:t>
      </w:r>
      <w:r>
        <w:rPr>
          <w:rFonts w:hint="eastAsia" w:ascii="仿宋" w:hAnsi="仿宋" w:eastAsia="仿宋"/>
          <w:color w:val="000000"/>
          <w:sz w:val="24"/>
        </w:rPr>
        <w:t>仟</w:t>
      </w:r>
      <w:r>
        <w:rPr>
          <w:rFonts w:ascii="仿宋" w:hAnsi="仿宋" w:eastAsia="仿宋"/>
          <w:color w:val="000000"/>
          <w:sz w:val="24"/>
        </w:rPr>
        <w:fldChar w:fldCharType="end"/>
      </w:r>
      <w:r>
        <w:rPr>
          <w:rFonts w:hint="eastAsia" w:ascii="仿宋" w:hAnsi="仿宋" w:eastAsia="仿宋"/>
          <w:color w:val="000000"/>
          <w:sz w:val="24"/>
          <w:lang w:eastAsia="zh-CN"/>
        </w:rPr>
        <w:t>玖佰零柒</w:t>
      </w:r>
      <w:r>
        <w:rPr>
          <w:rFonts w:hint="eastAsia" w:ascii="仿宋" w:hAnsi="仿宋" w:eastAsia="仿宋"/>
          <w:color w:val="000000"/>
          <w:sz w:val="24"/>
        </w:rPr>
        <w:t>元整（￥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149907</w:t>
      </w:r>
      <w:r>
        <w:rPr>
          <w:rFonts w:hint="eastAsia" w:ascii="仿宋" w:hAnsi="仿宋" w:eastAsia="仿宋"/>
          <w:color w:val="000000"/>
          <w:sz w:val="24"/>
        </w:rPr>
        <w:t>元）</w:t>
      </w:r>
    </w:p>
    <w:p>
      <w:pPr>
        <w:spacing w:line="340" w:lineRule="exact"/>
        <w:ind w:firstLine="480" w:firstLineChars="200"/>
        <w:rPr>
          <w:rFonts w:hint="default" w:ascii="仿宋" w:hAnsi="仿宋" w:eastAsia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6、采购清单：</w:t>
      </w:r>
      <w:r>
        <w:rPr>
          <w:rFonts w:hint="eastAsia" w:ascii="仿宋" w:hAnsi="仿宋" w:eastAsia="仿宋"/>
          <w:color w:val="000000"/>
          <w:sz w:val="24"/>
          <w:lang w:eastAsia="zh-CN"/>
        </w:rPr>
        <w:t>见附件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2、3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投标人的投标文件中应包含以下内容（投标文件密封，一式两份，</w:t>
      </w:r>
      <w:r>
        <w:rPr>
          <w:rFonts w:hint="eastAsia" w:ascii="仿宋" w:hAnsi="仿宋" w:eastAsia="仿宋"/>
          <w:b/>
          <w:color w:val="000000"/>
          <w:sz w:val="24"/>
        </w:rPr>
        <w:t>一正一副，胶装成册</w:t>
      </w:r>
      <w:r>
        <w:rPr>
          <w:rFonts w:hint="eastAsia" w:ascii="仿宋" w:hAnsi="仿宋" w:eastAsia="仿宋"/>
          <w:color w:val="000000"/>
          <w:sz w:val="24"/>
        </w:rPr>
        <w:t>。所有证件均须真实、有效，原件、复印件均须加盖公章，缺少以下任意一项内容即作无效标处理）：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1.投标报价清单(</w:t>
      </w:r>
      <w:r>
        <w:rPr>
          <w:rFonts w:hint="eastAsia" w:ascii="仿宋" w:hAnsi="仿宋" w:eastAsia="仿宋"/>
          <w:b/>
          <w:color w:val="000000"/>
          <w:sz w:val="24"/>
        </w:rPr>
        <w:t>含</w:t>
      </w:r>
      <w:r>
        <w:rPr>
          <w:rFonts w:hint="eastAsia" w:ascii="仿宋" w:hAnsi="仿宋" w:eastAsia="仿宋"/>
          <w:b/>
          <w:sz w:val="24"/>
        </w:rPr>
        <w:t>货物费、运输费、装卸费、安装费、保险费、辅材费、税费等全部费用</w:t>
      </w:r>
      <w:r>
        <w:rPr>
          <w:rFonts w:hint="eastAsia" w:ascii="仿宋" w:hAnsi="仿宋" w:eastAsia="仿宋"/>
          <w:color w:val="000000"/>
          <w:sz w:val="24"/>
        </w:rPr>
        <w:t>。投标报价高于采购预算者视为无效报价。报价以人民币计，并以大写为准)</w:t>
      </w:r>
      <w:r>
        <w:rPr>
          <w:rFonts w:hint="eastAsia" w:ascii="仿宋" w:hAnsi="仿宋" w:eastAsia="仿宋" w:cs="宋体"/>
          <w:color w:val="000000"/>
          <w:sz w:val="24"/>
        </w:rPr>
        <w:t>。</w:t>
      </w:r>
      <w:r>
        <w:rPr>
          <w:rFonts w:hint="eastAsia" w:ascii="仿宋" w:hAnsi="仿宋" w:eastAsia="仿宋" w:cs="宋体"/>
          <w:b/>
          <w:color w:val="000000"/>
          <w:sz w:val="24"/>
        </w:rPr>
        <w:t>投标报价清单格式</w:t>
      </w:r>
      <w:r>
        <w:rPr>
          <w:rFonts w:hint="eastAsia" w:ascii="仿宋" w:hAnsi="仿宋" w:eastAsia="仿宋"/>
          <w:b/>
          <w:color w:val="000000"/>
          <w:sz w:val="24"/>
        </w:rPr>
        <w:t>附后（见附件）。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</w:t>
      </w:r>
      <w:r>
        <w:rPr>
          <w:rFonts w:hint="eastAsia" w:ascii="仿宋" w:hAnsi="仿宋" w:eastAsia="仿宋"/>
          <w:sz w:val="24"/>
        </w:rPr>
        <w:t>营业执照副本复印件；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 w:cs="仿宋_gb2312"/>
          <w:color w:val="000000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3.</w:t>
      </w:r>
      <w:r>
        <w:rPr>
          <w:rFonts w:hint="eastAsia" w:ascii="仿宋" w:hAnsi="仿宋" w:eastAsia="仿宋" w:cs="仿宋_gb2312"/>
          <w:color w:val="000000"/>
          <w:sz w:val="24"/>
        </w:rPr>
        <w:t>投标人开户银行、户名、账号；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24"/>
        </w:rPr>
        <w:t>.投标代表身份证复印件；如非法定代表人投标，另提供法定代表人授权委托书原件、法定代表人身份证复印件；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5.</w:t>
      </w:r>
      <w:r>
        <w:rPr>
          <w:rFonts w:hint="eastAsia" w:ascii="仿宋" w:hAnsi="仿宋" w:eastAsia="仿宋"/>
          <w:sz w:val="24"/>
        </w:rPr>
        <w:t>投标产品技术参数响应表（根据谈判文件采购清单内容制作；应注明：不偏离、正偏离、负偏离）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6.投标货物技术性能说明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4"/>
        </w:rPr>
        <w:t>.售后服务承诺书；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8.</w:t>
      </w:r>
      <w:r>
        <w:rPr>
          <w:rFonts w:hint="eastAsia" w:ascii="仿宋" w:hAnsi="仿宋" w:eastAsia="仿宋"/>
          <w:sz w:val="24"/>
        </w:rPr>
        <w:t>提供自采购公告发布之日起至开标截止时间止的“信用中国”网站（www.creditchina.gov.cn）、中国政府采购网（www.ccgp.gov.cn）、</w:t>
      </w:r>
      <w:r>
        <w:rPr>
          <w:rFonts w:hint="eastAsia" w:ascii="仿宋" w:hAnsi="仿宋" w:eastAsia="仿宋" w:cs="仿宋_gb2312"/>
          <w:sz w:val="24"/>
        </w:rPr>
        <w:t>“浙江政府采购网”（www.zjzfcg.gov.cn）</w:t>
      </w:r>
      <w:r>
        <w:rPr>
          <w:rFonts w:hint="eastAsia" w:ascii="仿宋" w:hAnsi="仿宋" w:eastAsia="仿宋"/>
          <w:sz w:val="24"/>
        </w:rPr>
        <w:t>投标人信用查询网页截图（以开标当日采购人核实的查询结果为准）；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.其他相关资料。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三、投标文件递交及开标时间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1.开标时间：201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24"/>
        </w:rPr>
        <w:t>日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24"/>
        </w:rPr>
        <w:t>：00</w:t>
      </w:r>
    </w:p>
    <w:p>
      <w:pPr>
        <w:spacing w:line="340" w:lineRule="exact"/>
        <w:ind w:left="147" w:leftChars="70" w:firstLine="360" w:firstLineChars="15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2.开标地点：浙江省湖州市二环东路759号湖州师范学院东校区明达楼202室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3.联系人：</w:t>
      </w:r>
      <w:r>
        <w:rPr>
          <w:rFonts w:hint="eastAsia" w:ascii="仿宋" w:hAnsi="仿宋" w:eastAsia="仿宋"/>
          <w:color w:val="000000"/>
          <w:sz w:val="24"/>
          <w:lang w:eastAsia="zh-CN"/>
        </w:rPr>
        <w:t>徐</w:t>
      </w:r>
      <w:r>
        <w:rPr>
          <w:rFonts w:hint="eastAsia" w:ascii="仿宋" w:hAnsi="仿宋" w:eastAsia="仿宋"/>
          <w:color w:val="000000"/>
          <w:sz w:val="24"/>
        </w:rPr>
        <w:t>老师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</w:rPr>
        <w:t>4.电话：0572-232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2188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四、中标办法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根据投标报价总价和服务承诺等竞争性谈判条件（含二次报价）确定拟中标人。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五、履约保证金及质保金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中标人签订合同前应按合同价的10%向采购人交纳履约保证金。自验收合格之日起，履约保证金自动转为质保金；如无质量问题，质保金自验收合格之日起1年后无息退还。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采购人银行账户信息：单位名称：湖州师范学院；开户行：建行吴兴支行；账号：33001649335050002860。统一社会信用代码：123305004711725032。地址、电话：湖州市二环东路759号，0572-2321567。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六、付款方式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付款方式：本项目验收合格后，若无质量问题，中标人开具全额发票，采购人于1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4"/>
        </w:rPr>
        <w:t>个工作日内全额支付货款。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七、交货时间及地点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交货及完工时间：2018年9月1日前，成品供货，</w:t>
      </w:r>
      <w:r>
        <w:rPr>
          <w:rFonts w:hint="eastAsia" w:ascii="仿宋" w:hAnsi="仿宋" w:eastAsia="仿宋"/>
          <w:b/>
          <w:color w:val="000000" w:themeColor="text1"/>
          <w:sz w:val="24"/>
        </w:rPr>
        <w:t>逾期没收履约保证金，并有权单方面解除合同</w:t>
      </w:r>
      <w:r>
        <w:rPr>
          <w:rFonts w:hint="eastAsia" w:ascii="仿宋" w:hAnsi="仿宋" w:eastAsia="仿宋"/>
          <w:color w:val="000000"/>
          <w:sz w:val="24"/>
        </w:rPr>
        <w:t>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交货地点：</w:t>
      </w:r>
      <w:r>
        <w:rPr>
          <w:rFonts w:hint="eastAsia" w:ascii="仿宋" w:hAnsi="仿宋" w:eastAsia="仿宋"/>
          <w:sz w:val="24"/>
          <w:lang w:eastAsia="zh-CN"/>
        </w:rPr>
        <w:t>湖州师范学院指定地点</w:t>
      </w:r>
      <w:r>
        <w:rPr>
          <w:rFonts w:hint="eastAsia" w:ascii="仿宋" w:hAnsi="仿宋" w:eastAsia="仿宋"/>
          <w:color w:val="000000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八、售后服务</w:t>
      </w:r>
    </w:p>
    <w:p>
      <w:pPr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自验收合格之日起，项目整体质保期1年，质保期内，如产品质量有问题，供应商应在48小时内免费予以维修或更换。</w:t>
      </w:r>
    </w:p>
    <w:p>
      <w:pPr>
        <w:spacing w:line="340" w:lineRule="exact"/>
        <w:ind w:firstLine="482" w:firstLineChars="200"/>
        <w:jc w:val="left"/>
        <w:rPr>
          <w:rFonts w:ascii="仿宋" w:hAnsi="仿宋" w:eastAsia="仿宋"/>
          <w:b/>
          <w:bCs/>
          <w:color w:val="000000"/>
          <w:sz w:val="24"/>
        </w:rPr>
      </w:pPr>
      <w:r>
        <w:rPr>
          <w:rFonts w:hint="eastAsia" w:ascii="仿宋" w:hAnsi="仿宋" w:eastAsia="仿宋"/>
          <w:b/>
          <w:bCs/>
          <w:color w:val="000000"/>
          <w:sz w:val="24"/>
        </w:rPr>
        <w:t>九、产品质量保证</w:t>
      </w:r>
    </w:p>
    <w:p>
      <w:pPr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1.投标人提供的产品必须为原厂生产的合格产品，符合相关国家标准。如采购人验收或使用时发现中标人提供的为假冒伪劣产品，采购人将依据《中华人民共和国消费者权益保护法》和《</w:t>
      </w:r>
      <w:r>
        <w:rPr>
          <w:rFonts w:ascii="仿宋" w:hAnsi="仿宋" w:eastAsia="仿宋"/>
          <w:sz w:val="24"/>
        </w:rPr>
        <w:t>浙江省实施〈中华人民共和国消费者权益保护法〉办法</w:t>
      </w:r>
      <w:r>
        <w:rPr>
          <w:rFonts w:hint="eastAsia" w:ascii="仿宋" w:hAnsi="仿宋" w:eastAsia="仿宋"/>
          <w:sz w:val="24"/>
        </w:rPr>
        <w:t>》有关规定对中标人进行索赔。</w:t>
      </w:r>
    </w:p>
    <w:p>
      <w:pPr>
        <w:spacing w:line="34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2.中标人供应的产品如不符合招标文件和合同要求，采购人有权无条件退货，责任全部由中标人承担。</w:t>
      </w:r>
    </w:p>
    <w:p>
      <w:pPr>
        <w:spacing w:line="340" w:lineRule="exact"/>
        <w:jc w:val="left"/>
        <w:rPr>
          <w:rFonts w:ascii="仿宋" w:hAnsi="仿宋" w:eastAsia="仿宋"/>
          <w:b/>
          <w:color w:val="000000"/>
          <w:sz w:val="24"/>
        </w:rPr>
      </w:pP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附件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color w:val="000000"/>
          <w:sz w:val="24"/>
        </w:rPr>
        <w:t>：投标报价清单。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4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2：医学院2019年教学仪器设备更新清单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4"/>
          <w:lang w:val="en-US" w:eastAsia="zh-CN"/>
        </w:rPr>
        <w:t>附件3：医学院2019年教学仪器设备更新技术参数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color w:val="000000"/>
          <w:sz w:val="24"/>
        </w:rPr>
      </w:pPr>
    </w:p>
    <w:p>
      <w:pPr>
        <w:spacing w:line="340" w:lineRule="exact"/>
        <w:jc w:val="left"/>
        <w:rPr>
          <w:rFonts w:ascii="仿宋" w:hAnsi="仿宋" w:eastAsia="仿宋"/>
          <w:color w:val="000000"/>
          <w:sz w:val="24"/>
        </w:rPr>
      </w:pPr>
    </w:p>
    <w:p>
      <w:pPr>
        <w:spacing w:before="100" w:line="340" w:lineRule="exact"/>
        <w:ind w:firstLine="480" w:firstLineChars="200"/>
        <w:jc w:val="righ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湖州师范学院采购管理中心</w:t>
      </w:r>
    </w:p>
    <w:p>
      <w:pPr>
        <w:spacing w:before="100" w:line="340" w:lineRule="exact"/>
        <w:ind w:right="480" w:firstLine="480" w:firstLineChars="200"/>
        <w:jc w:val="righ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201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4"/>
        </w:rPr>
        <w:t>日</w:t>
      </w:r>
    </w:p>
    <w:p>
      <w:pPr>
        <w:spacing w:before="100" w:line="340" w:lineRule="exact"/>
        <w:jc w:val="left"/>
        <w:rPr>
          <w:rFonts w:hint="eastAsia" w:ascii="黑体" w:hAnsi="黑体" w:eastAsia="黑体"/>
          <w:color w:val="000000"/>
          <w:sz w:val="24"/>
        </w:rPr>
      </w:pPr>
    </w:p>
    <w:p>
      <w:pPr>
        <w:spacing w:before="100" w:line="340" w:lineRule="exact"/>
        <w:jc w:val="left"/>
        <w:rPr>
          <w:rFonts w:hint="eastAsia" w:ascii="黑体" w:hAnsi="黑体" w:eastAsia="黑体"/>
          <w:color w:val="000000"/>
          <w:sz w:val="24"/>
        </w:rPr>
      </w:pPr>
    </w:p>
    <w:p>
      <w:pPr>
        <w:spacing w:before="100" w:line="340" w:lineRule="exact"/>
        <w:jc w:val="left"/>
        <w:rPr>
          <w:rFonts w:hint="eastAsia" w:ascii="黑体" w:hAnsi="黑体" w:eastAsia="黑体"/>
          <w:color w:val="000000"/>
          <w:sz w:val="24"/>
        </w:rPr>
      </w:pPr>
    </w:p>
    <w:p>
      <w:pPr>
        <w:spacing w:before="100" w:line="340" w:lineRule="exact"/>
        <w:jc w:val="left"/>
        <w:rPr>
          <w:rFonts w:hint="eastAsia" w:ascii="黑体" w:hAnsi="黑体" w:eastAsia="黑体"/>
          <w:color w:val="000000"/>
          <w:sz w:val="24"/>
        </w:rPr>
      </w:pPr>
    </w:p>
    <w:p>
      <w:pPr>
        <w:widowControl/>
        <w:jc w:val="left"/>
        <w:rPr>
          <w:rFonts w:ascii="仿宋" w:hAnsi="仿宋" w:eastAsia="仿宋"/>
          <w:color w:val="00000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F7DE"/>
    <w:multiLevelType w:val="singleLevel"/>
    <w:tmpl w:val="2D47F7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021B3"/>
    <w:rsid w:val="0000054B"/>
    <w:rsid w:val="000918EC"/>
    <w:rsid w:val="000A4D90"/>
    <w:rsid w:val="000A550F"/>
    <w:rsid w:val="000B4F60"/>
    <w:rsid w:val="000D295B"/>
    <w:rsid w:val="000E1D81"/>
    <w:rsid w:val="00103E96"/>
    <w:rsid w:val="00154CC4"/>
    <w:rsid w:val="00164D28"/>
    <w:rsid w:val="00190F01"/>
    <w:rsid w:val="001C534B"/>
    <w:rsid w:val="001D636C"/>
    <w:rsid w:val="001F18CA"/>
    <w:rsid w:val="00224095"/>
    <w:rsid w:val="002426C7"/>
    <w:rsid w:val="00255EE9"/>
    <w:rsid w:val="00285128"/>
    <w:rsid w:val="00297367"/>
    <w:rsid w:val="002C06B8"/>
    <w:rsid w:val="002D47DD"/>
    <w:rsid w:val="003021B3"/>
    <w:rsid w:val="00361C8A"/>
    <w:rsid w:val="003720F1"/>
    <w:rsid w:val="00390C90"/>
    <w:rsid w:val="00467DE4"/>
    <w:rsid w:val="00470A9A"/>
    <w:rsid w:val="00492728"/>
    <w:rsid w:val="004A758A"/>
    <w:rsid w:val="004B3975"/>
    <w:rsid w:val="004B4FDC"/>
    <w:rsid w:val="004F1F45"/>
    <w:rsid w:val="00504692"/>
    <w:rsid w:val="0051242D"/>
    <w:rsid w:val="00563E1B"/>
    <w:rsid w:val="00586F47"/>
    <w:rsid w:val="00594E0A"/>
    <w:rsid w:val="005D76A8"/>
    <w:rsid w:val="005F774A"/>
    <w:rsid w:val="00666CBF"/>
    <w:rsid w:val="00674847"/>
    <w:rsid w:val="006A2638"/>
    <w:rsid w:val="006A6E19"/>
    <w:rsid w:val="006A797D"/>
    <w:rsid w:val="006C1EAD"/>
    <w:rsid w:val="006C391C"/>
    <w:rsid w:val="006C4AEC"/>
    <w:rsid w:val="006C71B9"/>
    <w:rsid w:val="006E4075"/>
    <w:rsid w:val="00701C57"/>
    <w:rsid w:val="007112A3"/>
    <w:rsid w:val="00731FF9"/>
    <w:rsid w:val="007374E4"/>
    <w:rsid w:val="00746ED6"/>
    <w:rsid w:val="00770DF3"/>
    <w:rsid w:val="007B12EB"/>
    <w:rsid w:val="007E3469"/>
    <w:rsid w:val="00821D52"/>
    <w:rsid w:val="00825151"/>
    <w:rsid w:val="00827FD2"/>
    <w:rsid w:val="0085327F"/>
    <w:rsid w:val="008601E5"/>
    <w:rsid w:val="008660D3"/>
    <w:rsid w:val="00896AD5"/>
    <w:rsid w:val="008C36D9"/>
    <w:rsid w:val="008D76CB"/>
    <w:rsid w:val="00911B51"/>
    <w:rsid w:val="009134EC"/>
    <w:rsid w:val="009227D8"/>
    <w:rsid w:val="00995DD6"/>
    <w:rsid w:val="009A7962"/>
    <w:rsid w:val="009D3D34"/>
    <w:rsid w:val="009D7BD9"/>
    <w:rsid w:val="009E3A29"/>
    <w:rsid w:val="009F71FA"/>
    <w:rsid w:val="00A07EBB"/>
    <w:rsid w:val="00A33D3D"/>
    <w:rsid w:val="00A375C7"/>
    <w:rsid w:val="00A42819"/>
    <w:rsid w:val="00A45056"/>
    <w:rsid w:val="00A45BB3"/>
    <w:rsid w:val="00A60C0E"/>
    <w:rsid w:val="00A9608E"/>
    <w:rsid w:val="00AC325C"/>
    <w:rsid w:val="00AD31DA"/>
    <w:rsid w:val="00AE3BD7"/>
    <w:rsid w:val="00AE3CAF"/>
    <w:rsid w:val="00B22246"/>
    <w:rsid w:val="00B276BF"/>
    <w:rsid w:val="00B3627B"/>
    <w:rsid w:val="00B46526"/>
    <w:rsid w:val="00B669DA"/>
    <w:rsid w:val="00B87333"/>
    <w:rsid w:val="00B96AFA"/>
    <w:rsid w:val="00BD115F"/>
    <w:rsid w:val="00BE2CBE"/>
    <w:rsid w:val="00BE40E0"/>
    <w:rsid w:val="00BF1298"/>
    <w:rsid w:val="00C234BB"/>
    <w:rsid w:val="00C36C1D"/>
    <w:rsid w:val="00C53711"/>
    <w:rsid w:val="00C8676E"/>
    <w:rsid w:val="00C90DC5"/>
    <w:rsid w:val="00CE4159"/>
    <w:rsid w:val="00CF083D"/>
    <w:rsid w:val="00D115D0"/>
    <w:rsid w:val="00D256F7"/>
    <w:rsid w:val="00D409C6"/>
    <w:rsid w:val="00D42955"/>
    <w:rsid w:val="00D51646"/>
    <w:rsid w:val="00D56ED5"/>
    <w:rsid w:val="00D628D9"/>
    <w:rsid w:val="00D64A41"/>
    <w:rsid w:val="00DE5A16"/>
    <w:rsid w:val="00E03DA0"/>
    <w:rsid w:val="00E2416C"/>
    <w:rsid w:val="00E64805"/>
    <w:rsid w:val="00E81BA5"/>
    <w:rsid w:val="00EB6587"/>
    <w:rsid w:val="00EB6A0B"/>
    <w:rsid w:val="00EC38E4"/>
    <w:rsid w:val="00ED2BB4"/>
    <w:rsid w:val="00EE2B92"/>
    <w:rsid w:val="00EF0F29"/>
    <w:rsid w:val="00F47C8D"/>
    <w:rsid w:val="00F50770"/>
    <w:rsid w:val="00FA2DB3"/>
    <w:rsid w:val="00FA3CC1"/>
    <w:rsid w:val="00FC4D9D"/>
    <w:rsid w:val="00FD7E9C"/>
    <w:rsid w:val="00FE7A64"/>
    <w:rsid w:val="301F22A6"/>
    <w:rsid w:val="4E570788"/>
    <w:rsid w:val="55A40F1D"/>
    <w:rsid w:val="5B234FAF"/>
    <w:rsid w:val="7DF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8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421</Words>
  <Characters>2406</Characters>
  <Lines>20</Lines>
  <Paragraphs>5</Paragraphs>
  <TotalTime>0</TotalTime>
  <ScaleCrop>false</ScaleCrop>
  <LinksUpToDate>false</LinksUpToDate>
  <CharactersWithSpaces>2822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2018-08-02T07:13:00Z</dcterms:created>
  <dc:creator>admin</dc:creator>
  <cp:lastModifiedBy>pc120</cp:lastModifiedBy>
  <cp:lastPrinted>2018-08-06T06:26:00Z</cp:lastPrinted>
  <dcterms:modified xsi:type="dcterms:W3CDTF">2019-07-03T07:34:04Z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