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cs="宋体" w:asciiTheme="majorEastAsia" w:hAnsiTheme="majorEastAsia" w:eastAsiaTheme="majorEastAsia"/>
          <w:b/>
          <w:color w:val="000000"/>
          <w:sz w:val="32"/>
          <w:szCs w:val="32"/>
        </w:rPr>
      </w:pPr>
      <w:r>
        <w:rPr>
          <w:rFonts w:hint="eastAsia" w:cs="宋体" w:asciiTheme="majorEastAsia" w:hAnsiTheme="majorEastAsia" w:eastAsiaTheme="majorEastAsia"/>
          <w:b/>
          <w:color w:val="000000"/>
          <w:sz w:val="32"/>
          <w:szCs w:val="32"/>
        </w:rPr>
        <w:t>湖州师范学院实验室废弃物处置服务项目</w:t>
      </w:r>
    </w:p>
    <w:p>
      <w:pPr>
        <w:spacing w:line="400" w:lineRule="exact"/>
        <w:jc w:val="center"/>
        <w:rPr>
          <w:rFonts w:cs="宋体" w:asciiTheme="majorEastAsia" w:hAnsiTheme="majorEastAsia" w:eastAsiaTheme="majorEastAsia"/>
          <w:b/>
          <w:color w:val="000000"/>
          <w:sz w:val="32"/>
          <w:szCs w:val="32"/>
        </w:rPr>
      </w:pPr>
      <w:r>
        <w:rPr>
          <w:rFonts w:hint="eastAsia" w:cs="宋体" w:asciiTheme="majorEastAsia" w:hAnsiTheme="majorEastAsia" w:eastAsiaTheme="majorEastAsia"/>
          <w:b/>
          <w:color w:val="000000"/>
          <w:sz w:val="32"/>
          <w:szCs w:val="32"/>
        </w:rPr>
        <w:t>采购文件</w:t>
      </w:r>
    </w:p>
    <w:p>
      <w:pPr>
        <w:ind w:firstLine="482" w:firstLineChars="200"/>
        <w:rPr>
          <w:rFonts w:ascii="仿宋" w:hAnsi="仿宋" w:eastAsia="仿宋" w:cs="Times New Roman"/>
          <w:b/>
          <w:sz w:val="24"/>
          <w:szCs w:val="24"/>
        </w:rPr>
      </w:pPr>
      <w:r>
        <w:rPr>
          <w:rFonts w:hint="eastAsia" w:ascii="仿宋" w:hAnsi="仿宋" w:eastAsia="仿宋" w:cs="Times New Roman"/>
          <w:b/>
          <w:sz w:val="24"/>
          <w:szCs w:val="24"/>
        </w:rPr>
        <w:t>一、采购项目内容清单及要求</w:t>
      </w:r>
    </w:p>
    <w:p>
      <w:pPr>
        <w:ind w:firstLine="482" w:firstLineChars="200"/>
        <w:jc w:val="left"/>
        <w:rPr>
          <w:rFonts w:ascii="仿宋" w:hAnsi="仿宋" w:eastAsia="仿宋" w:cs="宋体"/>
          <w:kern w:val="0"/>
          <w:sz w:val="24"/>
          <w:szCs w:val="24"/>
        </w:rPr>
      </w:pPr>
      <w:r>
        <w:rPr>
          <w:rFonts w:hint="eastAsia" w:ascii="仿宋" w:hAnsi="仿宋" w:eastAsia="仿宋" w:cs="Times New Roman"/>
          <w:b/>
          <w:sz w:val="24"/>
          <w:szCs w:val="24"/>
        </w:rPr>
        <w:t>1.采购项目名称：</w:t>
      </w:r>
      <w:r>
        <w:rPr>
          <w:rFonts w:hint="eastAsia" w:ascii="仿宋" w:hAnsi="仿宋" w:eastAsia="仿宋" w:cs="Times New Roman"/>
          <w:sz w:val="24"/>
          <w:szCs w:val="24"/>
        </w:rPr>
        <w:t>湖州师范学院实验室废弃物处置服务项目</w:t>
      </w:r>
    </w:p>
    <w:p>
      <w:pPr>
        <w:ind w:firstLine="482" w:firstLineChars="200"/>
        <w:jc w:val="left"/>
        <w:rPr>
          <w:rFonts w:ascii="仿宋" w:hAnsi="仿宋" w:eastAsia="仿宋" w:cs="Times New Roman"/>
          <w:sz w:val="24"/>
          <w:szCs w:val="24"/>
        </w:rPr>
      </w:pPr>
      <w:r>
        <w:rPr>
          <w:rFonts w:hint="eastAsia" w:ascii="仿宋" w:hAnsi="仿宋" w:eastAsia="仿宋" w:cs="Times New Roman"/>
          <w:b/>
          <w:sz w:val="24"/>
          <w:szCs w:val="24"/>
        </w:rPr>
        <w:t>2.采购项目编号:</w:t>
      </w:r>
      <w:r>
        <w:rPr>
          <w:rFonts w:hint="eastAsia" w:ascii="仿宋" w:hAnsi="仿宋" w:eastAsia="仿宋" w:cs="Times New Roman"/>
          <w:sz w:val="24"/>
          <w:szCs w:val="24"/>
        </w:rPr>
        <w:t xml:space="preserve"> XZ2020-033</w:t>
      </w:r>
    </w:p>
    <w:p>
      <w:pPr>
        <w:ind w:firstLine="482" w:firstLineChars="200"/>
        <w:jc w:val="left"/>
        <w:rPr>
          <w:rFonts w:ascii="仿宋" w:hAnsi="仿宋" w:eastAsia="仿宋" w:cs="Times New Roman"/>
          <w:sz w:val="24"/>
          <w:szCs w:val="24"/>
        </w:rPr>
      </w:pPr>
      <w:r>
        <w:rPr>
          <w:rFonts w:hint="eastAsia" w:ascii="仿宋" w:hAnsi="仿宋" w:eastAsia="仿宋" w:cs="Times New Roman"/>
          <w:b/>
          <w:sz w:val="24"/>
          <w:szCs w:val="24"/>
        </w:rPr>
        <w:t>3.采购组织类型：</w:t>
      </w:r>
      <w:r>
        <w:rPr>
          <w:rFonts w:hint="eastAsia" w:ascii="仿宋" w:hAnsi="仿宋" w:eastAsia="仿宋" w:cs="Times New Roman"/>
          <w:bCs/>
          <w:sz w:val="24"/>
          <w:szCs w:val="24"/>
        </w:rPr>
        <w:t>校内自行组织</w:t>
      </w:r>
    </w:p>
    <w:p>
      <w:pPr>
        <w:ind w:firstLine="482" w:firstLineChars="200"/>
        <w:jc w:val="left"/>
        <w:rPr>
          <w:rFonts w:ascii="仿宋" w:hAnsi="仿宋" w:eastAsia="仿宋" w:cs="Times New Roman"/>
          <w:sz w:val="24"/>
          <w:szCs w:val="24"/>
        </w:rPr>
      </w:pPr>
      <w:r>
        <w:rPr>
          <w:rFonts w:hint="eastAsia" w:ascii="仿宋" w:hAnsi="仿宋" w:eastAsia="仿宋" w:cs="Times New Roman"/>
          <w:b/>
          <w:sz w:val="24"/>
          <w:szCs w:val="24"/>
        </w:rPr>
        <w:t>4.采购方式：</w:t>
      </w:r>
      <w:r>
        <w:rPr>
          <w:rFonts w:hint="eastAsia" w:ascii="仿宋" w:hAnsi="仿宋" w:eastAsia="仿宋" w:cs="Times New Roman"/>
          <w:sz w:val="24"/>
          <w:szCs w:val="24"/>
        </w:rPr>
        <w:t>竞争性谈判</w:t>
      </w:r>
    </w:p>
    <w:p>
      <w:pPr>
        <w:ind w:firstLine="482" w:firstLineChars="200"/>
        <w:jc w:val="left"/>
        <w:rPr>
          <w:rFonts w:ascii="仿宋" w:hAnsi="仿宋" w:eastAsia="仿宋" w:cs="Times New Roman"/>
          <w:b/>
          <w:sz w:val="24"/>
          <w:szCs w:val="24"/>
        </w:rPr>
      </w:pPr>
      <w:r>
        <w:rPr>
          <w:rFonts w:hint="eastAsia" w:ascii="仿宋" w:hAnsi="仿宋" w:eastAsia="仿宋" w:cs="Times New Roman"/>
          <w:b/>
          <w:sz w:val="24"/>
          <w:szCs w:val="24"/>
        </w:rPr>
        <w:t>5.采购预算（最高限价）：人民币贰拾万元整（</w:t>
      </w:r>
      <w:r>
        <w:rPr>
          <w:rFonts w:hint="eastAsia" w:ascii="仿宋" w:hAnsi="仿宋" w:eastAsia="仿宋" w:cs="仿宋_GB2312"/>
          <w:b/>
          <w:sz w:val="24"/>
          <w:szCs w:val="24"/>
        </w:rPr>
        <w:t>￥200000元</w:t>
      </w:r>
      <w:r>
        <w:rPr>
          <w:rFonts w:hint="eastAsia" w:ascii="仿宋" w:hAnsi="仿宋" w:eastAsia="仿宋" w:cs="Times New Roman"/>
          <w:b/>
          <w:sz w:val="24"/>
          <w:szCs w:val="24"/>
        </w:rPr>
        <w:t>）。</w:t>
      </w:r>
    </w:p>
    <w:p>
      <w:pPr>
        <w:ind w:firstLine="482" w:firstLineChars="200"/>
        <w:rPr>
          <w:rFonts w:hint="eastAsia" w:ascii="仿宋" w:hAnsi="仿宋" w:eastAsia="仿宋" w:cs="仿宋_GB2312"/>
          <w:b/>
          <w:color w:val="000000"/>
          <w:sz w:val="24"/>
          <w:szCs w:val="24"/>
        </w:rPr>
      </w:pPr>
      <w:r>
        <w:rPr>
          <w:rFonts w:hint="eastAsia" w:ascii="仿宋" w:hAnsi="仿宋" w:eastAsia="仿宋" w:cs="仿宋_GB2312"/>
          <w:b/>
          <w:color w:val="000000"/>
          <w:sz w:val="24"/>
          <w:szCs w:val="24"/>
        </w:rPr>
        <w:t>6.采购清单（包括服务内容、时间、要求、数量等）：</w:t>
      </w:r>
    </w:p>
    <w:tbl>
      <w:tblPr>
        <w:tblStyle w:val="6"/>
        <w:tblW w:w="8931"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7"/>
        <w:gridCol w:w="1907"/>
        <w:gridCol w:w="1134"/>
        <w:gridCol w:w="1134"/>
        <w:gridCol w:w="1985"/>
        <w:gridCol w:w="1134"/>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pPr>
              <w:jc w:val="center"/>
              <w:rPr>
                <w:rFonts w:ascii="仿宋" w:hAnsi="仿宋" w:eastAsia="仿宋" w:cs="仿宋_GB2312"/>
                <w:b/>
                <w:color w:val="000000"/>
                <w:szCs w:val="21"/>
              </w:rPr>
            </w:pPr>
            <w:r>
              <w:rPr>
                <w:rFonts w:hint="eastAsia" w:ascii="仿宋" w:hAnsi="仿宋" w:eastAsia="仿宋" w:cs="仿宋_GB2312"/>
                <w:b/>
                <w:color w:val="000000"/>
                <w:szCs w:val="21"/>
              </w:rPr>
              <w:t>序号</w:t>
            </w:r>
          </w:p>
        </w:tc>
        <w:tc>
          <w:tcPr>
            <w:tcW w:w="1907" w:type="dxa"/>
            <w:vAlign w:val="center"/>
          </w:tcPr>
          <w:p>
            <w:pPr>
              <w:jc w:val="center"/>
              <w:rPr>
                <w:rFonts w:ascii="仿宋" w:hAnsi="仿宋" w:eastAsia="仿宋" w:cs="仿宋_GB2312"/>
                <w:b/>
                <w:color w:val="000000"/>
                <w:szCs w:val="21"/>
              </w:rPr>
            </w:pPr>
            <w:r>
              <w:rPr>
                <w:rFonts w:hint="eastAsia" w:ascii="仿宋" w:hAnsi="仿宋" w:eastAsia="仿宋" w:cs="仿宋_GB2312"/>
                <w:b/>
                <w:color w:val="000000"/>
                <w:szCs w:val="21"/>
              </w:rPr>
              <w:t>服务内容</w:t>
            </w:r>
          </w:p>
        </w:tc>
        <w:tc>
          <w:tcPr>
            <w:tcW w:w="1134" w:type="dxa"/>
            <w:vAlign w:val="center"/>
          </w:tcPr>
          <w:p>
            <w:pPr>
              <w:jc w:val="center"/>
              <w:rPr>
                <w:rFonts w:ascii="仿宋" w:hAnsi="仿宋" w:eastAsia="仿宋" w:cs="仿宋_GB2312"/>
                <w:b/>
                <w:color w:val="000000"/>
                <w:szCs w:val="21"/>
              </w:rPr>
            </w:pPr>
            <w:r>
              <w:rPr>
                <w:rFonts w:hint="eastAsia" w:ascii="仿宋" w:hAnsi="仿宋" w:eastAsia="仿宋" w:cs="仿宋_GB2312"/>
                <w:b/>
                <w:color w:val="000000"/>
                <w:szCs w:val="21"/>
              </w:rPr>
              <w:t>废物类别</w:t>
            </w:r>
          </w:p>
        </w:tc>
        <w:tc>
          <w:tcPr>
            <w:tcW w:w="1134" w:type="dxa"/>
            <w:vAlign w:val="center"/>
          </w:tcPr>
          <w:p>
            <w:pPr>
              <w:jc w:val="center"/>
              <w:rPr>
                <w:rFonts w:ascii="仿宋" w:hAnsi="仿宋" w:eastAsia="仿宋" w:cs="仿宋_GB2312"/>
                <w:b/>
                <w:color w:val="000000"/>
                <w:szCs w:val="21"/>
              </w:rPr>
            </w:pPr>
            <w:r>
              <w:rPr>
                <w:rFonts w:hint="eastAsia" w:ascii="仿宋" w:hAnsi="仿宋" w:eastAsia="仿宋" w:cs="仿宋_GB2312"/>
                <w:b/>
                <w:color w:val="000000"/>
                <w:szCs w:val="21"/>
              </w:rPr>
              <w:t>废物代号</w:t>
            </w:r>
          </w:p>
        </w:tc>
        <w:tc>
          <w:tcPr>
            <w:tcW w:w="1985" w:type="dxa"/>
            <w:vAlign w:val="center"/>
          </w:tcPr>
          <w:p>
            <w:pPr>
              <w:jc w:val="center"/>
              <w:rPr>
                <w:rFonts w:ascii="仿宋" w:hAnsi="仿宋" w:eastAsia="仿宋" w:cs="仿宋_GB2312"/>
                <w:b/>
                <w:color w:val="000000"/>
                <w:szCs w:val="21"/>
              </w:rPr>
            </w:pPr>
            <w:r>
              <w:rPr>
                <w:rFonts w:hint="eastAsia" w:ascii="仿宋" w:hAnsi="仿宋" w:eastAsia="仿宋" w:cs="仿宋_GB2312"/>
                <w:b/>
                <w:color w:val="000000"/>
                <w:szCs w:val="21"/>
              </w:rPr>
              <w:t>危险废物</w:t>
            </w:r>
          </w:p>
        </w:tc>
        <w:tc>
          <w:tcPr>
            <w:tcW w:w="1134" w:type="dxa"/>
            <w:vAlign w:val="center"/>
          </w:tcPr>
          <w:p>
            <w:pPr>
              <w:jc w:val="center"/>
              <w:rPr>
                <w:rFonts w:ascii="仿宋" w:hAnsi="仿宋" w:eastAsia="仿宋" w:cs="仿宋_GB2312"/>
                <w:b/>
                <w:color w:val="000000"/>
                <w:szCs w:val="21"/>
              </w:rPr>
            </w:pPr>
            <w:r>
              <w:rPr>
                <w:rFonts w:hint="eastAsia" w:ascii="仿宋" w:hAnsi="仿宋" w:eastAsia="仿宋" w:cs="仿宋_GB2312"/>
                <w:b/>
                <w:color w:val="000000"/>
                <w:szCs w:val="21"/>
              </w:rPr>
              <w:t>危险特性</w:t>
            </w:r>
          </w:p>
        </w:tc>
        <w:tc>
          <w:tcPr>
            <w:tcW w:w="850" w:type="dxa"/>
            <w:vAlign w:val="center"/>
          </w:tcPr>
          <w:p>
            <w:pPr>
              <w:jc w:val="center"/>
              <w:rPr>
                <w:rFonts w:ascii="仿宋" w:hAnsi="仿宋" w:eastAsia="仿宋" w:cs="仿宋_GB2312"/>
                <w:b/>
                <w:color w:val="000000"/>
                <w:szCs w:val="21"/>
              </w:rPr>
            </w:pPr>
            <w:r>
              <w:rPr>
                <w:rFonts w:hint="eastAsia" w:ascii="仿宋" w:hAnsi="仿宋" w:eastAsia="仿宋" w:cs="仿宋_GB2312"/>
                <w:b/>
                <w:color w:val="000000"/>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1</w:t>
            </w:r>
          </w:p>
        </w:tc>
        <w:tc>
          <w:tcPr>
            <w:tcW w:w="1907" w:type="dxa"/>
            <w:vAlign w:val="center"/>
          </w:tcPr>
          <w:p>
            <w:pPr>
              <w:jc w:val="left"/>
              <w:rPr>
                <w:rFonts w:ascii="仿宋" w:hAnsi="仿宋" w:eastAsia="仿宋" w:cs="仿宋_GB2312"/>
                <w:color w:val="000000"/>
                <w:szCs w:val="21"/>
              </w:rPr>
            </w:pPr>
            <w:r>
              <w:rPr>
                <w:rFonts w:hint="eastAsia" w:ascii="仿宋" w:hAnsi="仿宋" w:eastAsia="仿宋"/>
                <w:szCs w:val="21"/>
              </w:rPr>
              <w:t>实验活动产生的废物的收集、运输、处置服务（详细清单见附件2）</w:t>
            </w:r>
          </w:p>
        </w:tc>
        <w:tc>
          <w:tcPr>
            <w:tcW w:w="1134"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HW49   其他废物</w:t>
            </w:r>
          </w:p>
        </w:tc>
        <w:tc>
          <w:tcPr>
            <w:tcW w:w="1134"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900-047-49</w:t>
            </w:r>
          </w:p>
        </w:tc>
        <w:tc>
          <w:tcPr>
            <w:tcW w:w="1985" w:type="dxa"/>
            <w:vAlign w:val="center"/>
          </w:tcPr>
          <w:p>
            <w:pPr>
              <w:jc w:val="left"/>
              <w:rPr>
                <w:rFonts w:ascii="仿宋" w:hAnsi="仿宋" w:eastAsia="仿宋" w:cs="仿宋_GB2312"/>
                <w:color w:val="000000"/>
                <w:szCs w:val="21"/>
              </w:rPr>
            </w:pPr>
            <w:r>
              <w:rPr>
                <w:rFonts w:hint="eastAsia" w:ascii="仿宋" w:hAnsi="仿宋" w:eastAsia="仿宋" w:cs="仿宋_GB2312"/>
                <w:color w:val="000000"/>
                <w:szCs w:val="21"/>
              </w:rPr>
              <w:t>研究、开发和教学活动中，化学和生物实验室产生的废物，不包括HW03/900-999-49。</w:t>
            </w:r>
          </w:p>
        </w:tc>
        <w:tc>
          <w:tcPr>
            <w:tcW w:w="1134"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T/C/I/R</w:t>
            </w:r>
          </w:p>
        </w:tc>
        <w:tc>
          <w:tcPr>
            <w:tcW w:w="850" w:type="dxa"/>
            <w:vMerge w:val="restart"/>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4.5吨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2</w:t>
            </w:r>
          </w:p>
        </w:tc>
        <w:tc>
          <w:tcPr>
            <w:tcW w:w="1907" w:type="dxa"/>
            <w:vAlign w:val="center"/>
          </w:tcPr>
          <w:p>
            <w:pPr>
              <w:jc w:val="left"/>
              <w:rPr>
                <w:rFonts w:ascii="仿宋" w:hAnsi="仿宋" w:eastAsia="仿宋" w:cs="仿宋_GB2312"/>
                <w:color w:val="000000"/>
                <w:szCs w:val="21"/>
              </w:rPr>
            </w:pPr>
            <w:r>
              <w:rPr>
                <w:rFonts w:hint="eastAsia" w:ascii="仿宋" w:hAnsi="仿宋" w:eastAsia="仿宋"/>
                <w:szCs w:val="21"/>
              </w:rPr>
              <w:t>过期或失效的化学和生物制剂的收集、运输、处置服务（详细清单见附件2）</w:t>
            </w:r>
          </w:p>
        </w:tc>
        <w:tc>
          <w:tcPr>
            <w:tcW w:w="1134"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HW49   其他废物</w:t>
            </w:r>
          </w:p>
        </w:tc>
        <w:tc>
          <w:tcPr>
            <w:tcW w:w="1134"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900-999-49</w:t>
            </w:r>
          </w:p>
        </w:tc>
        <w:tc>
          <w:tcPr>
            <w:tcW w:w="1985" w:type="dxa"/>
            <w:vAlign w:val="center"/>
          </w:tcPr>
          <w:p>
            <w:pPr>
              <w:jc w:val="left"/>
              <w:rPr>
                <w:rFonts w:ascii="仿宋" w:hAnsi="仿宋" w:eastAsia="仿宋" w:cs="仿宋_GB2312"/>
                <w:color w:val="000000"/>
                <w:szCs w:val="21"/>
              </w:rPr>
            </w:pPr>
            <w:r>
              <w:rPr>
                <w:rFonts w:hint="eastAsia" w:ascii="仿宋" w:hAnsi="仿宋" w:eastAsia="仿宋" w:cs="仿宋_GB2312"/>
                <w:color w:val="000000"/>
                <w:szCs w:val="21"/>
              </w:rPr>
              <w:t>未经使用而被人抛弃或者放弃的；淘汰、伪劣、过期、失效的；有关部门依法收缴以及接收的公众上交的危险物品。</w:t>
            </w:r>
          </w:p>
        </w:tc>
        <w:tc>
          <w:tcPr>
            <w:tcW w:w="1134"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T</w:t>
            </w:r>
          </w:p>
        </w:tc>
        <w:tc>
          <w:tcPr>
            <w:tcW w:w="850" w:type="dxa"/>
            <w:vMerge w:val="continue"/>
            <w:vAlign w:val="center"/>
          </w:tcPr>
          <w:p>
            <w:pPr>
              <w:jc w:val="center"/>
              <w:rPr>
                <w:rFonts w:ascii="仿宋" w:hAnsi="仿宋" w:eastAsia="仿宋" w:cs="仿宋_GB2312"/>
                <w:color w:val="00000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3</w:t>
            </w:r>
          </w:p>
        </w:tc>
        <w:tc>
          <w:tcPr>
            <w:tcW w:w="1907" w:type="dxa"/>
            <w:vAlign w:val="center"/>
          </w:tcPr>
          <w:p>
            <w:pPr>
              <w:jc w:val="left"/>
              <w:rPr>
                <w:rFonts w:ascii="仿宋" w:hAnsi="仿宋" w:eastAsia="仿宋" w:cs="仿宋_GB2312"/>
                <w:color w:val="000000"/>
                <w:szCs w:val="21"/>
              </w:rPr>
            </w:pPr>
            <w:r>
              <w:rPr>
                <w:rFonts w:hint="eastAsia" w:ascii="仿宋" w:hAnsi="仿宋" w:eastAsia="仿宋"/>
                <w:szCs w:val="21"/>
              </w:rPr>
              <w:t>实验室废弃包装物、容器等废弃物的收集、运输、处置服务（详细清单见附件2）</w:t>
            </w:r>
          </w:p>
        </w:tc>
        <w:tc>
          <w:tcPr>
            <w:tcW w:w="1134"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HW49   其他废物</w:t>
            </w:r>
          </w:p>
        </w:tc>
        <w:tc>
          <w:tcPr>
            <w:tcW w:w="1134"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900-041-49</w:t>
            </w:r>
          </w:p>
        </w:tc>
        <w:tc>
          <w:tcPr>
            <w:tcW w:w="1985" w:type="dxa"/>
            <w:vAlign w:val="center"/>
          </w:tcPr>
          <w:p>
            <w:pPr>
              <w:jc w:val="left"/>
              <w:rPr>
                <w:rFonts w:ascii="仿宋" w:hAnsi="仿宋" w:eastAsia="仿宋" w:cs="仿宋_GB2312"/>
                <w:color w:val="000000"/>
                <w:szCs w:val="21"/>
              </w:rPr>
            </w:pPr>
            <w:r>
              <w:rPr>
                <w:rFonts w:hint="eastAsia" w:ascii="仿宋" w:hAnsi="仿宋" w:eastAsia="仿宋" w:cs="仿宋_GB2312"/>
                <w:color w:val="000000"/>
                <w:szCs w:val="21"/>
              </w:rPr>
              <w:t>含有或沾染毒性、感染性危险废物的废弃包装物、容器、过滤吸附介质。</w:t>
            </w:r>
          </w:p>
        </w:tc>
        <w:tc>
          <w:tcPr>
            <w:tcW w:w="1134"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T/In</w:t>
            </w:r>
          </w:p>
        </w:tc>
        <w:tc>
          <w:tcPr>
            <w:tcW w:w="850"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1.5吨</w:t>
            </w:r>
          </w:p>
        </w:tc>
      </w:tr>
    </w:tbl>
    <w:p>
      <w:pPr>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注1：</w:t>
      </w:r>
      <w:r>
        <w:rPr>
          <w:rFonts w:hint="eastAsia" w:ascii="仿宋" w:hAnsi="仿宋" w:eastAsia="仿宋" w:cs="仿宋_GB2312"/>
          <w:color w:val="000000"/>
          <w:sz w:val="24"/>
          <w:szCs w:val="24"/>
        </w:rPr>
        <w:t>本项目</w:t>
      </w:r>
      <w:r>
        <w:rPr>
          <w:rFonts w:hint="eastAsia" w:ascii="仿宋" w:hAnsi="仿宋" w:eastAsia="仿宋" w:cs="Times New Roman"/>
          <w:sz w:val="24"/>
          <w:szCs w:val="24"/>
        </w:rPr>
        <w:t>实验室废弃物处置服务必须符合《危险化学品安全管理条例》等法律、法规和规定要求，中标人如有违法、违规行为，由中标人承担全部法律责任。具体服务要求见附件2。</w:t>
      </w:r>
    </w:p>
    <w:p>
      <w:pPr>
        <w:ind w:firstLine="472" w:firstLineChars="196"/>
        <w:jc w:val="left"/>
        <w:rPr>
          <w:rFonts w:hint="eastAsia" w:ascii="仿宋" w:hAnsi="仿宋" w:eastAsia="仿宋" w:cs="仿宋_GB2312"/>
          <w:bCs/>
          <w:sz w:val="24"/>
          <w:szCs w:val="24"/>
        </w:rPr>
      </w:pPr>
      <w:r>
        <w:rPr>
          <w:rFonts w:hint="eastAsia" w:ascii="仿宋" w:hAnsi="仿宋" w:eastAsia="仿宋" w:cs="Times New Roman"/>
          <w:b/>
          <w:bCs/>
          <w:sz w:val="24"/>
          <w:szCs w:val="24"/>
        </w:rPr>
        <w:t>注2：</w:t>
      </w:r>
      <w:r>
        <w:rPr>
          <w:rFonts w:hint="eastAsia" w:ascii="仿宋" w:hAnsi="仿宋" w:eastAsia="仿宋" w:cs="Times New Roman"/>
          <w:bCs/>
          <w:sz w:val="24"/>
          <w:szCs w:val="24"/>
        </w:rPr>
        <w:t>本项目为整体打包服务项目，预算包含了附件清单内的所有实验室废弃物的收集</w:t>
      </w:r>
      <w:r>
        <w:rPr>
          <w:rFonts w:hint="eastAsia" w:ascii="仿宋" w:hAnsi="仿宋" w:eastAsia="仿宋" w:cs="仿宋_GB2312"/>
          <w:bCs/>
          <w:sz w:val="24"/>
          <w:szCs w:val="24"/>
        </w:rPr>
        <w:t>、运输、处置、手续、人工、税金等全部费用。</w:t>
      </w:r>
    </w:p>
    <w:p>
      <w:pPr>
        <w:ind w:firstLine="472" w:firstLineChars="196"/>
        <w:jc w:val="left"/>
        <w:rPr>
          <w:rFonts w:hint="eastAsia" w:ascii="仿宋" w:hAnsi="仿宋" w:eastAsia="仿宋" w:cs="Times New Roman"/>
          <w:b/>
          <w:bCs/>
          <w:sz w:val="24"/>
          <w:szCs w:val="24"/>
        </w:rPr>
      </w:pPr>
      <w:r>
        <w:rPr>
          <w:rFonts w:hint="eastAsia" w:ascii="仿宋" w:hAnsi="仿宋" w:eastAsia="仿宋" w:cs="仿宋_GB2312"/>
          <w:b/>
          <w:bCs/>
          <w:sz w:val="24"/>
          <w:szCs w:val="24"/>
        </w:rPr>
        <w:t>注3：</w:t>
      </w:r>
      <w:r>
        <w:rPr>
          <w:rFonts w:hint="eastAsia" w:ascii="仿宋" w:hAnsi="仿宋" w:eastAsia="仿宋" w:cs="仿宋_GB2312"/>
          <w:bCs/>
          <w:sz w:val="24"/>
          <w:szCs w:val="24"/>
        </w:rPr>
        <w:t>本项目完成时间：签订合同后15个工作日内完成。</w:t>
      </w:r>
    </w:p>
    <w:p>
      <w:pPr>
        <w:spacing w:line="340" w:lineRule="exact"/>
        <w:ind w:firstLine="472" w:firstLineChars="196"/>
        <w:jc w:val="left"/>
        <w:rPr>
          <w:rFonts w:ascii="仿宋" w:hAnsi="仿宋" w:eastAsia="仿宋" w:cs="Times New Roman"/>
          <w:b/>
          <w:sz w:val="24"/>
          <w:szCs w:val="24"/>
        </w:rPr>
      </w:pPr>
      <w:r>
        <w:rPr>
          <w:rFonts w:hint="eastAsia" w:ascii="仿宋" w:hAnsi="仿宋" w:eastAsia="仿宋" w:cs="Times New Roman"/>
          <w:b/>
          <w:sz w:val="24"/>
          <w:szCs w:val="24"/>
        </w:rPr>
        <w:t>二、投标人资质及投标文件要求</w:t>
      </w:r>
    </w:p>
    <w:p>
      <w:pPr>
        <w:spacing w:line="340" w:lineRule="exact"/>
        <w:ind w:firstLine="480" w:firstLineChars="200"/>
        <w:jc w:val="left"/>
        <w:rPr>
          <w:rFonts w:ascii="仿宋" w:hAnsi="仿宋" w:eastAsia="仿宋" w:cs="Times New Roman"/>
          <w:b/>
          <w:sz w:val="24"/>
          <w:szCs w:val="24"/>
        </w:rPr>
      </w:pPr>
      <w:r>
        <w:rPr>
          <w:rFonts w:hint="eastAsia" w:ascii="仿宋" w:hAnsi="仿宋" w:eastAsia="仿宋" w:cs="Times New Roman"/>
          <w:color w:val="000000"/>
          <w:sz w:val="24"/>
          <w:szCs w:val="24"/>
        </w:rPr>
        <w:t>投标人的投标文件中应包含以下内容（投标文件密封，一式两份，一正一副，胶装成册。所有证件均须真实、有效，原件、复印件均须加盖公章，缺少以下任意一项内容即作无效标处理）：</w:t>
      </w:r>
    </w:p>
    <w:p>
      <w:pPr>
        <w:spacing w:line="340" w:lineRule="exact"/>
        <w:ind w:firstLine="480" w:firstLineChars="200"/>
        <w:jc w:val="left"/>
        <w:rPr>
          <w:rFonts w:ascii="仿宋" w:hAnsi="仿宋" w:eastAsia="仿宋" w:cs="宋体"/>
          <w:color w:val="000000"/>
          <w:sz w:val="24"/>
          <w:szCs w:val="24"/>
        </w:rPr>
      </w:pPr>
      <w:r>
        <w:rPr>
          <w:rFonts w:hint="eastAsia" w:ascii="仿宋" w:hAnsi="仿宋" w:eastAsia="仿宋" w:cs="Times New Roman"/>
          <w:color w:val="000000"/>
          <w:sz w:val="24"/>
          <w:szCs w:val="24"/>
        </w:rPr>
        <w:t>1.投标报价清单(</w:t>
      </w:r>
      <w:r>
        <w:rPr>
          <w:rFonts w:hint="eastAsia" w:ascii="仿宋" w:hAnsi="仿宋" w:eastAsia="仿宋" w:cs="仿宋_GB2312"/>
          <w:color w:val="000000"/>
          <w:sz w:val="24"/>
          <w:szCs w:val="24"/>
        </w:rPr>
        <w:t>含</w:t>
      </w:r>
      <w:r>
        <w:rPr>
          <w:rFonts w:hint="eastAsia" w:ascii="仿宋" w:hAnsi="仿宋" w:eastAsia="仿宋" w:cs="仿宋_GB2312"/>
          <w:sz w:val="24"/>
          <w:szCs w:val="24"/>
        </w:rPr>
        <w:t>废弃物收集、运输、处置</w:t>
      </w:r>
      <w:r>
        <w:rPr>
          <w:rFonts w:hint="eastAsia" w:ascii="仿宋" w:hAnsi="仿宋" w:eastAsia="仿宋" w:cs="仿宋_GB2312"/>
          <w:color w:val="000000"/>
          <w:sz w:val="24"/>
          <w:szCs w:val="24"/>
        </w:rPr>
        <w:t>等全部费用。</w:t>
      </w:r>
      <w:r>
        <w:rPr>
          <w:rFonts w:hint="eastAsia" w:ascii="仿宋" w:hAnsi="仿宋" w:eastAsia="仿宋" w:cs="Times New Roman"/>
          <w:color w:val="000000"/>
          <w:sz w:val="24"/>
          <w:szCs w:val="24"/>
        </w:rPr>
        <w:t>投标报价高于采购预算者视为无效报价。报价以人民币计，并以大写为准)</w:t>
      </w:r>
      <w:r>
        <w:rPr>
          <w:rFonts w:hint="eastAsia" w:ascii="仿宋" w:hAnsi="仿宋" w:eastAsia="仿宋" w:cs="宋体"/>
          <w:color w:val="000000"/>
          <w:sz w:val="24"/>
          <w:szCs w:val="24"/>
        </w:rPr>
        <w:t>。</w:t>
      </w:r>
      <w:r>
        <w:rPr>
          <w:rFonts w:hint="eastAsia" w:ascii="仿宋" w:hAnsi="仿宋" w:eastAsia="仿宋" w:cs="仿宋_GB2312"/>
          <w:b/>
          <w:bCs/>
          <w:color w:val="000000"/>
          <w:sz w:val="24"/>
          <w:szCs w:val="24"/>
        </w:rPr>
        <w:t>投标报价清单见附件1；</w:t>
      </w:r>
    </w:p>
    <w:p>
      <w:pPr>
        <w:ind w:firstLine="480" w:firstLineChars="200"/>
        <w:jc w:val="left"/>
        <w:rPr>
          <w:rFonts w:hint="eastAsia" w:ascii="仿宋" w:hAnsi="仿宋" w:eastAsia="仿宋" w:cs="Times New Roman"/>
          <w:sz w:val="24"/>
          <w:szCs w:val="24"/>
        </w:rPr>
      </w:pPr>
      <w:r>
        <w:rPr>
          <w:rFonts w:hint="eastAsia" w:ascii="仿宋" w:hAnsi="仿宋" w:eastAsia="仿宋" w:cs="Times New Roman"/>
          <w:sz w:val="24"/>
          <w:szCs w:val="24"/>
        </w:rPr>
        <w:t>2.投标人有效的营业执照副本复印件；</w:t>
      </w:r>
    </w:p>
    <w:p>
      <w:pPr>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3.投标人有效的</w:t>
      </w:r>
      <w:r>
        <w:rPr>
          <w:rFonts w:hint="eastAsia" w:ascii="仿宋" w:hAnsi="仿宋" w:eastAsia="仿宋"/>
          <w:color w:val="FF0000"/>
          <w:sz w:val="24"/>
          <w:szCs w:val="24"/>
        </w:rPr>
        <w:t>《</w:t>
      </w:r>
      <w:r>
        <w:rPr>
          <w:rFonts w:hint="eastAsia" w:ascii="仿宋" w:hAnsi="仿宋" w:eastAsia="仿宋" w:cs="Times New Roman"/>
          <w:color w:val="FF0000"/>
          <w:sz w:val="24"/>
          <w:szCs w:val="24"/>
        </w:rPr>
        <w:t>危险废物经营许可证</w:t>
      </w:r>
      <w:r>
        <w:rPr>
          <w:rFonts w:hint="eastAsia" w:ascii="仿宋" w:hAnsi="仿宋" w:eastAsia="仿宋"/>
          <w:color w:val="FF0000"/>
          <w:sz w:val="24"/>
          <w:szCs w:val="24"/>
        </w:rPr>
        <w:t>》</w:t>
      </w:r>
      <w:r>
        <w:rPr>
          <w:rFonts w:hint="eastAsia" w:ascii="仿宋" w:hAnsi="仿宋" w:eastAsia="仿宋"/>
          <w:color w:val="000000"/>
          <w:sz w:val="24"/>
          <w:szCs w:val="24"/>
        </w:rPr>
        <w:t>（具有《国家危险废物名录》</w:t>
      </w:r>
      <w:r>
        <w:rPr>
          <w:rFonts w:hint="eastAsia" w:ascii="仿宋" w:hAnsi="仿宋" w:eastAsia="仿宋" w:cs="Times New Roman"/>
          <w:color w:val="000000"/>
          <w:sz w:val="24"/>
          <w:szCs w:val="24"/>
        </w:rPr>
        <w:t>HW49</w:t>
      </w:r>
      <w:r>
        <w:rPr>
          <w:rFonts w:hint="eastAsia" w:ascii="仿宋" w:hAnsi="仿宋" w:eastAsia="仿宋"/>
          <w:color w:val="000000"/>
          <w:sz w:val="24"/>
          <w:szCs w:val="24"/>
        </w:rPr>
        <w:t>：</w:t>
      </w:r>
      <w:r>
        <w:rPr>
          <w:rFonts w:hint="eastAsia" w:ascii="仿宋" w:hAnsi="仿宋" w:eastAsia="仿宋" w:cs="宋体"/>
          <w:color w:val="000000"/>
          <w:sz w:val="24"/>
          <w:szCs w:val="24"/>
        </w:rPr>
        <w:t>900-047-49、900-999-49、900-041-49的经营资质</w:t>
      </w:r>
      <w:r>
        <w:rPr>
          <w:rFonts w:hint="eastAsia" w:ascii="仿宋" w:hAnsi="仿宋" w:eastAsia="仿宋" w:cs="Times New Roman"/>
          <w:color w:val="000000"/>
          <w:sz w:val="24"/>
          <w:szCs w:val="24"/>
        </w:rPr>
        <w:t>）</w:t>
      </w:r>
      <w:r>
        <w:rPr>
          <w:rFonts w:hint="eastAsia" w:ascii="仿宋" w:hAnsi="仿宋" w:eastAsia="仿宋"/>
          <w:color w:val="000000"/>
          <w:sz w:val="24"/>
          <w:szCs w:val="24"/>
        </w:rPr>
        <w:t>；</w:t>
      </w:r>
    </w:p>
    <w:p>
      <w:pPr>
        <w:ind w:firstLine="480" w:firstLineChars="200"/>
        <w:jc w:val="left"/>
        <w:rPr>
          <w:rFonts w:ascii="仿宋" w:hAnsi="仿宋" w:eastAsia="仿宋" w:cs="Times New Roman"/>
          <w:sz w:val="24"/>
          <w:szCs w:val="24"/>
        </w:rPr>
      </w:pPr>
      <w:r>
        <w:rPr>
          <w:rFonts w:hint="eastAsia" w:ascii="仿宋" w:hAnsi="仿宋" w:eastAsia="仿宋"/>
          <w:color w:val="000000"/>
          <w:sz w:val="24"/>
          <w:szCs w:val="24"/>
        </w:rPr>
        <w:t>4.投标人有效的</w:t>
      </w:r>
      <w:r>
        <w:rPr>
          <w:rFonts w:hint="eastAsia" w:ascii="仿宋" w:hAnsi="仿宋" w:eastAsia="仿宋" w:cs="Times New Roman"/>
          <w:color w:val="FF0000"/>
          <w:sz w:val="24"/>
          <w:szCs w:val="24"/>
        </w:rPr>
        <w:t>《道路</w:t>
      </w:r>
      <w:r>
        <w:rPr>
          <w:rFonts w:hint="eastAsia" w:ascii="仿宋" w:hAnsi="仿宋" w:eastAsia="仿宋"/>
          <w:color w:val="FF0000"/>
          <w:sz w:val="24"/>
          <w:szCs w:val="24"/>
        </w:rPr>
        <w:t>危险货物</w:t>
      </w:r>
      <w:r>
        <w:rPr>
          <w:rFonts w:hint="eastAsia" w:ascii="仿宋" w:hAnsi="仿宋" w:eastAsia="仿宋" w:cs="Times New Roman"/>
          <w:color w:val="FF0000"/>
          <w:sz w:val="24"/>
          <w:szCs w:val="24"/>
        </w:rPr>
        <w:t>运输许可证》复印件</w:t>
      </w:r>
      <w:r>
        <w:rPr>
          <w:rFonts w:hint="eastAsia" w:ascii="仿宋" w:hAnsi="仿宋" w:eastAsia="仿宋" w:cs="Times New Roman"/>
          <w:color w:val="FF0000"/>
          <w:sz w:val="24"/>
          <w:szCs w:val="24"/>
          <w:lang w:eastAsia="zh-CN"/>
        </w:rPr>
        <w:t>。</w:t>
      </w:r>
      <w:r>
        <w:rPr>
          <w:rFonts w:hint="eastAsia" w:ascii="仿宋" w:hAnsi="仿宋" w:eastAsia="仿宋"/>
          <w:color w:val="FF0000"/>
          <w:sz w:val="24"/>
          <w:szCs w:val="24"/>
          <w:lang w:eastAsia="zh-CN"/>
        </w:rPr>
        <w:t>（如投标人无</w:t>
      </w:r>
      <w:r>
        <w:rPr>
          <w:rFonts w:hint="eastAsia" w:ascii="仿宋" w:hAnsi="仿宋" w:eastAsia="仿宋"/>
          <w:color w:val="FF0000"/>
          <w:sz w:val="24"/>
          <w:szCs w:val="24"/>
        </w:rPr>
        <w:t>《道路危险货物运输许可证》</w:t>
      </w:r>
      <w:r>
        <w:rPr>
          <w:rFonts w:hint="eastAsia" w:ascii="仿宋" w:hAnsi="仿宋" w:eastAsia="仿宋"/>
          <w:color w:val="FF0000"/>
          <w:sz w:val="24"/>
          <w:szCs w:val="24"/>
          <w:lang w:eastAsia="zh-CN"/>
        </w:rPr>
        <w:t>，可与有此资质的第三方合作，需提交合协议和第三方资质证明）</w:t>
      </w:r>
      <w:r>
        <w:rPr>
          <w:rFonts w:hint="eastAsia" w:ascii="仿宋" w:hAnsi="仿宋" w:eastAsia="仿宋"/>
          <w:color w:val="000000"/>
          <w:sz w:val="24"/>
          <w:szCs w:val="24"/>
        </w:rPr>
        <w:t>；</w:t>
      </w:r>
      <w:bookmarkStart w:id="0" w:name="_GoBack"/>
      <w:bookmarkEnd w:id="0"/>
    </w:p>
    <w:p>
      <w:pPr>
        <w:ind w:firstLine="480" w:firstLineChars="200"/>
        <w:jc w:val="left"/>
        <w:rPr>
          <w:rFonts w:hint="eastAsia" w:ascii="仿宋" w:hAnsi="仿宋" w:eastAsia="仿宋" w:cs="仿宋_GB2312"/>
          <w:sz w:val="24"/>
          <w:szCs w:val="24"/>
        </w:rPr>
      </w:pPr>
      <w:r>
        <w:rPr>
          <w:rFonts w:hint="eastAsia" w:ascii="仿宋" w:hAnsi="仿宋" w:eastAsia="仿宋" w:cs="Times New Roman"/>
          <w:color w:val="000000"/>
          <w:sz w:val="24"/>
          <w:szCs w:val="24"/>
        </w:rPr>
        <w:t>5.投标人高校实验室废弃物处置经验证明材料</w:t>
      </w:r>
      <w:r>
        <w:rPr>
          <w:rFonts w:hint="eastAsia" w:ascii="仿宋" w:hAnsi="仿宋" w:eastAsia="仿宋"/>
          <w:color w:val="000000"/>
          <w:sz w:val="24"/>
          <w:szCs w:val="24"/>
        </w:rPr>
        <w:t>（2017年1月1日以来的合同复印件1份）；</w:t>
      </w:r>
    </w:p>
    <w:p>
      <w:pPr>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6.投标人开户银行、户名、账号；</w:t>
      </w:r>
    </w:p>
    <w:p>
      <w:pPr>
        <w:ind w:firstLine="480" w:firstLineChars="200"/>
        <w:jc w:val="left"/>
        <w:rPr>
          <w:rFonts w:hint="eastAsia" w:ascii="仿宋" w:hAnsi="仿宋" w:eastAsia="仿宋" w:cs="仿宋_GB2312"/>
          <w:sz w:val="24"/>
          <w:szCs w:val="24"/>
        </w:rPr>
      </w:pPr>
      <w:r>
        <w:rPr>
          <w:rFonts w:hint="eastAsia" w:ascii="仿宋" w:hAnsi="仿宋" w:eastAsia="仿宋" w:cs="仿宋_GB2312"/>
          <w:sz w:val="24"/>
          <w:szCs w:val="24"/>
        </w:rPr>
        <w:t>7.投标代表身份证复印件；如非法定代表人投标，另提供法定代表人授权委托书原件、法定代表人身份证复印件；</w:t>
      </w:r>
    </w:p>
    <w:p>
      <w:pPr>
        <w:ind w:firstLine="480" w:firstLineChars="200"/>
        <w:jc w:val="left"/>
        <w:rPr>
          <w:rFonts w:hint="eastAsia" w:ascii="仿宋" w:hAnsi="仿宋" w:eastAsia="仿宋" w:cs="Times New Roman"/>
          <w:sz w:val="24"/>
          <w:szCs w:val="24"/>
        </w:rPr>
      </w:pPr>
      <w:r>
        <w:rPr>
          <w:rFonts w:hint="eastAsia" w:ascii="仿宋" w:hAnsi="仿宋" w:eastAsia="仿宋" w:cs="Times New Roman"/>
          <w:sz w:val="24"/>
          <w:szCs w:val="24"/>
        </w:rPr>
        <w:t>8.投标人服务方案及服务承诺（包括并不限于：收集、运输、处置方案；应急方案；人员安排；进度安排等；遵纪守法承诺；服务安全承诺；服务质量承诺；本项目不转包、分包承诺）；</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9.投标人专业技术能力证明材料（包括并不限于：运输设备；处置设备设施；技术人员等文字、图片介绍或证明材料）；</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10.投标人项目负责人姓名、联系电话；</w:t>
      </w:r>
    </w:p>
    <w:p>
      <w:pPr>
        <w:spacing w:line="340" w:lineRule="exact"/>
        <w:ind w:firstLine="480" w:firstLineChars="200"/>
        <w:jc w:val="left"/>
        <w:rPr>
          <w:rFonts w:ascii="仿宋" w:hAnsi="仿宋" w:eastAsia="仿宋" w:cs="仿宋_GB2312"/>
          <w:color w:val="000000"/>
          <w:sz w:val="24"/>
          <w:szCs w:val="24"/>
        </w:rPr>
      </w:pPr>
      <w:r>
        <w:rPr>
          <w:rFonts w:hint="eastAsia" w:ascii="仿宋" w:hAnsi="仿宋" w:eastAsia="仿宋" w:cs="Times New Roman"/>
          <w:color w:val="000000"/>
          <w:sz w:val="24"/>
          <w:szCs w:val="24"/>
        </w:rPr>
        <w:t>11.</w:t>
      </w:r>
      <w:r>
        <w:rPr>
          <w:rFonts w:hint="eastAsia" w:ascii="仿宋" w:hAnsi="仿宋" w:eastAsia="仿宋" w:cs="仿宋_GB2312"/>
          <w:color w:val="000000"/>
          <w:sz w:val="24"/>
          <w:szCs w:val="24"/>
        </w:rPr>
        <w:t>其他相关材料（</w:t>
      </w:r>
      <w:r>
        <w:rPr>
          <w:rFonts w:hint="eastAsia" w:ascii="仿宋" w:hAnsi="仿宋" w:eastAsia="仿宋" w:cs="Times New Roman"/>
          <w:color w:val="000000"/>
          <w:sz w:val="24"/>
          <w:szCs w:val="24"/>
        </w:rPr>
        <w:t>谈判文件采购清单要求提供</w:t>
      </w:r>
      <w:r>
        <w:rPr>
          <w:rFonts w:hint="eastAsia" w:ascii="仿宋" w:hAnsi="仿宋" w:eastAsia="仿宋" w:cs="仿宋_GB2312"/>
          <w:color w:val="000000"/>
          <w:sz w:val="24"/>
          <w:szCs w:val="24"/>
        </w:rPr>
        <w:t>的证明材料等，如需）。</w:t>
      </w:r>
    </w:p>
    <w:p>
      <w:pPr>
        <w:spacing w:line="340" w:lineRule="exact"/>
        <w:ind w:firstLine="482" w:firstLineChars="200"/>
        <w:jc w:val="left"/>
        <w:rPr>
          <w:rFonts w:ascii="仿宋" w:hAnsi="仿宋" w:eastAsia="仿宋" w:cs="Times New Roman"/>
          <w:b/>
          <w:bCs/>
          <w:color w:val="000000"/>
          <w:sz w:val="24"/>
          <w:szCs w:val="24"/>
        </w:rPr>
      </w:pPr>
      <w:r>
        <w:rPr>
          <w:rFonts w:hint="eastAsia" w:ascii="仿宋" w:hAnsi="仿宋" w:eastAsia="仿宋" w:cs="Times New Roman"/>
          <w:b/>
          <w:bCs/>
          <w:color w:val="000000"/>
          <w:sz w:val="24"/>
          <w:szCs w:val="24"/>
        </w:rPr>
        <w:t>三、投标文件递交及开标时间</w:t>
      </w:r>
    </w:p>
    <w:p>
      <w:pPr>
        <w:spacing w:line="340" w:lineRule="exact"/>
        <w:ind w:firstLine="480" w:firstLineChars="200"/>
        <w:jc w:val="left"/>
        <w:rPr>
          <w:rFonts w:ascii="仿宋" w:hAnsi="仿宋" w:eastAsia="仿宋" w:cs="Times New Roman"/>
          <w:color w:val="FF0000"/>
          <w:sz w:val="24"/>
          <w:szCs w:val="24"/>
        </w:rPr>
      </w:pPr>
      <w:r>
        <w:rPr>
          <w:rFonts w:hint="eastAsia" w:ascii="仿宋" w:hAnsi="仿宋" w:eastAsia="仿宋" w:cs="Times New Roman"/>
          <w:color w:val="000000"/>
          <w:sz w:val="24"/>
          <w:szCs w:val="24"/>
        </w:rPr>
        <w:t>1.开标时间：2020年06月0</w:t>
      </w:r>
      <w:r>
        <w:rPr>
          <w:rFonts w:hint="eastAsia" w:ascii="仿宋" w:hAnsi="仿宋" w:eastAsia="仿宋" w:cs="Times New Roman"/>
          <w:color w:val="000000"/>
          <w:sz w:val="24"/>
          <w:szCs w:val="24"/>
          <w:lang w:val="en-US" w:eastAsia="zh-CN"/>
        </w:rPr>
        <w:t>4</w:t>
      </w:r>
      <w:r>
        <w:rPr>
          <w:rFonts w:hint="eastAsia" w:ascii="仿宋" w:hAnsi="仿宋" w:eastAsia="仿宋" w:cs="Times New Roman"/>
          <w:color w:val="000000"/>
          <w:sz w:val="24"/>
          <w:szCs w:val="24"/>
        </w:rPr>
        <w:t>日下午14：30</w:t>
      </w:r>
    </w:p>
    <w:p>
      <w:pPr>
        <w:spacing w:line="340" w:lineRule="exact"/>
        <w:ind w:left="147" w:leftChars="70" w:firstLine="360" w:firstLineChars="15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2.开标地点：湖州市二环东路759号湖州师范学院东校区明达楼202室</w:t>
      </w:r>
    </w:p>
    <w:p>
      <w:pPr>
        <w:spacing w:line="340" w:lineRule="exact"/>
        <w:ind w:firstLine="480" w:firstLine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3.联系人：董老师 </w:t>
      </w:r>
    </w:p>
    <w:p>
      <w:pPr>
        <w:spacing w:line="340" w:lineRule="exact"/>
        <w:ind w:firstLine="480" w:firstLine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4.电话：0572-2321093</w:t>
      </w:r>
    </w:p>
    <w:p>
      <w:pPr>
        <w:spacing w:line="340" w:lineRule="exact"/>
        <w:ind w:firstLine="482" w:firstLineChars="200"/>
        <w:jc w:val="left"/>
        <w:rPr>
          <w:rFonts w:ascii="仿宋" w:hAnsi="仿宋" w:eastAsia="仿宋" w:cs="Times New Roman"/>
          <w:b/>
          <w:bCs/>
          <w:color w:val="000000"/>
          <w:sz w:val="24"/>
          <w:szCs w:val="24"/>
        </w:rPr>
      </w:pPr>
      <w:r>
        <w:rPr>
          <w:rFonts w:hint="eastAsia" w:ascii="仿宋" w:hAnsi="仿宋" w:eastAsia="仿宋" w:cs="Times New Roman"/>
          <w:b/>
          <w:bCs/>
          <w:color w:val="000000"/>
          <w:sz w:val="24"/>
          <w:szCs w:val="24"/>
        </w:rPr>
        <w:t>四、中标办法</w:t>
      </w:r>
    </w:p>
    <w:p>
      <w:pPr>
        <w:spacing w:line="340" w:lineRule="exact"/>
        <w:ind w:firstLine="480" w:firstLine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根据投标报价总价和服务承诺等竞争性谈判条件（含二次报价）确定拟中标人。</w:t>
      </w:r>
    </w:p>
    <w:p>
      <w:pPr>
        <w:spacing w:line="340" w:lineRule="exact"/>
        <w:ind w:firstLine="482" w:firstLineChars="200"/>
        <w:jc w:val="left"/>
        <w:rPr>
          <w:rFonts w:ascii="仿宋" w:hAnsi="仿宋" w:eastAsia="仿宋" w:cs="Times New Roman"/>
          <w:b/>
          <w:bCs/>
          <w:sz w:val="24"/>
          <w:szCs w:val="24"/>
        </w:rPr>
      </w:pPr>
      <w:r>
        <w:rPr>
          <w:rFonts w:hint="eastAsia" w:ascii="仿宋" w:hAnsi="仿宋" w:eastAsia="仿宋" w:cs="Times New Roman"/>
          <w:b/>
          <w:bCs/>
          <w:sz w:val="24"/>
          <w:szCs w:val="24"/>
        </w:rPr>
        <w:t>五、履约保证金及质保金：</w:t>
      </w:r>
    </w:p>
    <w:p>
      <w:pPr>
        <w:spacing w:line="340" w:lineRule="exact"/>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中标人于合同签订前向采购人交纳合同总价的5%作为履约保证金，项目完成并经采购人验收合格后无息退还。</w:t>
      </w:r>
    </w:p>
    <w:p>
      <w:pPr>
        <w:spacing w:line="340" w:lineRule="exact"/>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采购人银行账户信息：单位名称：湖州师范学院；开户行：建行吴兴支行；账号：33001649335050002860。统一社会信用代码：123305004711725032。地址、电话：湖州市二环东路759号，0572-2321567。</w:t>
      </w:r>
    </w:p>
    <w:p>
      <w:pPr>
        <w:spacing w:line="340" w:lineRule="exact"/>
        <w:ind w:firstLine="482" w:firstLineChars="200"/>
        <w:jc w:val="left"/>
        <w:rPr>
          <w:rFonts w:hint="eastAsia" w:ascii="仿宋" w:hAnsi="仿宋" w:eastAsia="仿宋" w:cs="Times New Roman"/>
          <w:b/>
          <w:bCs/>
          <w:sz w:val="24"/>
          <w:szCs w:val="24"/>
        </w:rPr>
      </w:pPr>
      <w:r>
        <w:rPr>
          <w:rFonts w:hint="eastAsia" w:ascii="仿宋" w:hAnsi="仿宋" w:eastAsia="仿宋" w:cs="Times New Roman"/>
          <w:b/>
          <w:bCs/>
          <w:sz w:val="24"/>
          <w:szCs w:val="24"/>
        </w:rPr>
        <w:t>六、验收依据</w:t>
      </w:r>
    </w:p>
    <w:p>
      <w:pPr>
        <w:spacing w:line="340" w:lineRule="exact"/>
        <w:ind w:firstLine="480" w:firstLineChars="200"/>
        <w:jc w:val="left"/>
        <w:rPr>
          <w:rFonts w:hint="eastAsia" w:ascii="仿宋" w:hAnsi="仿宋" w:eastAsia="仿宋" w:cs="Times New Roman"/>
          <w:b/>
          <w:bCs/>
          <w:sz w:val="24"/>
          <w:szCs w:val="24"/>
        </w:rPr>
      </w:pPr>
      <w:r>
        <w:rPr>
          <w:rFonts w:hint="eastAsia" w:ascii="仿宋" w:hAnsi="仿宋" w:eastAsia="仿宋" w:cs="Times New Roman"/>
          <w:color w:val="000000"/>
          <w:sz w:val="24"/>
          <w:szCs w:val="24"/>
        </w:rPr>
        <w:t>签订合同后，采购人与中标人共同对项目废弃物实物进行检验确认，中标人在 “浙江省固废平台”办理转移登记手续并完成废弃物实物移交后，双方在移交清单上进行签字确认。该移交清单为验收依据。</w:t>
      </w:r>
    </w:p>
    <w:p>
      <w:pPr>
        <w:spacing w:line="340" w:lineRule="exact"/>
        <w:ind w:firstLine="482" w:firstLineChars="200"/>
        <w:jc w:val="left"/>
        <w:rPr>
          <w:rFonts w:ascii="仿宋" w:hAnsi="仿宋" w:eastAsia="仿宋" w:cs="Times New Roman"/>
          <w:b/>
          <w:bCs/>
          <w:sz w:val="24"/>
          <w:szCs w:val="24"/>
        </w:rPr>
      </w:pPr>
      <w:r>
        <w:rPr>
          <w:rFonts w:hint="eastAsia" w:ascii="仿宋" w:hAnsi="仿宋" w:eastAsia="仿宋" w:cs="Times New Roman"/>
          <w:b/>
          <w:bCs/>
          <w:sz w:val="24"/>
          <w:szCs w:val="24"/>
        </w:rPr>
        <w:t>七、付款方式</w:t>
      </w:r>
    </w:p>
    <w:p>
      <w:pPr>
        <w:spacing w:line="340" w:lineRule="exact"/>
        <w:ind w:firstLine="480" w:firstLineChars="200"/>
        <w:jc w:val="left"/>
        <w:rPr>
          <w:rFonts w:ascii="仿宋" w:hAnsi="仿宋" w:eastAsia="仿宋" w:cs="Times New Roman"/>
          <w:sz w:val="24"/>
          <w:szCs w:val="24"/>
        </w:rPr>
      </w:pPr>
      <w:r>
        <w:rPr>
          <w:rFonts w:hint="eastAsia" w:ascii="仿宋" w:hAnsi="仿宋" w:eastAsia="仿宋" w:cs="Times New Roman"/>
          <w:color w:val="000000"/>
          <w:sz w:val="24"/>
          <w:szCs w:val="24"/>
        </w:rPr>
        <w:t>付款方式：</w:t>
      </w:r>
      <w:r>
        <w:rPr>
          <w:rFonts w:hint="eastAsia" w:ascii="仿宋" w:hAnsi="仿宋" w:eastAsia="仿宋" w:cs="Times New Roman"/>
          <w:sz w:val="24"/>
          <w:szCs w:val="24"/>
        </w:rPr>
        <w:t>项目完成并经采购人验收合格后，15天内按合同金额一次性支付，</w:t>
      </w:r>
      <w:r>
        <w:rPr>
          <w:rFonts w:hint="eastAsia" w:ascii="仿宋" w:hAnsi="仿宋" w:eastAsia="仿宋"/>
          <w:sz w:val="24"/>
        </w:rPr>
        <w:t>中标人</w:t>
      </w:r>
      <w:r>
        <w:rPr>
          <w:rFonts w:hint="eastAsia" w:ascii="仿宋" w:hAnsi="仿宋" w:eastAsia="仿宋" w:cs="Times New Roman"/>
          <w:sz w:val="24"/>
        </w:rPr>
        <w:t>须一次性开具合同结算款全额发票。</w:t>
      </w:r>
    </w:p>
    <w:p>
      <w:pPr>
        <w:spacing w:line="340" w:lineRule="exact"/>
        <w:ind w:firstLine="482" w:firstLineChars="200"/>
        <w:jc w:val="left"/>
        <w:rPr>
          <w:rFonts w:ascii="仿宋" w:hAnsi="仿宋" w:eastAsia="仿宋" w:cs="Times New Roman"/>
          <w:color w:val="000000"/>
          <w:sz w:val="24"/>
          <w:szCs w:val="24"/>
        </w:rPr>
      </w:pPr>
      <w:r>
        <w:rPr>
          <w:rFonts w:hint="eastAsia" w:ascii="仿宋" w:hAnsi="仿宋" w:eastAsia="仿宋" w:cs="Times New Roman"/>
          <w:b/>
          <w:bCs/>
          <w:color w:val="000000"/>
          <w:sz w:val="24"/>
          <w:szCs w:val="24"/>
        </w:rPr>
        <w:t>八、法律责任：</w:t>
      </w:r>
      <w:r>
        <w:rPr>
          <w:rFonts w:hint="eastAsia" w:ascii="仿宋" w:hAnsi="仿宋" w:eastAsia="仿宋" w:cs="Times New Roman"/>
          <w:color w:val="000000"/>
          <w:sz w:val="24"/>
          <w:szCs w:val="24"/>
        </w:rPr>
        <w:t>中标人必须严格按照相关法律法规进行规范处置。采购人与中标人完成废弃物实物移交手续后，本项目所有法律责任均由中标人承担。</w:t>
      </w:r>
    </w:p>
    <w:p>
      <w:pPr>
        <w:spacing w:line="340" w:lineRule="exact"/>
        <w:ind w:firstLine="482" w:firstLineChars="200"/>
        <w:rPr>
          <w:rFonts w:ascii="仿宋" w:hAnsi="仿宋" w:eastAsia="仿宋" w:cs="Times New Roman"/>
          <w:b/>
          <w:sz w:val="24"/>
          <w:szCs w:val="24"/>
        </w:rPr>
      </w:pPr>
      <w:r>
        <w:rPr>
          <w:rFonts w:hint="eastAsia" w:ascii="仿宋" w:hAnsi="仿宋" w:eastAsia="仿宋" w:cs="Times New Roman"/>
          <w:b/>
          <w:sz w:val="24"/>
          <w:szCs w:val="24"/>
        </w:rPr>
        <w:t>附件1：</w:t>
      </w:r>
      <w:r>
        <w:rPr>
          <w:rFonts w:hint="eastAsia" w:ascii="仿宋" w:hAnsi="仿宋" w:eastAsia="仿宋" w:cs="仿宋_GB2312"/>
          <w:b/>
          <w:bCs/>
          <w:color w:val="000000"/>
          <w:sz w:val="24"/>
          <w:szCs w:val="24"/>
        </w:rPr>
        <w:t>投标报价清单</w:t>
      </w:r>
    </w:p>
    <w:p>
      <w:pPr>
        <w:spacing w:line="340" w:lineRule="exact"/>
        <w:ind w:firstLine="482" w:firstLineChars="200"/>
        <w:rPr>
          <w:rFonts w:ascii="仿宋" w:hAnsi="仿宋" w:eastAsia="仿宋" w:cs="Times New Roman"/>
          <w:b/>
          <w:sz w:val="24"/>
          <w:szCs w:val="24"/>
        </w:rPr>
      </w:pPr>
      <w:r>
        <w:rPr>
          <w:rFonts w:hint="eastAsia" w:ascii="仿宋" w:hAnsi="仿宋" w:eastAsia="仿宋" w:cs="Times New Roman"/>
          <w:b/>
          <w:sz w:val="24"/>
          <w:szCs w:val="24"/>
        </w:rPr>
        <w:t>附件2：项目服务要求和详细清单</w:t>
      </w:r>
    </w:p>
    <w:p>
      <w:pPr>
        <w:spacing w:line="340" w:lineRule="exact"/>
        <w:ind w:firstLine="480" w:firstLineChars="200"/>
        <w:rPr>
          <w:rFonts w:ascii="仿宋" w:hAnsi="仿宋" w:eastAsia="仿宋" w:cs="Times New Roman"/>
          <w:sz w:val="24"/>
          <w:szCs w:val="24"/>
        </w:rPr>
      </w:pPr>
    </w:p>
    <w:p>
      <w:pPr>
        <w:spacing w:before="100" w:line="340" w:lineRule="exact"/>
        <w:ind w:firstLine="482" w:firstLineChars="200"/>
        <w:jc w:val="right"/>
        <w:rPr>
          <w:rFonts w:ascii="仿宋" w:hAnsi="仿宋" w:eastAsia="仿宋" w:cs="Times New Roman"/>
          <w:b/>
          <w:sz w:val="24"/>
          <w:szCs w:val="24"/>
        </w:rPr>
      </w:pPr>
      <w:r>
        <w:rPr>
          <w:rFonts w:hint="eastAsia" w:ascii="仿宋" w:hAnsi="仿宋" w:eastAsia="仿宋" w:cs="Times New Roman"/>
          <w:b/>
          <w:sz w:val="24"/>
          <w:szCs w:val="24"/>
        </w:rPr>
        <w:t xml:space="preserve">湖州师范学院采购管理中心 </w:t>
      </w:r>
    </w:p>
    <w:p>
      <w:pPr>
        <w:spacing w:before="100" w:line="340" w:lineRule="exact"/>
        <w:ind w:right="480" w:firstLine="482" w:firstLineChars="200"/>
        <w:jc w:val="right"/>
        <w:rPr>
          <w:rFonts w:ascii="仿宋" w:hAnsi="仿宋" w:eastAsia="仿宋" w:cs="Times New Roman"/>
          <w:b/>
          <w:color w:val="000000"/>
          <w:sz w:val="24"/>
          <w:szCs w:val="24"/>
        </w:rPr>
      </w:pPr>
      <w:r>
        <w:rPr>
          <w:rFonts w:hint="eastAsia" w:ascii="仿宋" w:hAnsi="仿宋" w:eastAsia="仿宋" w:cs="Times New Roman"/>
          <w:b/>
          <w:color w:val="000000"/>
          <w:sz w:val="24"/>
          <w:szCs w:val="24"/>
        </w:rPr>
        <w:t>2020年05月2</w:t>
      </w:r>
      <w:r>
        <w:rPr>
          <w:rFonts w:hint="eastAsia" w:ascii="仿宋" w:hAnsi="仿宋" w:eastAsia="仿宋" w:cs="Times New Roman"/>
          <w:b/>
          <w:color w:val="000000"/>
          <w:sz w:val="24"/>
          <w:szCs w:val="24"/>
          <w:lang w:val="en-US" w:eastAsia="zh-CN"/>
        </w:rPr>
        <w:t>8</w:t>
      </w:r>
      <w:r>
        <w:rPr>
          <w:rFonts w:hint="eastAsia" w:ascii="仿宋" w:hAnsi="仿宋" w:eastAsia="仿宋" w:cs="Times New Roman"/>
          <w:b/>
          <w:color w:val="000000"/>
          <w:sz w:val="24"/>
          <w:szCs w:val="24"/>
        </w:rPr>
        <w:t>日</w:t>
      </w:r>
    </w:p>
    <w:p>
      <w:pPr>
        <w:rPr>
          <w:rFonts w:ascii="黑体" w:hAnsi="黑体" w:eastAsia="黑体" w:cs="Times New Roman"/>
          <w:bCs/>
          <w:sz w:val="24"/>
          <w:szCs w:val="24"/>
        </w:rPr>
      </w:pPr>
      <w:r>
        <w:rPr>
          <w:rFonts w:hint="eastAsia" w:ascii="黑体" w:hAnsi="黑体" w:eastAsia="黑体" w:cs="Times New Roman"/>
          <w:bCs/>
          <w:sz w:val="24"/>
          <w:szCs w:val="24"/>
        </w:rPr>
        <w:t>附件1：投标报价清单：</w:t>
      </w:r>
    </w:p>
    <w:p>
      <w:pPr>
        <w:rPr>
          <w:rFonts w:ascii="黑体" w:hAnsi="黑体" w:eastAsia="黑体" w:cs="Times New Roman"/>
          <w:bCs/>
          <w:sz w:val="24"/>
          <w:szCs w:val="24"/>
        </w:rPr>
      </w:pPr>
    </w:p>
    <w:p>
      <w:pPr>
        <w:ind w:firstLine="562" w:firstLineChars="200"/>
        <w:jc w:val="center"/>
        <w:rPr>
          <w:rFonts w:cs="Times New Roman" w:asciiTheme="majorEastAsia" w:hAnsiTheme="majorEastAsia" w:eastAsiaTheme="majorEastAsia"/>
          <w:b/>
          <w:color w:val="000000"/>
          <w:sz w:val="28"/>
          <w:szCs w:val="28"/>
        </w:rPr>
      </w:pPr>
      <w:r>
        <w:rPr>
          <w:rFonts w:hint="eastAsia" w:cs="Times New Roman" w:asciiTheme="majorEastAsia" w:hAnsiTheme="majorEastAsia" w:eastAsiaTheme="majorEastAsia"/>
          <w:b/>
          <w:color w:val="000000"/>
          <w:sz w:val="28"/>
          <w:szCs w:val="28"/>
        </w:rPr>
        <w:t>投标报价清单</w:t>
      </w:r>
    </w:p>
    <w:p>
      <w:pPr>
        <w:rPr>
          <w:rFonts w:ascii="仿宋" w:hAnsi="仿宋" w:eastAsia="仿宋" w:cs="Times New Roman"/>
          <w:sz w:val="24"/>
          <w:szCs w:val="24"/>
        </w:rPr>
      </w:pPr>
      <w:r>
        <w:rPr>
          <w:rFonts w:hint="eastAsia" w:ascii="仿宋" w:hAnsi="仿宋" w:eastAsia="仿宋" w:cs="Times New Roman"/>
          <w:b/>
          <w:sz w:val="24"/>
          <w:szCs w:val="24"/>
        </w:rPr>
        <w:t>项目名称：</w:t>
      </w:r>
      <w:r>
        <w:rPr>
          <w:rFonts w:hint="eastAsia" w:ascii="仿宋" w:hAnsi="仿宋" w:eastAsia="仿宋" w:cs="Times New Roman"/>
          <w:sz w:val="24"/>
          <w:szCs w:val="24"/>
        </w:rPr>
        <w:t>湖州师范学院实验室废弃物处置服务项目</w:t>
      </w:r>
    </w:p>
    <w:p>
      <w:pPr>
        <w:rPr>
          <w:rFonts w:ascii="仿宋" w:hAnsi="仿宋" w:eastAsia="仿宋" w:cs="宋体"/>
          <w:color w:val="000000"/>
          <w:kern w:val="0"/>
          <w:sz w:val="24"/>
          <w:szCs w:val="24"/>
        </w:rPr>
      </w:pPr>
      <w:r>
        <w:rPr>
          <w:rFonts w:hint="eastAsia" w:ascii="仿宋" w:hAnsi="仿宋" w:eastAsia="仿宋" w:cs="Times New Roman"/>
          <w:b/>
          <w:sz w:val="24"/>
          <w:szCs w:val="24"/>
        </w:rPr>
        <w:t>项目编号：</w:t>
      </w:r>
      <w:r>
        <w:rPr>
          <w:rFonts w:hint="eastAsia" w:ascii="仿宋" w:hAnsi="仿宋" w:eastAsia="仿宋" w:cs="Times New Roman"/>
          <w:sz w:val="24"/>
          <w:szCs w:val="24"/>
        </w:rPr>
        <w:t>XZ2020-033</w:t>
      </w:r>
    </w:p>
    <w:tbl>
      <w:tblPr>
        <w:tblStyle w:val="5"/>
        <w:tblW w:w="9259" w:type="dxa"/>
        <w:jc w:val="center"/>
        <w:tblLayout w:type="fixed"/>
        <w:tblCellMar>
          <w:top w:w="0" w:type="dxa"/>
          <w:left w:w="30" w:type="dxa"/>
          <w:bottom w:w="0" w:type="dxa"/>
          <w:right w:w="30" w:type="dxa"/>
        </w:tblCellMar>
      </w:tblPr>
      <w:tblGrid>
        <w:gridCol w:w="663"/>
        <w:gridCol w:w="2607"/>
        <w:gridCol w:w="2211"/>
        <w:gridCol w:w="964"/>
        <w:gridCol w:w="851"/>
        <w:gridCol w:w="1963"/>
      </w:tblGrid>
      <w:tr>
        <w:tblPrEx>
          <w:tblCellMar>
            <w:top w:w="0" w:type="dxa"/>
            <w:left w:w="30" w:type="dxa"/>
            <w:bottom w:w="0" w:type="dxa"/>
            <w:right w:w="30" w:type="dxa"/>
          </w:tblCellMar>
        </w:tblPrEx>
        <w:trPr>
          <w:trHeight w:val="838" w:hRule="exact"/>
          <w:jc w:val="center"/>
        </w:trPr>
        <w:tc>
          <w:tcPr>
            <w:tcW w:w="66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序号</w:t>
            </w:r>
          </w:p>
        </w:tc>
        <w:tc>
          <w:tcPr>
            <w:tcW w:w="260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名称</w:t>
            </w:r>
          </w:p>
        </w:tc>
        <w:tc>
          <w:tcPr>
            <w:tcW w:w="221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服务内容与要求</w:t>
            </w:r>
          </w:p>
        </w:tc>
        <w:tc>
          <w:tcPr>
            <w:tcW w:w="96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单位</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数量</w:t>
            </w:r>
          </w:p>
        </w:tc>
        <w:tc>
          <w:tcPr>
            <w:tcW w:w="196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报价（元）</w:t>
            </w:r>
          </w:p>
        </w:tc>
      </w:tr>
      <w:tr>
        <w:tblPrEx>
          <w:tblCellMar>
            <w:top w:w="0" w:type="dxa"/>
            <w:left w:w="30" w:type="dxa"/>
            <w:bottom w:w="0" w:type="dxa"/>
            <w:right w:w="30" w:type="dxa"/>
          </w:tblCellMar>
        </w:tblPrEx>
        <w:trPr>
          <w:trHeight w:val="998" w:hRule="exact"/>
          <w:jc w:val="center"/>
        </w:trPr>
        <w:tc>
          <w:tcPr>
            <w:tcW w:w="66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cs="Times New Roman"/>
                <w:sz w:val="24"/>
                <w:szCs w:val="24"/>
              </w:rPr>
              <w:t>1</w:t>
            </w:r>
          </w:p>
        </w:tc>
        <w:tc>
          <w:tcPr>
            <w:tcW w:w="260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cs="Times New Roman"/>
                <w:sz w:val="24"/>
                <w:szCs w:val="24"/>
              </w:rPr>
              <w:t>湖州师范学院实验室废弃物处置服务项目</w:t>
            </w:r>
          </w:p>
        </w:tc>
        <w:tc>
          <w:tcPr>
            <w:tcW w:w="221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响应采购文件要求</w:t>
            </w:r>
          </w:p>
        </w:tc>
        <w:tc>
          <w:tcPr>
            <w:tcW w:w="96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cs="Times New Roman"/>
                <w:sz w:val="24"/>
                <w:szCs w:val="24"/>
              </w:rPr>
              <w:t>项</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cs="Times New Roman"/>
                <w:sz w:val="24"/>
                <w:szCs w:val="24"/>
              </w:rPr>
              <w:t>1</w:t>
            </w:r>
          </w:p>
        </w:tc>
        <w:tc>
          <w:tcPr>
            <w:tcW w:w="196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sz w:val="24"/>
                <w:szCs w:val="24"/>
              </w:rPr>
            </w:pPr>
          </w:p>
        </w:tc>
      </w:tr>
      <w:tr>
        <w:tblPrEx>
          <w:tblCellMar>
            <w:top w:w="0" w:type="dxa"/>
            <w:left w:w="30" w:type="dxa"/>
            <w:bottom w:w="0" w:type="dxa"/>
            <w:right w:w="30" w:type="dxa"/>
          </w:tblCellMar>
        </w:tblPrEx>
        <w:trPr>
          <w:trHeight w:val="1141" w:hRule="exact"/>
          <w:jc w:val="center"/>
        </w:trPr>
        <w:tc>
          <w:tcPr>
            <w:tcW w:w="66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合计</w:t>
            </w:r>
          </w:p>
        </w:tc>
        <w:tc>
          <w:tcPr>
            <w:tcW w:w="8596"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大写人民币：</w:t>
            </w:r>
            <w:r>
              <w:rPr>
                <w:rFonts w:hint="eastAsia" w:ascii="仿宋" w:hAnsi="仿宋" w:eastAsia="仿宋" w:cs="Times New Roman"/>
                <w:color w:val="000000"/>
                <w:sz w:val="24"/>
                <w:szCs w:val="24"/>
                <w:u w:val="single"/>
              </w:rPr>
              <w:t xml:space="preserve">                               元</w:t>
            </w:r>
            <w:r>
              <w:rPr>
                <w:rFonts w:hint="eastAsia" w:ascii="仿宋" w:hAnsi="仿宋" w:eastAsia="仿宋" w:cs="Times New Roman"/>
                <w:color w:val="000000"/>
                <w:sz w:val="24"/>
                <w:szCs w:val="24"/>
              </w:rPr>
              <w:t>（￥            元）</w:t>
            </w:r>
          </w:p>
        </w:tc>
      </w:tr>
    </w:tbl>
    <w:p>
      <w:pPr>
        <w:ind w:right="720"/>
        <w:rPr>
          <w:rFonts w:ascii="仿宋" w:hAnsi="仿宋" w:eastAsia="仿宋" w:cs="Times New Roman"/>
          <w:color w:val="000000"/>
          <w:sz w:val="24"/>
          <w:szCs w:val="24"/>
        </w:rPr>
      </w:pPr>
    </w:p>
    <w:p>
      <w:pPr>
        <w:spacing w:line="480" w:lineRule="auto"/>
        <w:ind w:right="-1" w:firstLine="4200" w:firstLineChars="1750"/>
        <w:rPr>
          <w:rFonts w:ascii="仿宋" w:hAnsi="仿宋" w:eastAsia="仿宋" w:cs="Times New Roman"/>
          <w:color w:val="000000"/>
          <w:sz w:val="24"/>
          <w:szCs w:val="24"/>
          <w:u w:val="single"/>
        </w:rPr>
      </w:pPr>
      <w:r>
        <w:rPr>
          <w:rFonts w:hint="eastAsia" w:ascii="仿宋" w:hAnsi="仿宋" w:eastAsia="仿宋" w:cs="Times New Roman"/>
          <w:color w:val="000000"/>
          <w:sz w:val="24"/>
          <w:szCs w:val="24"/>
        </w:rPr>
        <w:t>授权代表签字：</w:t>
      </w:r>
    </w:p>
    <w:p>
      <w:pPr>
        <w:spacing w:line="480" w:lineRule="auto"/>
        <w:ind w:right="120" w:firstLine="4200" w:firstLineChars="1750"/>
        <w:jc w:val="left"/>
        <w:rPr>
          <w:rFonts w:ascii="仿宋" w:hAnsi="仿宋" w:eastAsia="仿宋" w:cs="Times New Roman"/>
          <w:color w:val="000000"/>
          <w:sz w:val="24"/>
          <w:szCs w:val="24"/>
          <w:u w:val="single"/>
        </w:rPr>
      </w:pPr>
      <w:r>
        <w:rPr>
          <w:rFonts w:hint="eastAsia" w:ascii="仿宋" w:hAnsi="仿宋" w:eastAsia="仿宋" w:cs="Times New Roman"/>
          <w:color w:val="000000"/>
          <w:sz w:val="24"/>
          <w:szCs w:val="24"/>
        </w:rPr>
        <w:t>投标人（盖章）：</w:t>
      </w:r>
    </w:p>
    <w:p>
      <w:pPr>
        <w:spacing w:line="480" w:lineRule="auto"/>
        <w:ind w:firstLine="480" w:firstLineChars="200"/>
        <w:jc w:val="center"/>
        <w:rPr>
          <w:rFonts w:ascii="仿宋" w:hAnsi="仿宋" w:eastAsia="仿宋" w:cs="Times New Roman"/>
          <w:color w:val="000000"/>
          <w:sz w:val="24"/>
          <w:szCs w:val="24"/>
          <w:u w:val="single"/>
        </w:rPr>
      </w:pPr>
      <w:r>
        <w:rPr>
          <w:rFonts w:hint="eastAsia" w:ascii="仿宋" w:hAnsi="仿宋" w:eastAsia="仿宋" w:cs="Times New Roman"/>
          <w:color w:val="000000"/>
          <w:sz w:val="24"/>
          <w:szCs w:val="24"/>
        </w:rPr>
        <w:t xml:space="preserve">                                        2020年  月  日</w:t>
      </w:r>
    </w:p>
    <w:p>
      <w:pPr>
        <w:rPr>
          <w:rFonts w:ascii="黑体" w:hAnsi="黑体" w:eastAsia="黑体" w:cs="Times New Roman"/>
          <w:bCs/>
          <w:sz w:val="24"/>
          <w:szCs w:val="24"/>
        </w:rPr>
      </w:pPr>
    </w:p>
    <w:p>
      <w:pPr>
        <w:rPr>
          <w:rFonts w:ascii="黑体" w:hAnsi="黑体" w:eastAsia="黑体" w:cs="Times New Roman"/>
          <w:bCs/>
          <w:sz w:val="24"/>
          <w:szCs w:val="24"/>
        </w:rPr>
      </w:pPr>
    </w:p>
    <w:p>
      <w:pPr>
        <w:rPr>
          <w:rFonts w:ascii="黑体" w:hAnsi="黑体" w:eastAsia="黑体" w:cs="Times New Roman"/>
          <w:bCs/>
          <w:sz w:val="24"/>
          <w:szCs w:val="24"/>
        </w:rPr>
      </w:pPr>
    </w:p>
    <w:p>
      <w:pPr>
        <w:rPr>
          <w:rFonts w:ascii="黑体" w:hAnsi="黑体" w:eastAsia="黑体" w:cs="Times New Roman"/>
          <w:bCs/>
          <w:sz w:val="24"/>
          <w:szCs w:val="24"/>
        </w:rPr>
      </w:pPr>
    </w:p>
    <w:p>
      <w:pPr>
        <w:rPr>
          <w:rFonts w:ascii="黑体" w:hAnsi="黑体" w:eastAsia="黑体" w:cs="Times New Roman"/>
          <w:bCs/>
          <w:sz w:val="24"/>
          <w:szCs w:val="24"/>
        </w:rPr>
      </w:pPr>
    </w:p>
    <w:p>
      <w:pPr>
        <w:rPr>
          <w:rFonts w:ascii="黑体" w:hAnsi="黑体" w:eastAsia="黑体" w:cs="Times New Roman"/>
          <w:bCs/>
          <w:sz w:val="24"/>
          <w:szCs w:val="24"/>
        </w:rPr>
      </w:pPr>
    </w:p>
    <w:p>
      <w:pPr>
        <w:widowControl/>
        <w:jc w:val="left"/>
        <w:rPr>
          <w:rFonts w:ascii="黑体" w:hAnsi="黑体" w:eastAsia="黑体" w:cs="Times New Roman"/>
          <w:bCs/>
          <w:sz w:val="24"/>
          <w:szCs w:val="24"/>
        </w:rPr>
      </w:pPr>
      <w:r>
        <w:rPr>
          <w:rFonts w:ascii="黑体" w:hAnsi="黑体" w:eastAsia="黑体" w:cs="Times New Roman"/>
          <w:bCs/>
          <w:sz w:val="24"/>
          <w:szCs w:val="24"/>
        </w:rPr>
        <w:br w:type="page"/>
      </w:r>
    </w:p>
    <w:p>
      <w:pPr>
        <w:rPr>
          <w:rFonts w:ascii="黑体" w:hAnsi="黑体" w:eastAsia="黑体" w:cs="Times New Roman"/>
          <w:bCs/>
          <w:sz w:val="24"/>
          <w:szCs w:val="24"/>
        </w:rPr>
      </w:pPr>
      <w:r>
        <w:rPr>
          <w:rFonts w:hint="eastAsia" w:ascii="黑体" w:hAnsi="黑体" w:eastAsia="黑体" w:cs="Times New Roman"/>
          <w:bCs/>
          <w:sz w:val="24"/>
          <w:szCs w:val="24"/>
        </w:rPr>
        <w:t>附件2：项目服务要求和详细清单：</w:t>
      </w:r>
    </w:p>
    <w:p>
      <w:pPr>
        <w:spacing w:beforeLines="50" w:line="400" w:lineRule="exact"/>
        <w:jc w:val="center"/>
        <w:rPr>
          <w:rFonts w:ascii="宋体" w:hAnsi="宋体" w:eastAsia="宋体" w:cs="Times New Roman"/>
          <w:b/>
          <w:bCs/>
          <w:sz w:val="28"/>
          <w:szCs w:val="28"/>
        </w:rPr>
      </w:pPr>
      <w:r>
        <w:rPr>
          <w:rFonts w:hint="eastAsia" w:ascii="宋体" w:hAnsi="宋体" w:eastAsia="宋体" w:cs="Times New Roman"/>
          <w:b/>
          <w:sz w:val="28"/>
          <w:szCs w:val="28"/>
        </w:rPr>
        <w:t>湖州师范学院实验室废弃物处置服务</w:t>
      </w:r>
      <w:r>
        <w:rPr>
          <w:rFonts w:hint="eastAsia" w:ascii="宋体" w:hAnsi="宋体" w:eastAsia="宋体" w:cs="Times New Roman"/>
          <w:b/>
          <w:bCs/>
          <w:sz w:val="28"/>
          <w:szCs w:val="28"/>
        </w:rPr>
        <w:t>项目服务要求和详细清单</w:t>
      </w:r>
    </w:p>
    <w:p>
      <w:pPr>
        <w:spacing w:line="360" w:lineRule="auto"/>
        <w:ind w:firstLine="482" w:firstLineChars="200"/>
        <w:rPr>
          <w:rFonts w:hint="eastAsia" w:ascii="仿宋" w:hAnsi="仿宋" w:eastAsia="仿宋" w:cs="Times New Roman"/>
          <w:b/>
          <w:sz w:val="24"/>
          <w:szCs w:val="24"/>
        </w:rPr>
      </w:pPr>
      <w:r>
        <w:rPr>
          <w:rFonts w:hint="eastAsia" w:ascii="仿宋" w:hAnsi="仿宋" w:eastAsia="仿宋" w:cs="Times New Roman"/>
          <w:b/>
          <w:sz w:val="24"/>
          <w:szCs w:val="24"/>
        </w:rPr>
        <w:t>一、采购清单</w:t>
      </w:r>
    </w:p>
    <w:tbl>
      <w:tblPr>
        <w:tblStyle w:val="6"/>
        <w:tblW w:w="8931"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7"/>
        <w:gridCol w:w="1907"/>
        <w:gridCol w:w="1134"/>
        <w:gridCol w:w="1134"/>
        <w:gridCol w:w="1985"/>
        <w:gridCol w:w="1134"/>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pPr>
              <w:jc w:val="center"/>
              <w:rPr>
                <w:rFonts w:ascii="仿宋" w:hAnsi="仿宋" w:eastAsia="仿宋" w:cs="仿宋_GB2312"/>
                <w:b/>
                <w:color w:val="000000"/>
                <w:szCs w:val="21"/>
              </w:rPr>
            </w:pPr>
            <w:r>
              <w:rPr>
                <w:rFonts w:hint="eastAsia" w:ascii="仿宋" w:hAnsi="仿宋" w:eastAsia="仿宋" w:cs="仿宋_GB2312"/>
                <w:b/>
                <w:color w:val="000000"/>
                <w:szCs w:val="21"/>
              </w:rPr>
              <w:t>序号</w:t>
            </w:r>
          </w:p>
        </w:tc>
        <w:tc>
          <w:tcPr>
            <w:tcW w:w="1907" w:type="dxa"/>
            <w:vAlign w:val="center"/>
          </w:tcPr>
          <w:p>
            <w:pPr>
              <w:jc w:val="center"/>
              <w:rPr>
                <w:rFonts w:ascii="仿宋" w:hAnsi="仿宋" w:eastAsia="仿宋" w:cs="仿宋_GB2312"/>
                <w:b/>
                <w:color w:val="000000"/>
                <w:szCs w:val="21"/>
              </w:rPr>
            </w:pPr>
            <w:r>
              <w:rPr>
                <w:rFonts w:hint="eastAsia" w:ascii="仿宋" w:hAnsi="仿宋" w:eastAsia="仿宋" w:cs="仿宋_GB2312"/>
                <w:b/>
                <w:color w:val="000000"/>
                <w:szCs w:val="21"/>
              </w:rPr>
              <w:t>服务内容</w:t>
            </w:r>
          </w:p>
        </w:tc>
        <w:tc>
          <w:tcPr>
            <w:tcW w:w="1134" w:type="dxa"/>
            <w:vAlign w:val="center"/>
          </w:tcPr>
          <w:p>
            <w:pPr>
              <w:jc w:val="center"/>
              <w:rPr>
                <w:rFonts w:ascii="仿宋" w:hAnsi="仿宋" w:eastAsia="仿宋" w:cs="仿宋_GB2312"/>
                <w:b/>
                <w:color w:val="000000"/>
                <w:szCs w:val="21"/>
              </w:rPr>
            </w:pPr>
            <w:r>
              <w:rPr>
                <w:rFonts w:hint="eastAsia" w:ascii="仿宋" w:hAnsi="仿宋" w:eastAsia="仿宋" w:cs="仿宋_GB2312"/>
                <w:b/>
                <w:color w:val="000000"/>
                <w:szCs w:val="21"/>
              </w:rPr>
              <w:t>废物类别</w:t>
            </w:r>
          </w:p>
        </w:tc>
        <w:tc>
          <w:tcPr>
            <w:tcW w:w="1134" w:type="dxa"/>
            <w:vAlign w:val="center"/>
          </w:tcPr>
          <w:p>
            <w:pPr>
              <w:jc w:val="center"/>
              <w:rPr>
                <w:rFonts w:ascii="仿宋" w:hAnsi="仿宋" w:eastAsia="仿宋" w:cs="仿宋_GB2312"/>
                <w:b/>
                <w:color w:val="000000"/>
                <w:szCs w:val="21"/>
              </w:rPr>
            </w:pPr>
            <w:r>
              <w:rPr>
                <w:rFonts w:hint="eastAsia" w:ascii="仿宋" w:hAnsi="仿宋" w:eastAsia="仿宋" w:cs="仿宋_GB2312"/>
                <w:b/>
                <w:color w:val="000000"/>
                <w:szCs w:val="21"/>
              </w:rPr>
              <w:t>废物代号</w:t>
            </w:r>
          </w:p>
        </w:tc>
        <w:tc>
          <w:tcPr>
            <w:tcW w:w="1985" w:type="dxa"/>
            <w:vAlign w:val="center"/>
          </w:tcPr>
          <w:p>
            <w:pPr>
              <w:jc w:val="center"/>
              <w:rPr>
                <w:rFonts w:ascii="仿宋" w:hAnsi="仿宋" w:eastAsia="仿宋" w:cs="仿宋_GB2312"/>
                <w:b/>
                <w:color w:val="000000"/>
                <w:szCs w:val="21"/>
              </w:rPr>
            </w:pPr>
            <w:r>
              <w:rPr>
                <w:rFonts w:hint="eastAsia" w:ascii="仿宋" w:hAnsi="仿宋" w:eastAsia="仿宋" w:cs="仿宋_GB2312"/>
                <w:b/>
                <w:color w:val="000000"/>
                <w:szCs w:val="21"/>
              </w:rPr>
              <w:t>危险废物</w:t>
            </w:r>
          </w:p>
        </w:tc>
        <w:tc>
          <w:tcPr>
            <w:tcW w:w="1134" w:type="dxa"/>
            <w:vAlign w:val="center"/>
          </w:tcPr>
          <w:p>
            <w:pPr>
              <w:jc w:val="center"/>
              <w:rPr>
                <w:rFonts w:ascii="仿宋" w:hAnsi="仿宋" w:eastAsia="仿宋" w:cs="仿宋_GB2312"/>
                <w:b/>
                <w:color w:val="000000"/>
                <w:szCs w:val="21"/>
              </w:rPr>
            </w:pPr>
            <w:r>
              <w:rPr>
                <w:rFonts w:hint="eastAsia" w:ascii="仿宋" w:hAnsi="仿宋" w:eastAsia="仿宋" w:cs="仿宋_GB2312"/>
                <w:b/>
                <w:color w:val="000000"/>
                <w:szCs w:val="21"/>
              </w:rPr>
              <w:t>危险特性</w:t>
            </w:r>
          </w:p>
        </w:tc>
        <w:tc>
          <w:tcPr>
            <w:tcW w:w="850" w:type="dxa"/>
            <w:vAlign w:val="center"/>
          </w:tcPr>
          <w:p>
            <w:pPr>
              <w:jc w:val="center"/>
              <w:rPr>
                <w:rFonts w:ascii="仿宋" w:hAnsi="仿宋" w:eastAsia="仿宋" w:cs="仿宋_GB2312"/>
                <w:b/>
                <w:color w:val="000000"/>
                <w:szCs w:val="21"/>
              </w:rPr>
            </w:pPr>
            <w:r>
              <w:rPr>
                <w:rFonts w:hint="eastAsia" w:ascii="仿宋" w:hAnsi="仿宋" w:eastAsia="仿宋" w:cs="仿宋_GB2312"/>
                <w:b/>
                <w:color w:val="000000"/>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1</w:t>
            </w:r>
          </w:p>
        </w:tc>
        <w:tc>
          <w:tcPr>
            <w:tcW w:w="1907" w:type="dxa"/>
            <w:vAlign w:val="center"/>
          </w:tcPr>
          <w:p>
            <w:pPr>
              <w:jc w:val="left"/>
              <w:rPr>
                <w:rFonts w:ascii="仿宋" w:hAnsi="仿宋" w:eastAsia="仿宋" w:cs="仿宋_GB2312"/>
                <w:color w:val="000000"/>
                <w:szCs w:val="21"/>
              </w:rPr>
            </w:pPr>
            <w:r>
              <w:rPr>
                <w:rFonts w:hint="eastAsia" w:ascii="仿宋" w:hAnsi="仿宋" w:eastAsia="仿宋"/>
                <w:szCs w:val="21"/>
              </w:rPr>
              <w:t>实验活动产生的废物的收集、运输、处置服务（详细清单见附件2）</w:t>
            </w:r>
          </w:p>
        </w:tc>
        <w:tc>
          <w:tcPr>
            <w:tcW w:w="1134"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HW49   其他废物</w:t>
            </w:r>
          </w:p>
        </w:tc>
        <w:tc>
          <w:tcPr>
            <w:tcW w:w="1134"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900-047-49</w:t>
            </w:r>
          </w:p>
        </w:tc>
        <w:tc>
          <w:tcPr>
            <w:tcW w:w="1985" w:type="dxa"/>
            <w:vAlign w:val="center"/>
          </w:tcPr>
          <w:p>
            <w:pPr>
              <w:jc w:val="left"/>
              <w:rPr>
                <w:rFonts w:ascii="仿宋" w:hAnsi="仿宋" w:eastAsia="仿宋" w:cs="仿宋_GB2312"/>
                <w:color w:val="000000"/>
                <w:szCs w:val="21"/>
              </w:rPr>
            </w:pPr>
            <w:r>
              <w:rPr>
                <w:rFonts w:hint="eastAsia" w:ascii="仿宋" w:hAnsi="仿宋" w:eastAsia="仿宋" w:cs="仿宋_GB2312"/>
                <w:color w:val="000000"/>
                <w:szCs w:val="21"/>
              </w:rPr>
              <w:t>研究、开发和教学活动中，化学和生物实验室产生的废物，不包括HW03/900-999-49。</w:t>
            </w:r>
          </w:p>
        </w:tc>
        <w:tc>
          <w:tcPr>
            <w:tcW w:w="1134"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T/C/I/R</w:t>
            </w:r>
          </w:p>
        </w:tc>
        <w:tc>
          <w:tcPr>
            <w:tcW w:w="850" w:type="dxa"/>
            <w:vMerge w:val="restart"/>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4.5吨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2</w:t>
            </w:r>
          </w:p>
        </w:tc>
        <w:tc>
          <w:tcPr>
            <w:tcW w:w="1907" w:type="dxa"/>
            <w:vAlign w:val="center"/>
          </w:tcPr>
          <w:p>
            <w:pPr>
              <w:jc w:val="left"/>
              <w:rPr>
                <w:rFonts w:ascii="仿宋" w:hAnsi="仿宋" w:eastAsia="仿宋" w:cs="仿宋_GB2312"/>
                <w:color w:val="000000"/>
                <w:szCs w:val="21"/>
              </w:rPr>
            </w:pPr>
            <w:r>
              <w:rPr>
                <w:rFonts w:hint="eastAsia" w:ascii="仿宋" w:hAnsi="仿宋" w:eastAsia="仿宋"/>
                <w:szCs w:val="21"/>
              </w:rPr>
              <w:t>过期或失效的化学和生物制剂的收集、运输、处置服务（详细清单见附件2）</w:t>
            </w:r>
          </w:p>
        </w:tc>
        <w:tc>
          <w:tcPr>
            <w:tcW w:w="1134"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HW49   其他废物</w:t>
            </w:r>
          </w:p>
        </w:tc>
        <w:tc>
          <w:tcPr>
            <w:tcW w:w="1134"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900-999-49</w:t>
            </w:r>
          </w:p>
        </w:tc>
        <w:tc>
          <w:tcPr>
            <w:tcW w:w="1985" w:type="dxa"/>
            <w:vAlign w:val="center"/>
          </w:tcPr>
          <w:p>
            <w:pPr>
              <w:jc w:val="left"/>
              <w:rPr>
                <w:rFonts w:ascii="仿宋" w:hAnsi="仿宋" w:eastAsia="仿宋" w:cs="仿宋_GB2312"/>
                <w:color w:val="000000"/>
                <w:szCs w:val="21"/>
              </w:rPr>
            </w:pPr>
            <w:r>
              <w:rPr>
                <w:rFonts w:hint="eastAsia" w:ascii="仿宋" w:hAnsi="仿宋" w:eastAsia="仿宋" w:cs="仿宋_GB2312"/>
                <w:color w:val="000000"/>
                <w:szCs w:val="21"/>
              </w:rPr>
              <w:t>未经使用而被人抛弃或者放弃的；淘汰、伪劣、过期、失效的；有关部门依法收缴以及接收的公众上交的危险物品。</w:t>
            </w:r>
          </w:p>
        </w:tc>
        <w:tc>
          <w:tcPr>
            <w:tcW w:w="1134"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T</w:t>
            </w:r>
          </w:p>
        </w:tc>
        <w:tc>
          <w:tcPr>
            <w:tcW w:w="850" w:type="dxa"/>
            <w:vMerge w:val="continue"/>
            <w:vAlign w:val="center"/>
          </w:tcPr>
          <w:p>
            <w:pPr>
              <w:jc w:val="center"/>
              <w:rPr>
                <w:rFonts w:ascii="仿宋" w:hAnsi="仿宋" w:eastAsia="仿宋" w:cs="仿宋_GB2312"/>
                <w:color w:val="00000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3</w:t>
            </w:r>
          </w:p>
        </w:tc>
        <w:tc>
          <w:tcPr>
            <w:tcW w:w="1907" w:type="dxa"/>
            <w:vAlign w:val="center"/>
          </w:tcPr>
          <w:p>
            <w:pPr>
              <w:jc w:val="left"/>
              <w:rPr>
                <w:rFonts w:ascii="仿宋" w:hAnsi="仿宋" w:eastAsia="仿宋" w:cs="仿宋_GB2312"/>
                <w:color w:val="000000"/>
                <w:szCs w:val="21"/>
              </w:rPr>
            </w:pPr>
            <w:r>
              <w:rPr>
                <w:rFonts w:hint="eastAsia" w:ascii="仿宋" w:hAnsi="仿宋" w:eastAsia="仿宋"/>
                <w:szCs w:val="21"/>
              </w:rPr>
              <w:t>实验室废弃包装物、容器等废弃物的收集、运输、处置服务（详细清单见附件2）</w:t>
            </w:r>
          </w:p>
        </w:tc>
        <w:tc>
          <w:tcPr>
            <w:tcW w:w="1134"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HW49   其他废物</w:t>
            </w:r>
          </w:p>
        </w:tc>
        <w:tc>
          <w:tcPr>
            <w:tcW w:w="1134"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900-041-49</w:t>
            </w:r>
          </w:p>
        </w:tc>
        <w:tc>
          <w:tcPr>
            <w:tcW w:w="1985" w:type="dxa"/>
            <w:vAlign w:val="center"/>
          </w:tcPr>
          <w:p>
            <w:pPr>
              <w:jc w:val="left"/>
              <w:rPr>
                <w:rFonts w:ascii="仿宋" w:hAnsi="仿宋" w:eastAsia="仿宋" w:cs="仿宋_GB2312"/>
                <w:color w:val="000000"/>
                <w:szCs w:val="21"/>
              </w:rPr>
            </w:pPr>
            <w:r>
              <w:rPr>
                <w:rFonts w:hint="eastAsia" w:ascii="仿宋" w:hAnsi="仿宋" w:eastAsia="仿宋" w:cs="仿宋_GB2312"/>
                <w:color w:val="000000"/>
                <w:szCs w:val="21"/>
              </w:rPr>
              <w:t>含有或沾染毒性、感染性危险废物的废弃包装物、容器、过滤吸附介质。</w:t>
            </w:r>
          </w:p>
        </w:tc>
        <w:tc>
          <w:tcPr>
            <w:tcW w:w="1134"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T/In</w:t>
            </w:r>
          </w:p>
        </w:tc>
        <w:tc>
          <w:tcPr>
            <w:tcW w:w="850" w:type="dxa"/>
            <w:vAlign w:val="center"/>
          </w:tcPr>
          <w:p>
            <w:pPr>
              <w:jc w:val="center"/>
              <w:rPr>
                <w:rFonts w:ascii="仿宋" w:hAnsi="仿宋" w:eastAsia="仿宋" w:cs="仿宋_GB2312"/>
                <w:color w:val="000000"/>
                <w:szCs w:val="21"/>
              </w:rPr>
            </w:pPr>
            <w:r>
              <w:rPr>
                <w:rFonts w:hint="eastAsia" w:ascii="仿宋" w:hAnsi="仿宋" w:eastAsia="仿宋" w:cs="仿宋_GB2312"/>
                <w:color w:val="000000"/>
                <w:szCs w:val="21"/>
              </w:rPr>
              <w:t>1.5吨</w:t>
            </w:r>
          </w:p>
        </w:tc>
      </w:tr>
    </w:tbl>
    <w:p>
      <w:pPr>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注1：</w:t>
      </w:r>
      <w:r>
        <w:rPr>
          <w:rFonts w:hint="eastAsia" w:ascii="仿宋" w:hAnsi="仿宋" w:eastAsia="仿宋" w:cs="仿宋_GB2312"/>
          <w:color w:val="000000"/>
          <w:sz w:val="24"/>
          <w:szCs w:val="24"/>
        </w:rPr>
        <w:t>本项目</w:t>
      </w:r>
      <w:r>
        <w:rPr>
          <w:rFonts w:hint="eastAsia" w:ascii="仿宋" w:hAnsi="仿宋" w:eastAsia="仿宋" w:cs="Times New Roman"/>
          <w:sz w:val="24"/>
          <w:szCs w:val="24"/>
        </w:rPr>
        <w:t>实验室废弃物处置服务必须符合《危险化学品安全管理条例》等法律、法规和规定要求，中标人如有违法、违规行为，由中标人承担全部法律责任。具体服务要求见附件2。</w:t>
      </w:r>
    </w:p>
    <w:p>
      <w:pPr>
        <w:ind w:firstLine="472" w:firstLineChars="196"/>
        <w:jc w:val="left"/>
        <w:rPr>
          <w:rFonts w:hint="eastAsia" w:ascii="仿宋" w:hAnsi="仿宋" w:eastAsia="仿宋" w:cs="仿宋_GB2312"/>
          <w:bCs/>
          <w:sz w:val="24"/>
          <w:szCs w:val="24"/>
        </w:rPr>
      </w:pPr>
      <w:r>
        <w:rPr>
          <w:rFonts w:hint="eastAsia" w:ascii="仿宋" w:hAnsi="仿宋" w:eastAsia="仿宋" w:cs="Times New Roman"/>
          <w:b/>
          <w:bCs/>
          <w:sz w:val="24"/>
          <w:szCs w:val="24"/>
        </w:rPr>
        <w:t>注2：</w:t>
      </w:r>
      <w:r>
        <w:rPr>
          <w:rFonts w:hint="eastAsia" w:ascii="仿宋" w:hAnsi="仿宋" w:eastAsia="仿宋" w:cs="Times New Roman"/>
          <w:bCs/>
          <w:sz w:val="24"/>
          <w:szCs w:val="24"/>
        </w:rPr>
        <w:t>本项目为整体打包服务项目，预算包含了附件清单内的所有实验室废弃物的收集</w:t>
      </w:r>
      <w:r>
        <w:rPr>
          <w:rFonts w:hint="eastAsia" w:ascii="仿宋" w:hAnsi="仿宋" w:eastAsia="仿宋" w:cs="仿宋_GB2312"/>
          <w:bCs/>
          <w:sz w:val="24"/>
          <w:szCs w:val="24"/>
        </w:rPr>
        <w:t>、运输、处置、手续、人工、税金等全部费用。</w:t>
      </w:r>
    </w:p>
    <w:p>
      <w:pPr>
        <w:ind w:firstLine="472" w:firstLineChars="196"/>
        <w:jc w:val="left"/>
        <w:rPr>
          <w:rFonts w:hint="eastAsia" w:ascii="仿宋" w:hAnsi="仿宋" w:eastAsia="仿宋" w:cs="Times New Roman"/>
          <w:b/>
          <w:bCs/>
          <w:sz w:val="24"/>
          <w:szCs w:val="24"/>
        </w:rPr>
      </w:pPr>
      <w:r>
        <w:rPr>
          <w:rFonts w:hint="eastAsia" w:ascii="仿宋" w:hAnsi="仿宋" w:eastAsia="仿宋" w:cs="仿宋_GB2312"/>
          <w:b/>
          <w:bCs/>
          <w:sz w:val="24"/>
          <w:szCs w:val="24"/>
        </w:rPr>
        <w:t>注3：</w:t>
      </w:r>
      <w:r>
        <w:rPr>
          <w:rFonts w:hint="eastAsia" w:ascii="仿宋" w:hAnsi="仿宋" w:eastAsia="仿宋" w:cs="仿宋_GB2312"/>
          <w:bCs/>
          <w:sz w:val="24"/>
          <w:szCs w:val="24"/>
        </w:rPr>
        <w:t>本项目完成时间：签订合同后15个工作日内完成。</w:t>
      </w:r>
    </w:p>
    <w:p>
      <w:pPr>
        <w:spacing w:line="340" w:lineRule="exact"/>
        <w:ind w:firstLine="472" w:firstLineChars="196"/>
        <w:jc w:val="left"/>
        <w:rPr>
          <w:rFonts w:ascii="仿宋" w:hAnsi="仿宋" w:eastAsia="仿宋" w:cs="Times New Roman"/>
          <w:b/>
          <w:bCs/>
          <w:color w:val="000000"/>
          <w:sz w:val="24"/>
          <w:szCs w:val="24"/>
        </w:rPr>
      </w:pPr>
      <w:r>
        <w:rPr>
          <w:rFonts w:hint="eastAsia" w:ascii="仿宋" w:hAnsi="仿宋" w:eastAsia="仿宋" w:cs="Times New Roman"/>
          <w:b/>
          <w:bCs/>
          <w:color w:val="000000"/>
          <w:sz w:val="24"/>
          <w:szCs w:val="24"/>
        </w:rPr>
        <w:t>二、服务要求</w:t>
      </w:r>
    </w:p>
    <w:p>
      <w:pPr>
        <w:spacing w:line="340" w:lineRule="exact"/>
        <w:ind w:firstLine="480" w:firstLine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1.服务内容：实验室废弃物收集、运输、处置服务，供应商负责危险废物的检验、收集、运输、处置等服务。</w:t>
      </w:r>
    </w:p>
    <w:p>
      <w:pPr>
        <w:spacing w:line="340" w:lineRule="exact"/>
        <w:ind w:firstLine="480" w:firstLine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2.服务要求</w:t>
      </w:r>
    </w:p>
    <w:p>
      <w:pPr>
        <w:spacing w:line="340" w:lineRule="exact"/>
        <w:ind w:firstLine="480" w:firstLine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（1）投标人必须是专业从事危险废物检验、收集、运输、处置的合法经营单位，具备有效的经营资质。</w:t>
      </w:r>
    </w:p>
    <w:p>
      <w:pPr>
        <w:spacing w:line="340" w:lineRule="exact"/>
        <w:ind w:firstLine="480" w:firstLine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（2）中标人在接到采购人要求清理转运危险废物之日起3个工作日内，完成实验室废弃物检验并按相关规定在“浙江省固废平台”办理转移登记手续，按时协助采购人对危险废物进行转运处置。</w:t>
      </w:r>
    </w:p>
    <w:p>
      <w:pPr>
        <w:spacing w:line="340" w:lineRule="exact"/>
        <w:ind w:firstLine="480" w:firstLine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（3）中标人应充分了解本项目危险废物的特点和性质，应做好危险废物检验、收集、运输、处置过程中的安全措施和应急方案，因供应商责任引发的健康、安全和环境危害责任由供应商承担全部法律责任。 </w:t>
      </w:r>
    </w:p>
    <w:p>
      <w:pPr>
        <w:spacing w:line="340" w:lineRule="exact"/>
        <w:ind w:firstLine="480" w:firstLineChars="200"/>
        <w:jc w:val="left"/>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（4）本项目危险废物运输及无害化处理，应符合国家法律规定的环保和消防要求或标准，依据危险废物减量化、资源化、无害化的原则，可确保其得到合理、合法的处理，避免二次污染的产生。</w:t>
      </w:r>
    </w:p>
    <w:p>
      <w:pPr>
        <w:spacing w:line="340" w:lineRule="exact"/>
        <w:ind w:firstLine="480" w:firstLine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（5）危险废物的法律责任：移交前危险废物的法律责任由采购人承担；移交后危险废物的法律责任由中标人承担。</w:t>
      </w:r>
    </w:p>
    <w:p>
      <w:pPr>
        <w:spacing w:line="340" w:lineRule="exact"/>
        <w:ind w:firstLine="480" w:firstLine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3.处置时间要求</w:t>
      </w:r>
    </w:p>
    <w:p>
      <w:pPr>
        <w:spacing w:line="340" w:lineRule="exact"/>
        <w:ind w:firstLine="480" w:firstLine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中标人在接到采购人要求清理转运危险废物通知后的3个工作日内，完成实验室废弃物检验并按相关规定在“浙江省固废平台”办理转移登记手续。中标人不按时完成，视为认同采购人危险废物符合合同规定。</w:t>
      </w:r>
    </w:p>
    <w:p>
      <w:pPr>
        <w:spacing w:line="340" w:lineRule="exact"/>
        <w:ind w:firstLine="480" w:firstLine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（2）检验合格或者检验不合格的危险废物经采购人与中标人达成书面处理意见后，中标人应按合同规定提交移交清单给采购人确认，采购人应在3个工作日内进行确认。</w:t>
      </w:r>
    </w:p>
    <w:p>
      <w:pPr>
        <w:spacing w:line="340" w:lineRule="exact"/>
        <w:ind w:firstLine="480" w:firstLineChars="200"/>
        <w:jc w:val="left"/>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（3）危险废物检验完成并“浙江省固废平台”办理转移登记手续后，中标人应在7个工作日内完成废弃物移交工作。</w:t>
      </w: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p>
    <w:p>
      <w:pPr>
        <w:spacing w:line="340" w:lineRule="exact"/>
        <w:jc w:val="left"/>
        <w:rPr>
          <w:rFonts w:hint="eastAsia" w:ascii="仿宋" w:hAnsi="仿宋" w:eastAsia="仿宋" w:cs="Times New Roman"/>
          <w:b/>
          <w:bCs/>
          <w:color w:val="000000" w:themeColor="text1"/>
          <w:sz w:val="24"/>
          <w:szCs w:val="24"/>
        </w:rPr>
      </w:pPr>
    </w:p>
    <w:p>
      <w:pPr>
        <w:spacing w:line="340" w:lineRule="exact"/>
        <w:ind w:firstLine="482" w:firstLineChars="200"/>
        <w:jc w:val="left"/>
        <w:rPr>
          <w:rFonts w:hint="eastAsia" w:ascii="仿宋" w:hAnsi="仿宋" w:eastAsia="仿宋" w:cs="Times New Roman"/>
          <w:b/>
          <w:bCs/>
          <w:color w:val="000000" w:themeColor="text1"/>
          <w:sz w:val="24"/>
          <w:szCs w:val="24"/>
        </w:rPr>
      </w:pPr>
      <w:r>
        <w:rPr>
          <w:rFonts w:hint="eastAsia" w:ascii="仿宋" w:hAnsi="仿宋" w:eastAsia="仿宋" w:cs="Times New Roman"/>
          <w:b/>
          <w:bCs/>
          <w:color w:val="000000" w:themeColor="text1"/>
          <w:sz w:val="24"/>
          <w:szCs w:val="24"/>
        </w:rPr>
        <w:t>三、废弃物详细清单</w:t>
      </w:r>
    </w:p>
    <w:tbl>
      <w:tblPr>
        <w:tblStyle w:val="5"/>
        <w:tblpPr w:leftFromText="180" w:rightFromText="180" w:vertAnchor="page" w:horzAnchor="margin" w:tblpY="1573"/>
        <w:tblW w:w="8522" w:type="dxa"/>
        <w:tblInd w:w="0" w:type="dxa"/>
        <w:tblLayout w:type="autofit"/>
        <w:tblCellMar>
          <w:top w:w="0" w:type="dxa"/>
          <w:left w:w="108" w:type="dxa"/>
          <w:bottom w:w="0" w:type="dxa"/>
          <w:right w:w="108" w:type="dxa"/>
        </w:tblCellMar>
      </w:tblPr>
      <w:tblGrid>
        <w:gridCol w:w="810"/>
        <w:gridCol w:w="2842"/>
        <w:gridCol w:w="768"/>
        <w:gridCol w:w="2086"/>
        <w:gridCol w:w="982"/>
        <w:gridCol w:w="1034"/>
      </w:tblGrid>
      <w:tr>
        <w:tblPrEx>
          <w:tblCellMar>
            <w:top w:w="0" w:type="dxa"/>
            <w:left w:w="108" w:type="dxa"/>
            <w:bottom w:w="0" w:type="dxa"/>
            <w:right w:w="108" w:type="dxa"/>
          </w:tblCellMar>
        </w:tblPrEx>
        <w:trPr>
          <w:trHeight w:val="504"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序号</w:t>
            </w:r>
          </w:p>
        </w:tc>
        <w:tc>
          <w:tcPr>
            <w:tcW w:w="2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品名</w:t>
            </w:r>
          </w:p>
        </w:tc>
        <w:tc>
          <w:tcPr>
            <w:tcW w:w="7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状态</w:t>
            </w:r>
          </w:p>
        </w:tc>
        <w:tc>
          <w:tcPr>
            <w:tcW w:w="20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包装（玻璃</w:t>
            </w:r>
            <w:r>
              <w:rPr>
                <w:rFonts w:hint="eastAsia" w:ascii="仿宋" w:hAnsi="仿宋" w:eastAsia="仿宋" w:cs="Times New Roman"/>
                <w:b/>
                <w:bCs/>
                <w:kern w:val="0"/>
                <w:szCs w:val="21"/>
              </w:rPr>
              <w:t>/</w:t>
            </w:r>
            <w:r>
              <w:rPr>
                <w:rFonts w:hint="eastAsia" w:ascii="仿宋" w:hAnsi="仿宋" w:eastAsia="仿宋" w:cs="宋体"/>
                <w:b/>
                <w:bCs/>
                <w:kern w:val="0"/>
                <w:szCs w:val="21"/>
              </w:rPr>
              <w:t>塑料瓶、袋</w:t>
            </w:r>
            <w:r>
              <w:rPr>
                <w:rFonts w:hint="eastAsia" w:ascii="仿宋" w:hAnsi="仿宋" w:eastAsia="仿宋" w:cs="Times New Roman"/>
                <w:b/>
                <w:bCs/>
                <w:kern w:val="0"/>
                <w:szCs w:val="21"/>
              </w:rPr>
              <w:t>/</w:t>
            </w:r>
            <w:r>
              <w:rPr>
                <w:rFonts w:hint="eastAsia" w:ascii="仿宋" w:hAnsi="仿宋" w:eastAsia="仿宋" w:cs="宋体"/>
                <w:b/>
                <w:bCs/>
                <w:kern w:val="0"/>
                <w:szCs w:val="21"/>
              </w:rPr>
              <w:t>桶装）</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规格</w:t>
            </w:r>
          </w:p>
        </w:tc>
        <w:tc>
          <w:tcPr>
            <w:tcW w:w="10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数量</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Acrylamide</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正己烷</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正庚烷</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柠檬酸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7</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顺丁烯二酸酐</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17</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磷酸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柠檬酸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7</w:t>
            </w:r>
          </w:p>
        </w:tc>
      </w:tr>
      <w:tr>
        <w:tblPrEx>
          <w:tblCellMar>
            <w:top w:w="0" w:type="dxa"/>
            <w:left w:w="108" w:type="dxa"/>
            <w:bottom w:w="0" w:type="dxa"/>
            <w:right w:w="108" w:type="dxa"/>
          </w:tblCellMar>
        </w:tblPrEx>
        <w:trPr>
          <w:trHeight w:val="255"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多聚磷酸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甲酸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苯磺酸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环己烷</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四氢呋喃</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四氯化碳</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9</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二甲基亚砜</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苯乙烯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色谱纯己腈</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3，5-二羟基甲苯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苯乙烯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硝基苯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氯化钠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氨基磺酸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没食子酸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没食子酸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对羟基苯甲酸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抗坏血酸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6</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二甲苯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8</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二氯甲烷</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磷酸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环己烷</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异丙醇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丙烯醇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6</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聚乙烯醇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8</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环己醇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27</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乙二醇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1,2-丙醇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二乙氨基乙醇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聚乙二醇8000</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PEG8000</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对甲酚</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正戊醇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苯甲醇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聚乙二醇600</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甲醇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对乙酰氨基苯酚</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固体</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二苯甲酮</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固体</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乙酰丙酮</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3-戊酮</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异丙醇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叔戊醇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正丁醇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无水乙醇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异丁醇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聚乙烯醇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聚乙烯醇</w:t>
            </w:r>
            <w:r>
              <w:rPr>
                <w:rFonts w:hint="eastAsia" w:ascii="仿宋" w:hAnsi="仿宋" w:eastAsia="仿宋" w:cs="Times New Roman"/>
                <w:kern w:val="0"/>
                <w:szCs w:val="21"/>
              </w:rPr>
              <w:t>6000</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95%乙醇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间苯三酚</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正丁醇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乙二醇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8</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聚乙二醇</w:t>
            </w:r>
            <w:r>
              <w:rPr>
                <w:rFonts w:hint="eastAsia" w:ascii="仿宋" w:hAnsi="仿宋" w:eastAsia="仿宋" w:cs="Times New Roman"/>
                <w:kern w:val="0"/>
                <w:szCs w:val="21"/>
              </w:rPr>
              <w:t>4000</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塑料袋</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17</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十八醇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塑料袋</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石油醚</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6</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Dimethylsulfid</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冰乙酸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苯甲酸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塑料袋</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16</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薄层层析硅胶</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壳聚糖</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尿素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溴化钾</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没食子酸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没食子酸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四正丁基溴化铵</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扁桃酸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维生素</w:t>
            </w:r>
            <w:r>
              <w:rPr>
                <w:rFonts w:hint="eastAsia" w:ascii="仿宋" w:hAnsi="仿宋" w:eastAsia="仿宋" w:cs="Times New Roman"/>
                <w:kern w:val="0"/>
                <w:szCs w:val="21"/>
              </w:rPr>
              <w:t>B1</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磷酸二甲酯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纸桶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硅胶60-100目</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十六烷基</w:t>
            </w:r>
            <w:r>
              <w:rPr>
                <w:rFonts w:hint="eastAsia" w:ascii="仿宋" w:hAnsi="仿宋" w:eastAsia="仿宋" w:cs="Times New Roman"/>
                <w:kern w:val="0"/>
                <w:szCs w:val="21"/>
              </w:rPr>
              <w:t>-</w:t>
            </w:r>
            <w:r>
              <w:rPr>
                <w:rFonts w:hint="eastAsia" w:ascii="仿宋" w:hAnsi="仿宋" w:eastAsia="仿宋" w:cs="宋体"/>
                <w:kern w:val="0"/>
                <w:szCs w:val="21"/>
              </w:rPr>
              <w:t>三甲基</w:t>
            </w:r>
            <w:r>
              <w:rPr>
                <w:rFonts w:hint="eastAsia" w:ascii="仿宋" w:hAnsi="仿宋" w:eastAsia="仿宋" w:cs="Times New Roman"/>
                <w:kern w:val="0"/>
                <w:szCs w:val="21"/>
              </w:rPr>
              <w:t>-</w:t>
            </w:r>
            <w:r>
              <w:rPr>
                <w:rFonts w:hint="eastAsia" w:ascii="仿宋" w:hAnsi="仿宋" w:eastAsia="仿宋" w:cs="宋体"/>
                <w:kern w:val="0"/>
                <w:szCs w:val="21"/>
              </w:rPr>
              <w:t>溴化铵</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无水氯化钙</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乙酸铵</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硫化铁</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塑料袋</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铜丝</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塑料袋</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还原铁粉</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锡粉</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铜粉</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铜片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Dimcthysulfid</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68</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二水合氯化钙</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奈</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26</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氯化钴</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氧化镁（轻质）</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蜂蜡</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盒装</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切片石蜡</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盒装</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干酪素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变色硅胶</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大理石</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6</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酸洗石棉</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氯化十六烷基吡啶</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溴化十六烷吡啶</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人造沸石</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8</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黄蓍树脂</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硫酸镉</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硫酸银</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樟脑</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分子筛</w:t>
            </w:r>
            <w:r>
              <w:rPr>
                <w:rFonts w:hint="eastAsia" w:ascii="仿宋" w:hAnsi="仿宋" w:eastAsia="仿宋" w:cs="Times New Roman"/>
                <w:kern w:val="0"/>
                <w:szCs w:val="21"/>
              </w:rPr>
              <w:t>4.A</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石英砂</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过氧化苯甲酰</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海砂</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司班</w:t>
            </w:r>
            <w:r>
              <w:rPr>
                <w:rFonts w:hint="eastAsia" w:ascii="仿宋" w:hAnsi="仿宋" w:eastAsia="仿宋" w:cs="Times New Roman"/>
                <w:kern w:val="0"/>
                <w:szCs w:val="21"/>
              </w:rPr>
              <w:t>60</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羧甲基纤维素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冰乙酸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无水乙醇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冰乙酸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氯化苄</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8</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吐温</w:t>
            </w:r>
            <w:r>
              <w:rPr>
                <w:rFonts w:hint="eastAsia" w:ascii="仿宋" w:hAnsi="仿宋" w:eastAsia="仿宋" w:cs="Times New Roman"/>
                <w:kern w:val="0"/>
                <w:szCs w:val="21"/>
              </w:rPr>
              <w:t>20</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吐温</w:t>
            </w:r>
            <w:r>
              <w:rPr>
                <w:rFonts w:hint="eastAsia" w:ascii="仿宋" w:hAnsi="仿宋" w:eastAsia="仿宋" w:cs="Times New Roman"/>
                <w:kern w:val="0"/>
                <w:szCs w:val="21"/>
              </w:rPr>
              <w:t>-60</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吐温</w:t>
            </w:r>
            <w:r>
              <w:rPr>
                <w:rFonts w:hint="eastAsia" w:ascii="仿宋" w:hAnsi="仿宋" w:eastAsia="仿宋" w:cs="Times New Roman"/>
                <w:kern w:val="0"/>
                <w:szCs w:val="21"/>
              </w:rPr>
              <w:t>-80</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OP乳化剂</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异丙醇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19</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氨水</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硼酸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没食子酸，一水</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EGTA</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月桂酸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硬脂酸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溴水</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碘</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原甲酸三乙酯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对苯二甲酸二甲酯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邻苯二甲酸二乙酯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8</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乙酸乙烯酯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乙二醇二酯（甲基丙烯酸）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乙酸甲酯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钛酸丁酯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丙烯酸丁酯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对羟基苯甲酸乙酯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甲基丙烯酸甲酯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丙二腈</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乙酸乙酯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对羟基苯酯乙酯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聚乙烯吡吲烷酮</w:t>
            </w:r>
            <w:r>
              <w:rPr>
                <w:rFonts w:hint="eastAsia" w:ascii="仿宋" w:hAnsi="仿宋" w:eastAsia="仿宋" w:cs="Times New Roman"/>
                <w:kern w:val="0"/>
                <w:szCs w:val="21"/>
              </w:rPr>
              <w:t>k30</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邻苯二甲酸二丁酯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甲酸甲酯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邻苯二甲酸二甲酯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磷酸三丁酯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乙酸正丁酯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9</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柠檬醛</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乙酸丁酯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苯甲醛</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糠醛</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6</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5-羟甲基糠醛</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乙醛40%</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17</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戊二醛</w:t>
            </w:r>
            <w:r>
              <w:rPr>
                <w:rFonts w:hint="eastAsia" w:ascii="仿宋" w:hAnsi="仿宋" w:eastAsia="仿宋" w:cs="Times New Roman"/>
                <w:kern w:val="0"/>
                <w:szCs w:val="21"/>
              </w:rPr>
              <w:t>25%</w:t>
            </w:r>
            <w:r>
              <w:rPr>
                <w:rFonts w:hint="eastAsia" w:ascii="仿宋" w:hAnsi="仿宋" w:eastAsia="仿宋" w:cs="宋体"/>
                <w:kern w:val="0"/>
                <w:szCs w:val="21"/>
              </w:rPr>
              <w:t>水溶液</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丙二酸二乙酯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6</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甲醛溶液</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水杨醛</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水合氯醛</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6</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甲醛溶液</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乙酸乙酯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乙酰乙酸乙酯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甲醛溶液</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乙酰乙酸乙酯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甲醛溶液</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乙酸乙酯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甲醛溶液</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液体石蜡</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氯化羟胺</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氯化锌</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乙基纤维素M70-500g</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无水亚硫酸钾</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微晶纤维素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山梨酸钾</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可溶性淀粉</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一水合柠檬酸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乳糖</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氟化钠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草酸钠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硫代硫酸钠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低亚硫酸钠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酒石酸氢钠.一水</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硬脂酸钠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丁二酸钠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亚硝酸钠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亚硝酸钴钠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溴化钠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18</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氢氧化钠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62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甲醛溶液</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硫氰酸钾</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高碘酸钾</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碘酸钾</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苯二甲酸氢钾</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酒石酸钾</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酒石酸氢钾</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氢氧化钾</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铁氰化钾</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6</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铬酸钾</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7</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亚铁氰化钾</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氯化高铁</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氯化铯</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三硫化锑</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氯化亚锡</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结晶四氯化锡</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氯化亚铜</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碱式碳酸铜</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氯化镁.6H2O</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19</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氯化铬</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氯化钡</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16</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乙酸镁</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碳酸镉</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结晶氯化铝</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17</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硝酸铁</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硝酸铜</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硝酸铬</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硝酸铋</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硝酸钴</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硝酸铝</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硝酸钇</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氧化铝</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八水合氢氧化钡</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6</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氯化铜</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7</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三水合乙酸铅</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四氯化钛</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三氯化钛</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无水亚硫酸钠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28</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无水乙酸钠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三水合乙酸钠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硝酸钴</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硝酸钠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酒石酸氢钠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6</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酒石酸钾钠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7</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酒石酸钾钠</w:t>
            </w:r>
            <w:r>
              <w:rPr>
                <w:rFonts w:hint="eastAsia" w:ascii="仿宋" w:hAnsi="仿宋" w:eastAsia="仿宋" w:cs="Times New Roman"/>
                <w:kern w:val="0"/>
                <w:szCs w:val="21"/>
              </w:rPr>
              <w:t>-</w:t>
            </w:r>
            <w:r>
              <w:rPr>
                <w:rFonts w:hint="eastAsia" w:ascii="仿宋" w:hAnsi="仿宋" w:eastAsia="仿宋" w:cs="宋体"/>
                <w:kern w:val="0"/>
                <w:szCs w:val="21"/>
              </w:rPr>
              <w:t>水</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7</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亚硝酸钴钠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草酸钾</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硫代硫酸钠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6</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溴化钠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27</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丁二酸钠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硬脂酸钠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低亚硫酸钠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氟化钠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亚硝酸钠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碘化钠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亚硝基铁氰化钠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固态冰</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9</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亚硝基铁氰化钠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氯化钠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碘酸钠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羧甲基纤维素钠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钠石灰</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6</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磷酸二氢钠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8</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连二亚硫酸钠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低亚硫酸钠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钨酸钠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对羟基苯磺酸钠盐</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亚硝酸钠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碳酸氢钠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6</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氢氧化钠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酒石酸钾钠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30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无水乙醇钠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乙二胺四乙酸二钠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7</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次氯酸钠溶液</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5"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4-氨基安替比林</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巴比妥酸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姜黄素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苯磺酸钠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nicJin</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二乙基二硫代氨基甲酸钠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无水硫酸钠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铋酸钠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柠檬酸三钠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33</w:t>
            </w:r>
          </w:p>
        </w:tc>
      </w:tr>
      <w:tr>
        <w:tblPrEx>
          <w:tblCellMar>
            <w:top w:w="0" w:type="dxa"/>
            <w:left w:w="108" w:type="dxa"/>
            <w:bottom w:w="0" w:type="dxa"/>
            <w:right w:w="108" w:type="dxa"/>
          </w:tblCellMar>
        </w:tblPrEx>
        <w:trPr>
          <w:trHeight w:val="30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十二烷基苯磺酸钠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焦磷酸钠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磷酸钠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8</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四硼酸钠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苯磺酸钠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金属钠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9</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无水碳酸钠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17</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丙酮酸钠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亚硝基铁氰化钠</w:t>
            </w:r>
            <w:r>
              <w:rPr>
                <w:rFonts w:hint="eastAsia" w:ascii="仿宋" w:hAnsi="仿宋" w:eastAsia="仿宋" w:cs="Times New Roman"/>
                <w:kern w:val="0"/>
                <w:szCs w:val="21"/>
              </w:rPr>
              <w:t>.</w:t>
            </w:r>
            <w:r>
              <w:rPr>
                <w:rFonts w:hint="eastAsia" w:ascii="仿宋" w:hAnsi="仿宋" w:eastAsia="仿宋" w:cs="宋体"/>
                <w:kern w:val="0"/>
                <w:szCs w:val="21"/>
              </w:rPr>
              <w:t>二水</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四苯硼化钠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280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钛铁试剂</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6</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281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铜试剂</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34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282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磺基水杨酸钠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283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羧甲基纤维素钠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6</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284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磷酸氢二钠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285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氯化钠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286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碳酸氢钠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287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无水碳酸钠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7</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288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磷酸二氢钠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289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可溶性淀粉</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290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Times New Roman" w:eastAsia="仿宋" w:cs="Times New Roman"/>
                <w:kern w:val="0"/>
                <w:szCs w:val="21"/>
              </w:rPr>
              <w:t>ß</w:t>
            </w:r>
            <w:r>
              <w:rPr>
                <w:rFonts w:hint="eastAsia" w:ascii="仿宋" w:hAnsi="仿宋" w:eastAsia="仿宋" w:cs="Times New Roman"/>
                <w:kern w:val="0"/>
                <w:szCs w:val="21"/>
              </w:rPr>
              <w:t>-环糊精</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291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蔗糖</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292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甲基硅油</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293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微晶纤维素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294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石蜡</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295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乳糖</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296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氯化羟胺</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312"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297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可溶性淀粉</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298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一水合柠檬酸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299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乙基纤维素</w:t>
            </w:r>
            <w:r>
              <w:rPr>
                <w:rFonts w:hint="eastAsia" w:ascii="仿宋" w:hAnsi="仿宋" w:eastAsia="仿宋" w:cs="Times New Roman"/>
                <w:kern w:val="0"/>
                <w:szCs w:val="21"/>
              </w:rPr>
              <w:t>M70</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袋</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DLOL无孔吸附树脂</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袋</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301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农家玉米面</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袋</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302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黄连素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袋</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303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阿斯匹林</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袋</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304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糊精</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305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HPMC</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306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香草醛</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307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葡萄糖</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55"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308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L-白氨酸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7</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309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DL-a丙氨酸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310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氨基乙酸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311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乙酰氧肟酸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312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对氨基苯磺酸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313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Jolud-3，4-diJhiol</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5ml</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314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氨基乙酸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315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L-酪氨酸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316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L-苯丙氨酸</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317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甲基红</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318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甲基橙</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319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亚甲基兰</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320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水解酪蛋白</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321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咪咄</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322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2-Amino-5-niJroJhiazole</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323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硫酸镍</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324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硫酸镁</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325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硫酸铬钾，十二水</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326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硫酸铈铵</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327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硫酸高铈</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328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硫酸锑</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329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硫酸高铈</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330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无水硫酸镁</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331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过硫酸铵</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332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硫酸亚铁</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333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硫酸亚铁铵</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334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硫酸镉</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335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硫酸银</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25g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336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硫酸铜</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337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七水合硫酸锌</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338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硫酸锌</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26</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339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硫酸镁</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340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硫氰酸铵</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341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硫酸铝</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8</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342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硫酸钡</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343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硫酸镍</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344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硫酸钛</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345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硫酸锰</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7</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346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过硫酸钾</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347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硫酸铁</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20</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348</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硫酸铬</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349</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硫酸镉</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13</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350</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硫代硫酸钠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351</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硫酸铵</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塑料袋</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6</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352</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硫代硫酸钠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塑料袋</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353</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无水硫酸铜</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塑料袋</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354</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过硫酸钠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玻璃瓶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355</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过硫酸铵</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塑料袋</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7</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356</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无水硫酸钠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塑料袋</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18</w:t>
            </w:r>
          </w:p>
        </w:tc>
      </w:tr>
      <w:tr>
        <w:tblPrEx>
          <w:tblCellMar>
            <w:top w:w="0" w:type="dxa"/>
            <w:left w:w="108" w:type="dxa"/>
            <w:bottom w:w="0" w:type="dxa"/>
            <w:right w:w="108" w:type="dxa"/>
          </w:tblCellMar>
        </w:tblPrEx>
        <w:trPr>
          <w:trHeight w:val="288"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357</w:t>
            </w:r>
          </w:p>
        </w:tc>
        <w:tc>
          <w:tcPr>
            <w:tcW w:w="284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柠檬酸酸钠</w:t>
            </w:r>
          </w:p>
        </w:tc>
        <w:tc>
          <w:tcPr>
            <w:tcW w:w="7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20</w:t>
            </w:r>
          </w:p>
        </w:tc>
      </w:tr>
      <w:tr>
        <w:tblPrEx>
          <w:tblCellMar>
            <w:top w:w="0" w:type="dxa"/>
            <w:left w:w="108" w:type="dxa"/>
            <w:bottom w:w="0" w:type="dxa"/>
            <w:right w:w="108" w:type="dxa"/>
          </w:tblCellMar>
        </w:tblPrEx>
        <w:trPr>
          <w:trHeight w:val="288"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358</w:t>
            </w:r>
          </w:p>
        </w:tc>
        <w:tc>
          <w:tcPr>
            <w:tcW w:w="28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硫酸锰</w:t>
            </w:r>
          </w:p>
        </w:tc>
        <w:tc>
          <w:tcPr>
            <w:tcW w:w="7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6</w:t>
            </w:r>
          </w:p>
        </w:tc>
      </w:tr>
      <w:tr>
        <w:tblPrEx>
          <w:tblCellMar>
            <w:top w:w="0" w:type="dxa"/>
            <w:left w:w="108" w:type="dxa"/>
            <w:bottom w:w="0" w:type="dxa"/>
            <w:right w:w="108" w:type="dxa"/>
          </w:tblCellMar>
        </w:tblPrEx>
        <w:trPr>
          <w:trHeight w:val="288"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359</w:t>
            </w:r>
          </w:p>
        </w:tc>
        <w:tc>
          <w:tcPr>
            <w:tcW w:w="28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硫酸亚铁铵</w:t>
            </w:r>
          </w:p>
        </w:tc>
        <w:tc>
          <w:tcPr>
            <w:tcW w:w="7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7</w:t>
            </w:r>
          </w:p>
        </w:tc>
      </w:tr>
      <w:tr>
        <w:tblPrEx>
          <w:tblCellMar>
            <w:top w:w="0" w:type="dxa"/>
            <w:left w:w="108" w:type="dxa"/>
            <w:bottom w:w="0" w:type="dxa"/>
            <w:right w:w="108" w:type="dxa"/>
          </w:tblCellMar>
        </w:tblPrEx>
        <w:trPr>
          <w:trHeight w:val="288"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360</w:t>
            </w:r>
          </w:p>
        </w:tc>
        <w:tc>
          <w:tcPr>
            <w:tcW w:w="28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硫酸亚铁</w:t>
            </w:r>
          </w:p>
        </w:tc>
        <w:tc>
          <w:tcPr>
            <w:tcW w:w="7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塑料瓶</w:t>
            </w:r>
          </w:p>
        </w:tc>
        <w:tc>
          <w:tcPr>
            <w:tcW w:w="9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500g</w:t>
            </w:r>
          </w:p>
        </w:tc>
        <w:tc>
          <w:tcPr>
            <w:tcW w:w="10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10</w:t>
            </w:r>
          </w:p>
        </w:tc>
      </w:tr>
      <w:tr>
        <w:tblPrEx>
          <w:tblCellMar>
            <w:top w:w="0" w:type="dxa"/>
            <w:left w:w="108" w:type="dxa"/>
            <w:bottom w:w="0" w:type="dxa"/>
            <w:right w:w="108" w:type="dxa"/>
          </w:tblCellMar>
        </w:tblPrEx>
        <w:trPr>
          <w:trHeight w:val="288"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361</w:t>
            </w:r>
          </w:p>
        </w:tc>
        <w:tc>
          <w:tcPr>
            <w:tcW w:w="28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实验室废液</w:t>
            </w:r>
            <w:r>
              <w:rPr>
                <w:rFonts w:hint="eastAsia" w:ascii="仿宋" w:hAnsi="仿宋" w:eastAsia="仿宋" w:cs="宋体"/>
                <w:kern w:val="0"/>
                <w:szCs w:val="21"/>
              </w:rPr>
              <w:tab/>
            </w:r>
          </w:p>
        </w:tc>
        <w:tc>
          <w:tcPr>
            <w:tcW w:w="7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液态</w:t>
            </w:r>
          </w:p>
        </w:tc>
        <w:tc>
          <w:tcPr>
            <w:tcW w:w="2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桶装</w:t>
            </w:r>
          </w:p>
        </w:tc>
        <w:tc>
          <w:tcPr>
            <w:tcW w:w="9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1批</w:t>
            </w:r>
          </w:p>
        </w:tc>
        <w:tc>
          <w:tcPr>
            <w:tcW w:w="10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约2吨</w:t>
            </w:r>
          </w:p>
        </w:tc>
      </w:tr>
      <w:tr>
        <w:tblPrEx>
          <w:tblCellMar>
            <w:top w:w="0" w:type="dxa"/>
            <w:left w:w="108" w:type="dxa"/>
            <w:bottom w:w="0" w:type="dxa"/>
            <w:right w:w="108" w:type="dxa"/>
          </w:tblCellMar>
        </w:tblPrEx>
        <w:trPr>
          <w:trHeight w:val="288"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362</w:t>
            </w:r>
          </w:p>
        </w:tc>
        <w:tc>
          <w:tcPr>
            <w:tcW w:w="28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试剂空瓶</w:t>
            </w:r>
          </w:p>
        </w:tc>
        <w:tc>
          <w:tcPr>
            <w:tcW w:w="7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固态</w:t>
            </w:r>
          </w:p>
        </w:tc>
        <w:tc>
          <w:tcPr>
            <w:tcW w:w="2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p>
        </w:tc>
        <w:tc>
          <w:tcPr>
            <w:tcW w:w="9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1批</w:t>
            </w:r>
          </w:p>
        </w:tc>
        <w:tc>
          <w:tcPr>
            <w:tcW w:w="10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Times New Roman"/>
                <w:kern w:val="0"/>
                <w:szCs w:val="21"/>
              </w:rPr>
            </w:pPr>
            <w:r>
              <w:rPr>
                <w:rFonts w:hint="eastAsia" w:ascii="仿宋" w:hAnsi="仿宋" w:eastAsia="仿宋" w:cs="宋体"/>
                <w:kern w:val="0"/>
                <w:szCs w:val="21"/>
              </w:rPr>
              <w:t>约1.5吨</w:t>
            </w:r>
          </w:p>
        </w:tc>
      </w:tr>
    </w:tbl>
    <w:p>
      <w:pPr>
        <w:spacing w:line="360" w:lineRule="auto"/>
        <w:rPr>
          <w:rFonts w:ascii="仿宋" w:hAnsi="仿宋" w:eastAsia="仿宋" w:cs="Times New Roman"/>
          <w:color w:val="000000"/>
          <w:sz w:val="24"/>
          <w:szCs w:val="24"/>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69799"/>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3EDD"/>
    <w:rsid w:val="000033EB"/>
    <w:rsid w:val="00004681"/>
    <w:rsid w:val="0002253B"/>
    <w:rsid w:val="00034477"/>
    <w:rsid w:val="00065B25"/>
    <w:rsid w:val="00071A64"/>
    <w:rsid w:val="00090013"/>
    <w:rsid w:val="00094190"/>
    <w:rsid w:val="000A115C"/>
    <w:rsid w:val="000B1871"/>
    <w:rsid w:val="000C331B"/>
    <w:rsid w:val="000D3F10"/>
    <w:rsid w:val="000E07A2"/>
    <w:rsid w:val="000F2202"/>
    <w:rsid w:val="000F6390"/>
    <w:rsid w:val="001040BC"/>
    <w:rsid w:val="00115B13"/>
    <w:rsid w:val="00130A88"/>
    <w:rsid w:val="00132C35"/>
    <w:rsid w:val="00142F68"/>
    <w:rsid w:val="001475AC"/>
    <w:rsid w:val="0015608B"/>
    <w:rsid w:val="001601F9"/>
    <w:rsid w:val="0016060A"/>
    <w:rsid w:val="00173F94"/>
    <w:rsid w:val="00186A72"/>
    <w:rsid w:val="00191F4F"/>
    <w:rsid w:val="00193325"/>
    <w:rsid w:val="00194A4A"/>
    <w:rsid w:val="001A0DC1"/>
    <w:rsid w:val="001A583B"/>
    <w:rsid w:val="001B2AD4"/>
    <w:rsid w:val="001B4035"/>
    <w:rsid w:val="001C13A7"/>
    <w:rsid w:val="001C4AD0"/>
    <w:rsid w:val="001C4E4E"/>
    <w:rsid w:val="001C4EF1"/>
    <w:rsid w:val="001C78FB"/>
    <w:rsid w:val="001E28A8"/>
    <w:rsid w:val="001E2D33"/>
    <w:rsid w:val="001F599D"/>
    <w:rsid w:val="00201AFD"/>
    <w:rsid w:val="00203BAD"/>
    <w:rsid w:val="00203CFC"/>
    <w:rsid w:val="00204D9E"/>
    <w:rsid w:val="0021342A"/>
    <w:rsid w:val="0021741A"/>
    <w:rsid w:val="002349AD"/>
    <w:rsid w:val="00241BDC"/>
    <w:rsid w:val="00263808"/>
    <w:rsid w:val="00266CEF"/>
    <w:rsid w:val="00292B76"/>
    <w:rsid w:val="002A275F"/>
    <w:rsid w:val="002B1714"/>
    <w:rsid w:val="002C3A62"/>
    <w:rsid w:val="002D3443"/>
    <w:rsid w:val="002D7924"/>
    <w:rsid w:val="002F52D4"/>
    <w:rsid w:val="0030183D"/>
    <w:rsid w:val="00312E0B"/>
    <w:rsid w:val="00313ED1"/>
    <w:rsid w:val="003204FA"/>
    <w:rsid w:val="0032319F"/>
    <w:rsid w:val="00324CD8"/>
    <w:rsid w:val="00325642"/>
    <w:rsid w:val="00336A62"/>
    <w:rsid w:val="00336FAF"/>
    <w:rsid w:val="0034696B"/>
    <w:rsid w:val="00356A0A"/>
    <w:rsid w:val="003723B1"/>
    <w:rsid w:val="0037319D"/>
    <w:rsid w:val="00384DD7"/>
    <w:rsid w:val="0038568C"/>
    <w:rsid w:val="003B7ED0"/>
    <w:rsid w:val="003C1245"/>
    <w:rsid w:val="003C2F00"/>
    <w:rsid w:val="003C77DA"/>
    <w:rsid w:val="003D469F"/>
    <w:rsid w:val="003F2DE6"/>
    <w:rsid w:val="003F31E3"/>
    <w:rsid w:val="003F3A6E"/>
    <w:rsid w:val="003F533D"/>
    <w:rsid w:val="00412A2D"/>
    <w:rsid w:val="00414F4B"/>
    <w:rsid w:val="00415318"/>
    <w:rsid w:val="004174C0"/>
    <w:rsid w:val="00425D18"/>
    <w:rsid w:val="0042616A"/>
    <w:rsid w:val="0043205E"/>
    <w:rsid w:val="004338C0"/>
    <w:rsid w:val="004346D6"/>
    <w:rsid w:val="00436139"/>
    <w:rsid w:val="00450E28"/>
    <w:rsid w:val="004550E0"/>
    <w:rsid w:val="00463AEF"/>
    <w:rsid w:val="00464618"/>
    <w:rsid w:val="0047230B"/>
    <w:rsid w:val="004730B1"/>
    <w:rsid w:val="00473A6B"/>
    <w:rsid w:val="00490C51"/>
    <w:rsid w:val="004932C6"/>
    <w:rsid w:val="0049468C"/>
    <w:rsid w:val="004A1073"/>
    <w:rsid w:val="004A2AEF"/>
    <w:rsid w:val="004C37CA"/>
    <w:rsid w:val="004D29B2"/>
    <w:rsid w:val="004D3EDD"/>
    <w:rsid w:val="004D6087"/>
    <w:rsid w:val="004E06B1"/>
    <w:rsid w:val="004E5ECE"/>
    <w:rsid w:val="004E6465"/>
    <w:rsid w:val="004F070E"/>
    <w:rsid w:val="004F5387"/>
    <w:rsid w:val="005022D2"/>
    <w:rsid w:val="00502C1B"/>
    <w:rsid w:val="0050366A"/>
    <w:rsid w:val="00503DED"/>
    <w:rsid w:val="00504CED"/>
    <w:rsid w:val="00512575"/>
    <w:rsid w:val="00514D45"/>
    <w:rsid w:val="00517EF5"/>
    <w:rsid w:val="00520B23"/>
    <w:rsid w:val="0052187B"/>
    <w:rsid w:val="00523676"/>
    <w:rsid w:val="005245E9"/>
    <w:rsid w:val="00537F1F"/>
    <w:rsid w:val="0054428B"/>
    <w:rsid w:val="0054437B"/>
    <w:rsid w:val="00545909"/>
    <w:rsid w:val="00577D20"/>
    <w:rsid w:val="005813EF"/>
    <w:rsid w:val="00581436"/>
    <w:rsid w:val="005877A9"/>
    <w:rsid w:val="005900E4"/>
    <w:rsid w:val="00590FA3"/>
    <w:rsid w:val="00591B53"/>
    <w:rsid w:val="005A3757"/>
    <w:rsid w:val="005A3774"/>
    <w:rsid w:val="005A7DF6"/>
    <w:rsid w:val="005C05FD"/>
    <w:rsid w:val="005C0D10"/>
    <w:rsid w:val="005D3552"/>
    <w:rsid w:val="005D6A56"/>
    <w:rsid w:val="005E23A7"/>
    <w:rsid w:val="005E2C49"/>
    <w:rsid w:val="005E5646"/>
    <w:rsid w:val="005F0122"/>
    <w:rsid w:val="005F061D"/>
    <w:rsid w:val="006046FA"/>
    <w:rsid w:val="00607D1E"/>
    <w:rsid w:val="006276EE"/>
    <w:rsid w:val="00631B06"/>
    <w:rsid w:val="00632236"/>
    <w:rsid w:val="00634827"/>
    <w:rsid w:val="0064063E"/>
    <w:rsid w:val="00642866"/>
    <w:rsid w:val="006514F5"/>
    <w:rsid w:val="0065295A"/>
    <w:rsid w:val="00653B47"/>
    <w:rsid w:val="00655C27"/>
    <w:rsid w:val="0066089E"/>
    <w:rsid w:val="006625B8"/>
    <w:rsid w:val="006630B8"/>
    <w:rsid w:val="006666F3"/>
    <w:rsid w:val="00667C6D"/>
    <w:rsid w:val="00674764"/>
    <w:rsid w:val="00685144"/>
    <w:rsid w:val="0069000D"/>
    <w:rsid w:val="006A6EFE"/>
    <w:rsid w:val="006D2C47"/>
    <w:rsid w:val="006D3C43"/>
    <w:rsid w:val="006E1EA6"/>
    <w:rsid w:val="006E4196"/>
    <w:rsid w:val="006E6B87"/>
    <w:rsid w:val="006E7598"/>
    <w:rsid w:val="006E7A5C"/>
    <w:rsid w:val="00702B46"/>
    <w:rsid w:val="00713882"/>
    <w:rsid w:val="00715533"/>
    <w:rsid w:val="0072350D"/>
    <w:rsid w:val="007251EF"/>
    <w:rsid w:val="00725780"/>
    <w:rsid w:val="007356C9"/>
    <w:rsid w:val="00741BA8"/>
    <w:rsid w:val="007444F5"/>
    <w:rsid w:val="007870FA"/>
    <w:rsid w:val="00793A00"/>
    <w:rsid w:val="007954E8"/>
    <w:rsid w:val="007A420D"/>
    <w:rsid w:val="007B466A"/>
    <w:rsid w:val="007B4BC6"/>
    <w:rsid w:val="007B6C56"/>
    <w:rsid w:val="007D1C70"/>
    <w:rsid w:val="007D47B0"/>
    <w:rsid w:val="007E0FEE"/>
    <w:rsid w:val="007E315C"/>
    <w:rsid w:val="007E7882"/>
    <w:rsid w:val="007F0FF8"/>
    <w:rsid w:val="007F654D"/>
    <w:rsid w:val="00807FB7"/>
    <w:rsid w:val="00813BBF"/>
    <w:rsid w:val="00817F0A"/>
    <w:rsid w:val="00827014"/>
    <w:rsid w:val="00841062"/>
    <w:rsid w:val="00866894"/>
    <w:rsid w:val="008671CA"/>
    <w:rsid w:val="008713E1"/>
    <w:rsid w:val="008718DF"/>
    <w:rsid w:val="0088250D"/>
    <w:rsid w:val="00883674"/>
    <w:rsid w:val="008877E2"/>
    <w:rsid w:val="00897029"/>
    <w:rsid w:val="008A212A"/>
    <w:rsid w:val="008C6AAA"/>
    <w:rsid w:val="008D019F"/>
    <w:rsid w:val="008E09FA"/>
    <w:rsid w:val="008E3460"/>
    <w:rsid w:val="008E3E4E"/>
    <w:rsid w:val="008E6AC6"/>
    <w:rsid w:val="009001EC"/>
    <w:rsid w:val="00903483"/>
    <w:rsid w:val="00917EBE"/>
    <w:rsid w:val="00923839"/>
    <w:rsid w:val="00926FBB"/>
    <w:rsid w:val="009408EC"/>
    <w:rsid w:val="00950FB2"/>
    <w:rsid w:val="00951FB5"/>
    <w:rsid w:val="009645E5"/>
    <w:rsid w:val="00967B24"/>
    <w:rsid w:val="0097018A"/>
    <w:rsid w:val="00975556"/>
    <w:rsid w:val="009777E8"/>
    <w:rsid w:val="00977F9D"/>
    <w:rsid w:val="009940BB"/>
    <w:rsid w:val="009940DB"/>
    <w:rsid w:val="0099470D"/>
    <w:rsid w:val="009A73FD"/>
    <w:rsid w:val="009B2D55"/>
    <w:rsid w:val="009B39A7"/>
    <w:rsid w:val="009B3E92"/>
    <w:rsid w:val="009B5B07"/>
    <w:rsid w:val="00A10C7F"/>
    <w:rsid w:val="00A13AE4"/>
    <w:rsid w:val="00A14AA0"/>
    <w:rsid w:val="00A21BA8"/>
    <w:rsid w:val="00A31D3B"/>
    <w:rsid w:val="00A34448"/>
    <w:rsid w:val="00A371DB"/>
    <w:rsid w:val="00A57159"/>
    <w:rsid w:val="00A61FD9"/>
    <w:rsid w:val="00A67282"/>
    <w:rsid w:val="00A72700"/>
    <w:rsid w:val="00A8053A"/>
    <w:rsid w:val="00AA6CC0"/>
    <w:rsid w:val="00AB2C94"/>
    <w:rsid w:val="00AB44B5"/>
    <w:rsid w:val="00AC29FA"/>
    <w:rsid w:val="00AC7885"/>
    <w:rsid w:val="00AD1583"/>
    <w:rsid w:val="00AF1F7C"/>
    <w:rsid w:val="00AF5473"/>
    <w:rsid w:val="00B075E1"/>
    <w:rsid w:val="00B14C02"/>
    <w:rsid w:val="00B26CDB"/>
    <w:rsid w:val="00B2745E"/>
    <w:rsid w:val="00B7226E"/>
    <w:rsid w:val="00B83153"/>
    <w:rsid w:val="00B83600"/>
    <w:rsid w:val="00B83874"/>
    <w:rsid w:val="00B838DF"/>
    <w:rsid w:val="00B91EB6"/>
    <w:rsid w:val="00BB61C0"/>
    <w:rsid w:val="00BB70D1"/>
    <w:rsid w:val="00BD2190"/>
    <w:rsid w:val="00BD260D"/>
    <w:rsid w:val="00BD5370"/>
    <w:rsid w:val="00BD70CF"/>
    <w:rsid w:val="00BE1852"/>
    <w:rsid w:val="00BE2B01"/>
    <w:rsid w:val="00BE6A3A"/>
    <w:rsid w:val="00C03475"/>
    <w:rsid w:val="00C116E7"/>
    <w:rsid w:val="00C1644C"/>
    <w:rsid w:val="00C22B5C"/>
    <w:rsid w:val="00C31687"/>
    <w:rsid w:val="00C37BAA"/>
    <w:rsid w:val="00C5223D"/>
    <w:rsid w:val="00C57240"/>
    <w:rsid w:val="00C657A7"/>
    <w:rsid w:val="00C734F4"/>
    <w:rsid w:val="00C913F0"/>
    <w:rsid w:val="00C92266"/>
    <w:rsid w:val="00CA62A2"/>
    <w:rsid w:val="00CB0A33"/>
    <w:rsid w:val="00CB6079"/>
    <w:rsid w:val="00CC6AE0"/>
    <w:rsid w:val="00CC72CF"/>
    <w:rsid w:val="00CD19A8"/>
    <w:rsid w:val="00CD6D0D"/>
    <w:rsid w:val="00CD794A"/>
    <w:rsid w:val="00CE1250"/>
    <w:rsid w:val="00CE12E0"/>
    <w:rsid w:val="00D043E8"/>
    <w:rsid w:val="00D14050"/>
    <w:rsid w:val="00D2646F"/>
    <w:rsid w:val="00D35CEC"/>
    <w:rsid w:val="00D43AD4"/>
    <w:rsid w:val="00D70A7E"/>
    <w:rsid w:val="00D72248"/>
    <w:rsid w:val="00D72478"/>
    <w:rsid w:val="00D7385A"/>
    <w:rsid w:val="00D77E28"/>
    <w:rsid w:val="00D9353F"/>
    <w:rsid w:val="00DA1B79"/>
    <w:rsid w:val="00DB150C"/>
    <w:rsid w:val="00DC026A"/>
    <w:rsid w:val="00DC3681"/>
    <w:rsid w:val="00DD58EC"/>
    <w:rsid w:val="00DD68E9"/>
    <w:rsid w:val="00DF0E58"/>
    <w:rsid w:val="00DF3734"/>
    <w:rsid w:val="00E008AE"/>
    <w:rsid w:val="00E04846"/>
    <w:rsid w:val="00E12CF9"/>
    <w:rsid w:val="00E35295"/>
    <w:rsid w:val="00E47284"/>
    <w:rsid w:val="00E509FC"/>
    <w:rsid w:val="00E6176D"/>
    <w:rsid w:val="00E627F1"/>
    <w:rsid w:val="00E63959"/>
    <w:rsid w:val="00E64003"/>
    <w:rsid w:val="00E6738A"/>
    <w:rsid w:val="00E74B20"/>
    <w:rsid w:val="00E74E2D"/>
    <w:rsid w:val="00E76A7E"/>
    <w:rsid w:val="00E8585D"/>
    <w:rsid w:val="00E85AFC"/>
    <w:rsid w:val="00E90381"/>
    <w:rsid w:val="00E97126"/>
    <w:rsid w:val="00E97C96"/>
    <w:rsid w:val="00EA33BE"/>
    <w:rsid w:val="00EB038D"/>
    <w:rsid w:val="00ED2106"/>
    <w:rsid w:val="00ED2975"/>
    <w:rsid w:val="00ED5184"/>
    <w:rsid w:val="00EE48B7"/>
    <w:rsid w:val="00EE49A6"/>
    <w:rsid w:val="00EE7330"/>
    <w:rsid w:val="00EE7508"/>
    <w:rsid w:val="00EE7F93"/>
    <w:rsid w:val="00EF7F9E"/>
    <w:rsid w:val="00F0599D"/>
    <w:rsid w:val="00F1652F"/>
    <w:rsid w:val="00F319AB"/>
    <w:rsid w:val="00F37C78"/>
    <w:rsid w:val="00F4001C"/>
    <w:rsid w:val="00F45665"/>
    <w:rsid w:val="00F51249"/>
    <w:rsid w:val="00F53B5D"/>
    <w:rsid w:val="00F552D1"/>
    <w:rsid w:val="00F6251E"/>
    <w:rsid w:val="00F75A79"/>
    <w:rsid w:val="00F77E86"/>
    <w:rsid w:val="00F83E56"/>
    <w:rsid w:val="00F9508F"/>
    <w:rsid w:val="00FB1178"/>
    <w:rsid w:val="00FB72B0"/>
    <w:rsid w:val="00FB7593"/>
    <w:rsid w:val="00FC458B"/>
    <w:rsid w:val="00FE1232"/>
    <w:rsid w:val="00FE1541"/>
    <w:rsid w:val="00FE1ECA"/>
    <w:rsid w:val="00FE5CD9"/>
    <w:rsid w:val="00FF6806"/>
    <w:rsid w:val="16E72A0A"/>
    <w:rsid w:val="1E802E7B"/>
    <w:rsid w:val="200D2ED4"/>
    <w:rsid w:val="38336DD2"/>
    <w:rsid w:val="4CCA65FC"/>
    <w:rsid w:val="7C825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脚 Char"/>
    <w:basedOn w:val="7"/>
    <w:link w:val="2"/>
    <w:qFormat/>
    <w:uiPriority w:val="99"/>
    <w:rPr>
      <w:sz w:val="18"/>
      <w:szCs w:val="18"/>
    </w:rPr>
  </w:style>
  <w:style w:type="character" w:customStyle="1" w:styleId="9">
    <w:name w:val="页眉 Char"/>
    <w:basedOn w:val="7"/>
    <w:link w:val="3"/>
    <w:qFormat/>
    <w:uiPriority w:val="99"/>
    <w:rPr>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1847</Words>
  <Characters>10530</Characters>
  <Lines>87</Lines>
  <Paragraphs>24</Paragraphs>
  <TotalTime>0</TotalTime>
  <ScaleCrop>false</ScaleCrop>
  <LinksUpToDate>false</LinksUpToDate>
  <CharactersWithSpaces>12353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2020-05-18T04:39:00Z</dcterms:created>
  <dc:creator>Sky123.Org</dc:creator>
  <cp:lastModifiedBy>admin</cp:lastModifiedBy>
  <dcterms:modified xsi:type="dcterms:W3CDTF">2020-05-28T02:47:12Z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