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湖州师范学院后勤服务中心</w:t>
      </w:r>
      <w:r>
        <w:rPr>
          <w:rFonts w:ascii="仿宋" w:hAnsi="仿宋" w:eastAsia="仿宋" w:cs="仿宋_GB2312"/>
          <w:b/>
          <w:sz w:val="32"/>
          <w:szCs w:val="32"/>
        </w:rPr>
        <w:t>2020</w:t>
      </w:r>
      <w:r>
        <w:rPr>
          <w:rFonts w:hint="eastAsia" w:ascii="仿宋" w:hAnsi="仿宋" w:eastAsia="仿宋" w:cs="仿宋_GB2312"/>
          <w:b/>
          <w:sz w:val="32"/>
          <w:szCs w:val="32"/>
        </w:rPr>
        <w:t>年度三校区化粪池、油腻池清理项目采购文件</w:t>
      </w:r>
    </w:p>
    <w:p>
      <w:pPr>
        <w:rPr>
          <w:rFonts w:ascii="仿宋" w:hAnsi="仿宋" w:eastAsia="仿宋" w:cs="仿宋_GB2312"/>
          <w:b/>
          <w:sz w:val="24"/>
        </w:rPr>
      </w:pPr>
    </w:p>
    <w:p>
      <w:pPr>
        <w:rPr>
          <w:rFonts w:ascii="仿宋" w:hAnsi="仿宋" w:eastAsia="仿宋" w:cs="仿宋_GB2312"/>
          <w:b/>
          <w:sz w:val="24"/>
        </w:rPr>
      </w:pPr>
      <w:r>
        <w:rPr>
          <w:rFonts w:hint="eastAsia" w:ascii="仿宋" w:hAnsi="仿宋" w:eastAsia="仿宋" w:cs="仿宋_GB2312"/>
          <w:b/>
          <w:sz w:val="24"/>
        </w:rPr>
        <w:t>一、采购项目名称、采购清单及要求：</w:t>
      </w:r>
    </w:p>
    <w:p>
      <w:pPr>
        <w:rPr>
          <w:rFonts w:ascii="仿宋" w:hAnsi="仿宋" w:eastAsia="仿宋" w:cs="宋体"/>
          <w:kern w:val="0"/>
          <w:sz w:val="24"/>
        </w:rPr>
      </w:pPr>
      <w:r>
        <w:rPr>
          <w:rFonts w:ascii="仿宋" w:hAnsi="仿宋" w:eastAsia="仿宋" w:cs="仿宋_GB2312"/>
          <w:b/>
          <w:sz w:val="24"/>
        </w:rPr>
        <w:t>1.</w:t>
      </w:r>
      <w:r>
        <w:rPr>
          <w:rFonts w:hint="eastAsia" w:ascii="仿宋" w:hAnsi="仿宋" w:eastAsia="仿宋" w:cs="仿宋_GB2312"/>
          <w:b/>
          <w:sz w:val="24"/>
        </w:rPr>
        <w:t>采购项目名称：</w:t>
      </w:r>
      <w:r>
        <w:rPr>
          <w:rFonts w:hint="eastAsia" w:ascii="仿宋" w:hAnsi="仿宋" w:eastAsia="仿宋" w:cs="宋体"/>
          <w:kern w:val="0"/>
          <w:sz w:val="24"/>
        </w:rPr>
        <w:t>湖州师范学院后勤服务中心</w:t>
      </w:r>
      <w:r>
        <w:rPr>
          <w:rFonts w:ascii="仿宋" w:hAnsi="仿宋" w:eastAsia="仿宋" w:cs="宋体"/>
          <w:kern w:val="0"/>
          <w:sz w:val="24"/>
        </w:rPr>
        <w:t>2020</w:t>
      </w:r>
      <w:r>
        <w:rPr>
          <w:rFonts w:hint="eastAsia" w:ascii="仿宋" w:hAnsi="仿宋" w:eastAsia="仿宋" w:cs="宋体"/>
          <w:kern w:val="0"/>
          <w:sz w:val="24"/>
        </w:rPr>
        <w:t>年度三校区化粪池、油腻池清理项目</w:t>
      </w:r>
    </w:p>
    <w:p>
      <w:pPr>
        <w:rPr>
          <w:rFonts w:ascii="仿宋" w:hAnsi="仿宋" w:eastAsia="仿宋" w:cs="仿宋_GB2312"/>
          <w:sz w:val="24"/>
        </w:rPr>
      </w:pPr>
      <w:r>
        <w:rPr>
          <w:rFonts w:ascii="仿宋" w:hAnsi="仿宋" w:eastAsia="仿宋" w:cs="仿宋_GB2312"/>
          <w:b/>
          <w:sz w:val="24"/>
        </w:rPr>
        <w:t>2.</w:t>
      </w:r>
      <w:r>
        <w:rPr>
          <w:rFonts w:hint="eastAsia" w:ascii="仿宋" w:hAnsi="仿宋" w:eastAsia="仿宋" w:cs="仿宋_GB2312"/>
          <w:b/>
          <w:sz w:val="24"/>
        </w:rPr>
        <w:t>采购项目编号：</w:t>
      </w:r>
      <w:r>
        <w:rPr>
          <w:rFonts w:ascii="仿宋" w:hAnsi="仿宋" w:eastAsia="仿宋" w:cs="仿宋_GB2312"/>
          <w:sz w:val="24"/>
        </w:rPr>
        <w:t>XZ2020-067</w:t>
      </w:r>
    </w:p>
    <w:p>
      <w:pPr>
        <w:rPr>
          <w:rFonts w:ascii="仿宋" w:hAnsi="仿宋" w:eastAsia="仿宋" w:cs="仿宋_GB2312"/>
          <w:sz w:val="24"/>
        </w:rPr>
      </w:pPr>
      <w:r>
        <w:rPr>
          <w:rFonts w:ascii="仿宋" w:hAnsi="仿宋" w:eastAsia="仿宋" w:cs="仿宋_GB2312"/>
          <w:b/>
          <w:sz w:val="24"/>
        </w:rPr>
        <w:t>3.</w:t>
      </w:r>
      <w:r>
        <w:rPr>
          <w:rFonts w:hint="eastAsia" w:ascii="仿宋" w:hAnsi="仿宋" w:eastAsia="仿宋" w:cs="仿宋_GB2312"/>
          <w:b/>
          <w:sz w:val="24"/>
        </w:rPr>
        <w:t>采购组织类型：</w:t>
      </w:r>
      <w:r>
        <w:rPr>
          <w:rFonts w:hint="eastAsia" w:ascii="仿宋" w:hAnsi="仿宋" w:eastAsia="仿宋" w:cs="仿宋_GB2312"/>
          <w:sz w:val="24"/>
        </w:rPr>
        <w:t>分散采购自行组织</w:t>
      </w:r>
    </w:p>
    <w:p>
      <w:pPr>
        <w:rPr>
          <w:rFonts w:ascii="仿宋" w:hAnsi="仿宋" w:eastAsia="仿宋" w:cs="仿宋_GB2312"/>
          <w:sz w:val="24"/>
        </w:rPr>
      </w:pPr>
      <w:r>
        <w:rPr>
          <w:rFonts w:ascii="仿宋" w:hAnsi="仿宋" w:eastAsia="仿宋" w:cs="仿宋_GB2312"/>
          <w:b/>
          <w:sz w:val="24"/>
        </w:rPr>
        <w:t>4.</w:t>
      </w:r>
      <w:r>
        <w:rPr>
          <w:rFonts w:hint="eastAsia" w:ascii="仿宋" w:hAnsi="仿宋" w:eastAsia="仿宋" w:cs="仿宋_GB2312"/>
          <w:b/>
          <w:sz w:val="24"/>
        </w:rPr>
        <w:t>采购方式：</w:t>
      </w:r>
      <w:r>
        <w:rPr>
          <w:rFonts w:hint="eastAsia" w:ascii="仿宋" w:hAnsi="仿宋" w:eastAsia="仿宋" w:cs="仿宋_GB2312"/>
          <w:sz w:val="24"/>
        </w:rPr>
        <w:t>校内询价</w:t>
      </w:r>
    </w:p>
    <w:p>
      <w:pPr>
        <w:rPr>
          <w:rFonts w:ascii="仿宋" w:hAnsi="仿宋" w:eastAsia="仿宋" w:cs="仿宋_GB2312"/>
          <w:sz w:val="24"/>
        </w:rPr>
      </w:pPr>
      <w:r>
        <w:rPr>
          <w:rFonts w:ascii="仿宋" w:hAnsi="仿宋" w:eastAsia="仿宋" w:cs="仿宋_GB2312"/>
          <w:b/>
          <w:sz w:val="24"/>
        </w:rPr>
        <w:t>5.</w:t>
      </w:r>
      <w:r>
        <w:rPr>
          <w:rFonts w:hint="eastAsia" w:ascii="仿宋" w:hAnsi="仿宋" w:eastAsia="仿宋" w:cs="仿宋_GB2312"/>
          <w:b/>
          <w:sz w:val="24"/>
        </w:rPr>
        <w:t>采购预算</w:t>
      </w:r>
      <w:r>
        <w:rPr>
          <w:rFonts w:hint="eastAsia" w:ascii="仿宋" w:hAnsi="仿宋" w:eastAsia="仿宋"/>
          <w:b/>
          <w:sz w:val="24"/>
        </w:rPr>
        <w:t>（最高限价）</w:t>
      </w:r>
      <w:r>
        <w:rPr>
          <w:rFonts w:hint="eastAsia" w:ascii="仿宋" w:hAnsi="仿宋" w:eastAsia="仿宋" w:cs="仿宋_GB2312"/>
          <w:b/>
          <w:sz w:val="24"/>
        </w:rPr>
        <w:t>：</w:t>
      </w:r>
      <w:r>
        <w:rPr>
          <w:rFonts w:hint="eastAsia" w:ascii="仿宋" w:hAnsi="仿宋" w:eastAsia="仿宋" w:cs="仿宋_GB2312"/>
          <w:kern w:val="0"/>
          <w:sz w:val="24"/>
          <w:szCs w:val="20"/>
        </w:rPr>
        <w:t>人民币玖万元整</w:t>
      </w:r>
      <w:r>
        <w:rPr>
          <w:rFonts w:hint="eastAsia" w:ascii="仿宋" w:hAnsi="仿宋" w:eastAsia="仿宋"/>
          <w:kern w:val="0"/>
          <w:sz w:val="24"/>
          <w:szCs w:val="20"/>
        </w:rPr>
        <w:t>（￥</w:t>
      </w:r>
      <w:r>
        <w:rPr>
          <w:rFonts w:ascii="仿宋" w:hAnsi="仿宋" w:eastAsia="仿宋"/>
          <w:kern w:val="0"/>
          <w:sz w:val="24"/>
          <w:szCs w:val="20"/>
        </w:rPr>
        <w:t>90000</w:t>
      </w:r>
      <w:r>
        <w:rPr>
          <w:rFonts w:hint="eastAsia" w:ascii="仿宋" w:hAnsi="仿宋" w:eastAsia="仿宋"/>
          <w:kern w:val="0"/>
          <w:sz w:val="24"/>
          <w:szCs w:val="20"/>
        </w:rPr>
        <w:t>元）</w:t>
      </w:r>
      <w:r>
        <w:rPr>
          <w:rFonts w:hint="eastAsia" w:ascii="仿宋" w:hAnsi="仿宋" w:eastAsia="仿宋"/>
          <w:sz w:val="24"/>
        </w:rPr>
        <w:t>：包</w:t>
      </w:r>
      <w:r>
        <w:rPr>
          <w:rFonts w:hint="eastAsia" w:ascii="仿宋" w:hAnsi="仿宋" w:eastAsia="仿宋" w:cs="仿宋_GB2312"/>
          <w:sz w:val="24"/>
        </w:rPr>
        <w:t>含货物费、运输费、管理费、措施费、操作培训费、保费、税费等全部费用在内。</w:t>
      </w:r>
    </w:p>
    <w:p>
      <w:pPr>
        <w:jc w:val="left"/>
        <w:rPr>
          <w:rFonts w:ascii="仿宋" w:hAnsi="仿宋" w:eastAsia="仿宋" w:cs="仿宋_GB2312"/>
          <w:b/>
          <w:sz w:val="24"/>
        </w:rPr>
      </w:pPr>
      <w:r>
        <w:rPr>
          <w:rFonts w:ascii="仿宋" w:hAnsi="仿宋" w:eastAsia="仿宋" w:cs="仿宋_GB2312"/>
          <w:b/>
          <w:sz w:val="24"/>
        </w:rPr>
        <w:t>6.</w:t>
      </w:r>
      <w:r>
        <w:rPr>
          <w:rFonts w:hint="eastAsia" w:ascii="仿宋" w:hAnsi="仿宋" w:eastAsia="仿宋" w:cs="仿宋_GB2312"/>
          <w:b/>
          <w:sz w:val="24"/>
        </w:rPr>
        <w:t>清理服务要求</w:t>
      </w:r>
    </w:p>
    <w:p>
      <w:pPr>
        <w:ind w:firstLine="480" w:firstLineChars="200"/>
        <w:rPr>
          <w:rFonts w:ascii="仿宋" w:hAnsi="仿宋" w:eastAsia="仿宋" w:cs="仿宋"/>
          <w:sz w:val="24"/>
          <w:highlight w:val="none"/>
        </w:rPr>
      </w:pPr>
      <w:r>
        <w:rPr>
          <w:rFonts w:ascii="仿宋" w:hAnsi="仿宋" w:eastAsia="仿宋" w:cs="仿宋"/>
          <w:sz w:val="24"/>
        </w:rPr>
        <w:t xml:space="preserve">1. </w:t>
      </w:r>
      <w:r>
        <w:rPr>
          <w:rFonts w:hint="eastAsia" w:ascii="仿宋" w:hAnsi="仿宋" w:eastAsia="仿宋" w:cs="仿宋"/>
          <w:sz w:val="24"/>
        </w:rPr>
        <w:t>化粪池清理：每年一次（暑期），采用无害化环保型技术对管道、化粪池内污物进行处理，其中对化粪池以内进口全部管道，出口</w:t>
      </w:r>
      <w:r>
        <w:rPr>
          <w:rFonts w:ascii="仿宋" w:hAnsi="仿宋" w:eastAsia="仿宋" w:cs="仿宋"/>
          <w:sz w:val="24"/>
        </w:rPr>
        <w:t>10</w:t>
      </w:r>
      <w:r>
        <w:rPr>
          <w:rFonts w:hint="eastAsia" w:ascii="仿宋" w:hAnsi="仿宋" w:eastAsia="仿宋" w:cs="仿宋"/>
          <w:sz w:val="24"/>
        </w:rPr>
        <w:t>米距</w:t>
      </w:r>
      <w:r>
        <w:rPr>
          <w:rFonts w:hint="eastAsia" w:ascii="仿宋" w:hAnsi="仿宋" w:eastAsia="仿宋" w:cs="仿宋"/>
          <w:sz w:val="24"/>
          <w:highlight w:val="none"/>
        </w:rPr>
        <w:t>离的管道进行高压冲洗并吸空处理，以及东校区公寓区</w:t>
      </w:r>
      <w:r>
        <w:rPr>
          <w:rFonts w:ascii="仿宋" w:hAnsi="仿宋" w:eastAsia="仿宋" w:cs="仿宋"/>
          <w:sz w:val="24"/>
          <w:highlight w:val="none"/>
        </w:rPr>
        <w:t>600</w:t>
      </w:r>
      <w:r>
        <w:rPr>
          <w:rFonts w:hint="eastAsia" w:ascii="仿宋" w:hAnsi="仿宋" w:eastAsia="仿宋" w:cs="仿宋"/>
          <w:sz w:val="24"/>
          <w:highlight w:val="none"/>
        </w:rPr>
        <w:t>米污水管网的高压冲洗并吸空（数量以实际为准），经多次冲洗、吸空处理后确保清理后管道及化粪池内无杂物，清理后不可降解垃圾需及时外运，经高温高压消毒后的干粪包装后由乙方负责清理，不得在校内堆积超过</w:t>
      </w:r>
      <w:r>
        <w:rPr>
          <w:rFonts w:ascii="仿宋" w:hAnsi="仿宋" w:eastAsia="仿宋" w:cs="仿宋"/>
          <w:sz w:val="24"/>
          <w:highlight w:val="none"/>
        </w:rPr>
        <w:t>24</w:t>
      </w:r>
      <w:r>
        <w:rPr>
          <w:rFonts w:hint="eastAsia" w:ascii="仿宋" w:hAnsi="仿宋" w:eastAsia="仿宋" w:cs="仿宋"/>
          <w:sz w:val="24"/>
          <w:highlight w:val="none"/>
        </w:rPr>
        <w:t>小时。化粪池须确保清理后一年服务期内有管道堵塞或外溢现象须在</w:t>
      </w:r>
      <w:r>
        <w:rPr>
          <w:rFonts w:ascii="仿宋" w:hAnsi="仿宋" w:eastAsia="仿宋" w:cs="仿宋"/>
          <w:sz w:val="24"/>
          <w:highlight w:val="none"/>
        </w:rPr>
        <w:t>24</w:t>
      </w:r>
      <w:r>
        <w:rPr>
          <w:rFonts w:hint="eastAsia" w:ascii="仿宋" w:hAnsi="仿宋" w:eastAsia="仿宋" w:cs="仿宋"/>
          <w:sz w:val="24"/>
          <w:highlight w:val="none"/>
        </w:rPr>
        <w:t>小时内到场予以处理。</w:t>
      </w:r>
    </w:p>
    <w:p>
      <w:pPr>
        <w:ind w:firstLine="480" w:firstLineChars="200"/>
        <w:rPr>
          <w:rFonts w:ascii="仿宋" w:hAnsi="仿宋" w:eastAsia="仿宋" w:cs="仿宋"/>
          <w:sz w:val="24"/>
          <w:highlight w:val="none"/>
        </w:rPr>
      </w:pPr>
      <w:r>
        <w:rPr>
          <w:rFonts w:ascii="仿宋" w:hAnsi="仿宋" w:eastAsia="仿宋" w:cs="仿宋"/>
          <w:sz w:val="24"/>
          <w:highlight w:val="none"/>
        </w:rPr>
        <w:t xml:space="preserve">2. </w:t>
      </w:r>
      <w:r>
        <w:rPr>
          <w:rFonts w:hint="eastAsia" w:ascii="仿宋" w:hAnsi="仿宋" w:eastAsia="仿宋" w:cs="仿宋"/>
          <w:sz w:val="24"/>
          <w:highlight w:val="none"/>
        </w:rPr>
        <w:t>油腻池清理：每年两次（寒假、暑假各一次），要求对油腻池、油腻井及油腻管道高压冲洗并吸空处理，污物外运，确保油腻池、油腻井及管道内无杂物。集中清理后由相关归属部门根据需要做好维护措施。一年服务期内出现堵塞等情况须在</w:t>
      </w:r>
      <w:r>
        <w:rPr>
          <w:rFonts w:ascii="仿宋" w:hAnsi="仿宋" w:eastAsia="仿宋" w:cs="仿宋"/>
          <w:sz w:val="24"/>
          <w:highlight w:val="none"/>
        </w:rPr>
        <w:t>24</w:t>
      </w:r>
      <w:r>
        <w:rPr>
          <w:rFonts w:hint="eastAsia" w:ascii="仿宋" w:hAnsi="仿宋" w:eastAsia="仿宋" w:cs="仿宋"/>
          <w:sz w:val="24"/>
          <w:highlight w:val="none"/>
        </w:rPr>
        <w:t>小时内须及时到场给予处理。</w:t>
      </w:r>
    </w:p>
    <w:p>
      <w:pPr>
        <w:ind w:firstLine="480" w:firstLineChars="200"/>
        <w:rPr>
          <w:rFonts w:ascii="仿宋" w:hAnsi="仿宋" w:eastAsia="仿宋" w:cs="仿宋"/>
          <w:sz w:val="24"/>
          <w:highlight w:val="none"/>
        </w:rPr>
      </w:pPr>
      <w:r>
        <w:rPr>
          <w:rFonts w:ascii="仿宋" w:hAnsi="仿宋" w:eastAsia="仿宋" w:cs="仿宋"/>
          <w:sz w:val="24"/>
          <w:highlight w:val="none"/>
        </w:rPr>
        <w:t>3.</w:t>
      </w:r>
      <w:r>
        <w:rPr>
          <w:rFonts w:hint="eastAsia" w:ascii="仿宋" w:hAnsi="仿宋" w:eastAsia="仿宋" w:cs="仿宋"/>
          <w:sz w:val="24"/>
          <w:highlight w:val="none"/>
        </w:rPr>
        <w:t>每清理完</w:t>
      </w:r>
      <w:r>
        <w:rPr>
          <w:rFonts w:ascii="仿宋" w:hAnsi="仿宋" w:eastAsia="仿宋" w:cs="仿宋"/>
          <w:sz w:val="24"/>
          <w:highlight w:val="none"/>
        </w:rPr>
        <w:t>1</w:t>
      </w:r>
      <w:r>
        <w:rPr>
          <w:rFonts w:hint="eastAsia" w:ascii="仿宋" w:hAnsi="仿宋" w:eastAsia="仿宋" w:cs="仿宋"/>
          <w:sz w:val="24"/>
          <w:highlight w:val="none"/>
        </w:rPr>
        <w:t>处须经甲方派驻现场监管人员签字后方为认可清理完毕。</w:t>
      </w:r>
    </w:p>
    <w:p>
      <w:pPr>
        <w:jc w:val="left"/>
        <w:rPr>
          <w:rFonts w:ascii="仿宋" w:hAnsi="仿宋" w:eastAsia="仿宋" w:cs="仿宋_GB2312"/>
          <w:b/>
          <w:sz w:val="24"/>
          <w:highlight w:val="none"/>
        </w:rPr>
      </w:pPr>
      <w:r>
        <w:rPr>
          <w:rFonts w:ascii="仿宋" w:hAnsi="仿宋" w:eastAsia="仿宋" w:cs="仿宋_GB2312"/>
          <w:b/>
          <w:sz w:val="24"/>
          <w:highlight w:val="none"/>
        </w:rPr>
        <w:t>7.</w:t>
      </w:r>
      <w:r>
        <w:rPr>
          <w:rFonts w:hint="eastAsia" w:ascii="仿宋" w:hAnsi="仿宋" w:eastAsia="仿宋" w:cs="仿宋_GB2312"/>
          <w:b/>
          <w:sz w:val="24"/>
          <w:highlight w:val="none"/>
        </w:rPr>
        <w:t>数量及分布</w:t>
      </w:r>
    </w:p>
    <w:p>
      <w:pPr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全校化粪池共计</w:t>
      </w:r>
      <w:r>
        <w:rPr>
          <w:rFonts w:ascii="仿宋" w:hAnsi="仿宋" w:eastAsia="仿宋" w:cs="仿宋"/>
          <w:sz w:val="24"/>
        </w:rPr>
        <w:t>139</w:t>
      </w:r>
      <w:r>
        <w:rPr>
          <w:rFonts w:hint="eastAsia" w:ascii="仿宋" w:hAnsi="仿宋" w:eastAsia="仿宋" w:cs="仿宋"/>
          <w:sz w:val="24"/>
        </w:rPr>
        <w:t>只（平均每只容积约为</w:t>
      </w:r>
      <w:r>
        <w:rPr>
          <w:rFonts w:ascii="仿宋" w:hAnsi="仿宋" w:eastAsia="仿宋" w:cs="仿宋"/>
          <w:sz w:val="24"/>
        </w:rPr>
        <w:t>30</w:t>
      </w:r>
      <w:r>
        <w:rPr>
          <w:rFonts w:hint="eastAsia" w:ascii="仿宋" w:hAnsi="仿宋" w:eastAsia="仿宋" w:cs="仿宋"/>
          <w:sz w:val="24"/>
        </w:rPr>
        <w:t>立方），油腻池共计</w:t>
      </w:r>
      <w:r>
        <w:rPr>
          <w:rFonts w:ascii="仿宋" w:hAnsi="仿宋" w:eastAsia="仿宋" w:cs="仿宋"/>
          <w:sz w:val="24"/>
        </w:rPr>
        <w:t>18</w:t>
      </w:r>
      <w:r>
        <w:rPr>
          <w:rFonts w:hint="eastAsia" w:ascii="仿宋" w:hAnsi="仿宋" w:eastAsia="仿宋" w:cs="仿宋"/>
          <w:sz w:val="24"/>
        </w:rPr>
        <w:t>只（详见分布清单），需清理的油腻池管道长度以实际为准。同时考虑到校内因施工布局改变等因素，具体清理数量以实际清理为准。</w:t>
      </w:r>
    </w:p>
    <w:p>
      <w:pPr>
        <w:numPr>
          <w:ilvl w:val="0"/>
          <w:numId w:val="1"/>
        </w:numPr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全校化粪池油腻池分布清单</w:t>
      </w:r>
    </w:p>
    <w:tbl>
      <w:tblPr>
        <w:tblStyle w:val="8"/>
        <w:tblpPr w:leftFromText="180" w:rightFromText="180" w:vertAnchor="text" w:tblpX="10" w:tblpY="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772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化粪池分布</w:t>
            </w:r>
          </w:p>
        </w:tc>
      </w:tr>
    </w:tbl>
    <w:p>
      <w:pPr>
        <w:jc w:val="left"/>
        <w:rPr>
          <w:rFonts w:ascii="仿宋" w:hAnsi="仿宋" w:eastAsia="仿宋" w:cs="仿宋"/>
          <w:sz w:val="24"/>
        </w:rPr>
      </w:pPr>
    </w:p>
    <w:tbl>
      <w:tblPr>
        <w:tblStyle w:val="8"/>
        <w:tblW w:w="87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40"/>
        <w:gridCol w:w="2160"/>
        <w:gridCol w:w="140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所属区域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具体位置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只数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东校区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东校区学生公寓</w:t>
            </w:r>
            <w:r>
              <w:rPr>
                <w:rFonts w:ascii="仿宋" w:hAnsi="仿宋" w:eastAsia="仿宋" w:cs="仿宋"/>
                <w:kern w:val="0"/>
                <w:sz w:val="24"/>
              </w:rPr>
              <w:t>A25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幢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西北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东校区学生公寓</w:t>
            </w:r>
            <w:r>
              <w:rPr>
                <w:rFonts w:ascii="仿宋" w:hAnsi="仿宋" w:eastAsia="仿宋" w:cs="仿宋"/>
                <w:kern w:val="0"/>
                <w:sz w:val="24"/>
              </w:rPr>
              <w:t>A25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幢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西面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东校区学生公寓</w:t>
            </w:r>
            <w:r>
              <w:rPr>
                <w:rFonts w:ascii="仿宋" w:hAnsi="仿宋" w:eastAsia="仿宋" w:cs="仿宋"/>
                <w:kern w:val="0"/>
                <w:sz w:val="24"/>
              </w:rPr>
              <w:t>A26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幢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东校区学生公寓</w:t>
            </w:r>
            <w:r>
              <w:rPr>
                <w:rFonts w:ascii="仿宋" w:hAnsi="仿宋" w:eastAsia="仿宋" w:cs="仿宋"/>
                <w:kern w:val="0"/>
                <w:sz w:val="24"/>
              </w:rPr>
              <w:t>A26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幢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东校区学生公寓</w:t>
            </w:r>
            <w:r>
              <w:rPr>
                <w:rFonts w:ascii="仿宋" w:hAnsi="仿宋" w:eastAsia="仿宋" w:cs="仿宋"/>
                <w:kern w:val="0"/>
                <w:sz w:val="24"/>
              </w:rPr>
              <w:t>A29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幢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东校区学生公寓</w:t>
            </w:r>
            <w:r>
              <w:rPr>
                <w:rFonts w:ascii="仿宋" w:hAnsi="仿宋" w:eastAsia="仿宋" w:cs="仿宋"/>
                <w:kern w:val="0"/>
                <w:sz w:val="24"/>
              </w:rPr>
              <w:t>A29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幢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东校区学生公寓</w:t>
            </w:r>
            <w:r>
              <w:rPr>
                <w:rFonts w:ascii="仿宋" w:hAnsi="仿宋" w:eastAsia="仿宋" w:cs="仿宋"/>
                <w:kern w:val="0"/>
                <w:sz w:val="24"/>
              </w:rPr>
              <w:t>A31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幢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东校区学生公寓</w:t>
            </w:r>
            <w:r>
              <w:rPr>
                <w:rFonts w:ascii="仿宋" w:hAnsi="仿宋" w:eastAsia="仿宋" w:cs="仿宋"/>
                <w:kern w:val="0"/>
                <w:sz w:val="24"/>
              </w:rPr>
              <w:t>A31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幢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东校区学生公寓</w:t>
            </w:r>
            <w:r>
              <w:rPr>
                <w:rFonts w:ascii="仿宋" w:hAnsi="仿宋" w:eastAsia="仿宋" w:cs="仿宋"/>
                <w:kern w:val="0"/>
                <w:sz w:val="24"/>
              </w:rPr>
              <w:t>A27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幢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东校区学生公寓</w:t>
            </w:r>
            <w:r>
              <w:rPr>
                <w:rFonts w:ascii="仿宋" w:hAnsi="仿宋" w:eastAsia="仿宋" w:cs="仿宋"/>
                <w:kern w:val="0"/>
                <w:sz w:val="24"/>
              </w:rPr>
              <w:t>A27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幢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东校区学生公寓</w:t>
            </w:r>
            <w:r>
              <w:rPr>
                <w:rFonts w:ascii="仿宋" w:hAnsi="仿宋" w:eastAsia="仿宋" w:cs="仿宋"/>
                <w:kern w:val="0"/>
                <w:sz w:val="24"/>
              </w:rPr>
              <w:t>A28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幢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东校区学生公寓</w:t>
            </w:r>
            <w:r>
              <w:rPr>
                <w:rFonts w:ascii="仿宋" w:hAnsi="仿宋" w:eastAsia="仿宋" w:cs="仿宋"/>
                <w:kern w:val="0"/>
                <w:sz w:val="24"/>
              </w:rPr>
              <w:t>A28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幢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东校区学生公寓</w:t>
            </w:r>
            <w:r>
              <w:rPr>
                <w:rFonts w:ascii="仿宋" w:hAnsi="仿宋" w:eastAsia="仿宋" w:cs="仿宋"/>
                <w:kern w:val="0"/>
                <w:sz w:val="24"/>
              </w:rPr>
              <w:t>A32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幢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东校区学生公寓</w:t>
            </w:r>
            <w:r>
              <w:rPr>
                <w:rFonts w:ascii="仿宋" w:hAnsi="仿宋" w:eastAsia="仿宋" w:cs="仿宋"/>
                <w:kern w:val="0"/>
                <w:sz w:val="24"/>
              </w:rPr>
              <w:t>A24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幢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东校区学生公寓</w:t>
            </w:r>
            <w:r>
              <w:rPr>
                <w:rFonts w:ascii="仿宋" w:hAnsi="仿宋" w:eastAsia="仿宋" w:cs="仿宋"/>
                <w:kern w:val="0"/>
                <w:sz w:val="24"/>
              </w:rPr>
              <w:t>A24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幢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东校区学生公寓</w:t>
            </w:r>
            <w:r>
              <w:rPr>
                <w:rFonts w:ascii="仿宋" w:hAnsi="仿宋" w:eastAsia="仿宋" w:cs="仿宋"/>
                <w:kern w:val="0"/>
                <w:sz w:val="24"/>
              </w:rPr>
              <w:t>A23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幢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东校区学生公寓</w:t>
            </w:r>
            <w:r>
              <w:rPr>
                <w:rFonts w:ascii="仿宋" w:hAnsi="仿宋" w:eastAsia="仿宋" w:cs="仿宋"/>
                <w:kern w:val="0"/>
                <w:sz w:val="24"/>
              </w:rPr>
              <w:t>A23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幢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18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东校区学生公寓</w:t>
            </w:r>
            <w:r>
              <w:rPr>
                <w:rFonts w:ascii="仿宋" w:hAnsi="仿宋" w:eastAsia="仿宋" w:cs="仿宋"/>
                <w:kern w:val="0"/>
                <w:sz w:val="24"/>
              </w:rPr>
              <w:t>A22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幢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19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东校区学生公寓</w:t>
            </w:r>
            <w:r>
              <w:rPr>
                <w:rFonts w:ascii="仿宋" w:hAnsi="仿宋" w:eastAsia="仿宋" w:cs="仿宋"/>
                <w:kern w:val="0"/>
                <w:sz w:val="24"/>
              </w:rPr>
              <w:t>A22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幢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24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东校区学生公寓</w:t>
            </w:r>
            <w:r>
              <w:rPr>
                <w:rFonts w:ascii="仿宋" w:hAnsi="仿宋" w:eastAsia="仿宋" w:cs="仿宋"/>
                <w:kern w:val="0"/>
                <w:sz w:val="24"/>
              </w:rPr>
              <w:t>A32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幢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20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31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号教学楼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21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东校区学生公寓</w:t>
            </w:r>
            <w:r>
              <w:rPr>
                <w:rFonts w:ascii="仿宋" w:hAnsi="仿宋" w:eastAsia="仿宋" w:cs="仿宋"/>
                <w:kern w:val="0"/>
                <w:sz w:val="24"/>
              </w:rPr>
              <w:t>A30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幢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东校区学生公寓</w:t>
            </w:r>
            <w:r>
              <w:rPr>
                <w:rFonts w:ascii="仿宋" w:hAnsi="仿宋" w:eastAsia="仿宋" w:cs="仿宋"/>
                <w:kern w:val="0"/>
                <w:sz w:val="24"/>
              </w:rPr>
              <w:t>A30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幢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23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31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号教学楼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24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号教学楼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25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东校区</w:t>
            </w:r>
            <w:r>
              <w:rPr>
                <w:rFonts w:ascii="仿宋" w:hAnsi="仿宋" w:eastAsia="仿宋" w:cs="仿宋"/>
                <w:kern w:val="0"/>
                <w:sz w:val="24"/>
              </w:rPr>
              <w:t>30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号教学楼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26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东校区</w:t>
            </w:r>
            <w:r>
              <w:rPr>
                <w:rFonts w:ascii="仿宋" w:hAnsi="仿宋" w:eastAsia="仿宋" w:cs="仿宋"/>
                <w:kern w:val="0"/>
                <w:sz w:val="24"/>
              </w:rPr>
              <w:t>26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号教学楼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27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医学院</w:t>
            </w:r>
            <w:r>
              <w:rPr>
                <w:rFonts w:ascii="仿宋" w:hAnsi="仿宋" w:eastAsia="仿宋" w:cs="仿宋"/>
                <w:kern w:val="0"/>
                <w:sz w:val="24"/>
              </w:rPr>
              <w:t>27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号楼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28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医学院</w:t>
            </w:r>
            <w:r>
              <w:rPr>
                <w:rFonts w:ascii="仿宋" w:hAnsi="仿宋" w:eastAsia="仿宋" w:cs="仿宋"/>
                <w:kern w:val="0"/>
                <w:sz w:val="24"/>
              </w:rPr>
              <w:t>26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号楼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29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25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号楼教学楼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30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25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号教学楼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东面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31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商学院</w:t>
            </w:r>
            <w:r>
              <w:rPr>
                <w:rFonts w:ascii="仿宋" w:hAnsi="仿宋" w:eastAsia="仿宋" w:cs="仿宋"/>
                <w:kern w:val="0"/>
                <w:sz w:val="24"/>
              </w:rPr>
              <w:t>33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号教学楼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北面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32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生命科学学院</w:t>
            </w:r>
            <w:r>
              <w:rPr>
                <w:rFonts w:ascii="仿宋" w:hAnsi="仿宋" w:eastAsia="仿宋" w:cs="仿宋"/>
                <w:kern w:val="0"/>
                <w:sz w:val="24"/>
              </w:rPr>
              <w:t>28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教学楼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西面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33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生命科学学院</w:t>
            </w:r>
            <w:r>
              <w:rPr>
                <w:rFonts w:ascii="仿宋" w:hAnsi="仿宋" w:eastAsia="仿宋" w:cs="仿宋"/>
                <w:kern w:val="0"/>
                <w:sz w:val="24"/>
              </w:rPr>
              <w:t>29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教学楼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34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东校区体育馆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东南西北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35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东校区食堂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36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号行政楼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西面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37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明德楼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北面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38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号后勤辅房</w:t>
            </w:r>
            <w:r>
              <w:rPr>
                <w:rFonts w:ascii="仿宋" w:hAnsi="仿宋" w:eastAsia="仿宋" w:cs="仿宋"/>
                <w:kern w:val="0"/>
                <w:sz w:val="24"/>
              </w:rPr>
              <w:t>A34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西面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39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明达楼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北面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40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号教学楼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北面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41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东校区数字图书馆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北面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42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东校区大会堂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东面、北面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东校区合计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中西校区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中校区学生公寓</w:t>
            </w:r>
            <w:r>
              <w:rPr>
                <w:rFonts w:ascii="仿宋" w:hAnsi="仿宋" w:eastAsia="仿宋" w:cs="仿宋"/>
                <w:kern w:val="0"/>
                <w:sz w:val="24"/>
              </w:rPr>
              <w:t>A21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西面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中校区学生公寓</w:t>
            </w:r>
            <w:r>
              <w:rPr>
                <w:rFonts w:ascii="仿宋" w:hAnsi="仿宋" w:eastAsia="仿宋" w:cs="仿宋"/>
                <w:kern w:val="0"/>
                <w:sz w:val="24"/>
              </w:rPr>
              <w:t>A20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西面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中校区学生公寓</w:t>
            </w:r>
            <w:r>
              <w:rPr>
                <w:rFonts w:ascii="仿宋" w:hAnsi="仿宋" w:eastAsia="仿宋" w:cs="仿宋"/>
                <w:kern w:val="0"/>
                <w:sz w:val="24"/>
              </w:rPr>
              <w:t>A20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中校区学生公寓</w:t>
            </w:r>
            <w:r>
              <w:rPr>
                <w:rFonts w:ascii="仿宋" w:hAnsi="仿宋" w:eastAsia="仿宋" w:cs="仿宋"/>
                <w:kern w:val="0"/>
                <w:sz w:val="24"/>
              </w:rPr>
              <w:t>A18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中校区学生公寓</w:t>
            </w:r>
            <w:r>
              <w:rPr>
                <w:rFonts w:ascii="仿宋" w:hAnsi="仿宋" w:eastAsia="仿宋" w:cs="仿宋"/>
                <w:kern w:val="0"/>
                <w:sz w:val="24"/>
              </w:rPr>
              <w:t>A18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中校区学生公寓</w:t>
            </w:r>
            <w:r>
              <w:rPr>
                <w:rFonts w:ascii="仿宋" w:hAnsi="仿宋" w:eastAsia="仿宋" w:cs="仿宋"/>
                <w:kern w:val="0"/>
                <w:sz w:val="24"/>
              </w:rPr>
              <w:t>A19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中校区学生公寓</w:t>
            </w:r>
            <w:r>
              <w:rPr>
                <w:rFonts w:ascii="仿宋" w:hAnsi="仿宋" w:eastAsia="仿宋" w:cs="仿宋"/>
                <w:kern w:val="0"/>
                <w:sz w:val="24"/>
              </w:rPr>
              <w:t>A19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中校区学生公寓</w:t>
            </w:r>
            <w:r>
              <w:rPr>
                <w:rFonts w:ascii="仿宋" w:hAnsi="仿宋" w:eastAsia="仿宋" w:cs="仿宋"/>
                <w:kern w:val="0"/>
                <w:sz w:val="24"/>
              </w:rPr>
              <w:t>A16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中校区学生公寓</w:t>
            </w:r>
            <w:r>
              <w:rPr>
                <w:rFonts w:ascii="仿宋" w:hAnsi="仿宋" w:eastAsia="仿宋" w:cs="仿宋"/>
                <w:kern w:val="0"/>
                <w:sz w:val="24"/>
              </w:rPr>
              <w:t>A16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中校区学生公寓</w:t>
            </w:r>
            <w:r>
              <w:rPr>
                <w:rFonts w:ascii="仿宋" w:hAnsi="仿宋" w:eastAsia="仿宋" w:cs="仿宋"/>
                <w:kern w:val="0"/>
                <w:sz w:val="24"/>
              </w:rPr>
              <w:t>A15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中校区学生公寓</w:t>
            </w:r>
            <w:r>
              <w:rPr>
                <w:rFonts w:ascii="仿宋" w:hAnsi="仿宋" w:eastAsia="仿宋" w:cs="仿宋"/>
                <w:kern w:val="0"/>
                <w:sz w:val="24"/>
              </w:rPr>
              <w:t>A17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中校区学生公寓</w:t>
            </w:r>
            <w:r>
              <w:rPr>
                <w:rFonts w:ascii="仿宋" w:hAnsi="仿宋" w:eastAsia="仿宋" w:cs="仿宋"/>
                <w:kern w:val="0"/>
                <w:sz w:val="24"/>
              </w:rPr>
              <w:t>A17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中校区艺术学院</w:t>
            </w:r>
            <w:r>
              <w:rPr>
                <w:rFonts w:ascii="仿宋" w:hAnsi="仿宋" w:eastAsia="仿宋" w:cs="仿宋"/>
                <w:kern w:val="0"/>
                <w:sz w:val="24"/>
              </w:rPr>
              <w:t>15\16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中校区体育学院</w:t>
            </w:r>
            <w:r>
              <w:rPr>
                <w:rFonts w:ascii="仿宋" w:hAnsi="仿宋" w:eastAsia="仿宋" w:cs="仿宋"/>
                <w:kern w:val="0"/>
                <w:sz w:val="24"/>
              </w:rPr>
              <w:t>18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中校区</w:t>
            </w:r>
            <w:r>
              <w:rPr>
                <w:rFonts w:ascii="仿宋" w:hAnsi="仿宋" w:eastAsia="仿宋" w:cs="仿宋"/>
                <w:kern w:val="0"/>
                <w:sz w:val="24"/>
              </w:rPr>
              <w:t>12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号教学楼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中校区</w:t>
            </w:r>
            <w:r>
              <w:rPr>
                <w:rFonts w:ascii="仿宋" w:hAnsi="仿宋" w:eastAsia="仿宋" w:cs="仿宋"/>
                <w:kern w:val="0"/>
                <w:sz w:val="24"/>
              </w:rPr>
              <w:t>13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号教学楼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中校区食堂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18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中校区食堂厕所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19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大学生活动中心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20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11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号教学楼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21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号教学楼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22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西校区学生公寓</w:t>
            </w:r>
            <w:r>
              <w:rPr>
                <w:rFonts w:ascii="仿宋" w:hAnsi="仿宋" w:eastAsia="仿宋" w:cs="仿宋"/>
                <w:kern w:val="0"/>
                <w:sz w:val="24"/>
              </w:rPr>
              <w:t>A4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23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西校区学生公寓</w:t>
            </w:r>
            <w:r>
              <w:rPr>
                <w:rFonts w:ascii="仿宋" w:hAnsi="仿宋" w:eastAsia="仿宋" w:cs="仿宋"/>
                <w:kern w:val="0"/>
                <w:sz w:val="24"/>
              </w:rPr>
              <w:t>A3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24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西校区学生公寓</w:t>
            </w:r>
            <w:r>
              <w:rPr>
                <w:rFonts w:ascii="仿宋" w:hAnsi="仿宋" w:eastAsia="仿宋" w:cs="仿宋"/>
                <w:kern w:val="0"/>
                <w:sz w:val="24"/>
              </w:rPr>
              <w:t>A10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25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西校区学生公寓</w:t>
            </w:r>
            <w:r>
              <w:rPr>
                <w:rFonts w:ascii="仿宋" w:hAnsi="仿宋" w:eastAsia="仿宋" w:cs="仿宋"/>
                <w:kern w:val="0"/>
                <w:sz w:val="24"/>
              </w:rPr>
              <w:t>A10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26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西校区学生公寓</w:t>
            </w:r>
            <w:r>
              <w:rPr>
                <w:rFonts w:ascii="仿宋" w:hAnsi="仿宋" w:eastAsia="仿宋" w:cs="仿宋"/>
                <w:kern w:val="0"/>
                <w:sz w:val="24"/>
              </w:rPr>
              <w:t>A10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27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西校区学生公寓</w:t>
            </w:r>
            <w:r>
              <w:rPr>
                <w:rFonts w:ascii="仿宋" w:hAnsi="仿宋" w:eastAsia="仿宋" w:cs="仿宋"/>
                <w:kern w:val="0"/>
                <w:sz w:val="24"/>
              </w:rPr>
              <w:t>A12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28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西校区学生公寓</w:t>
            </w:r>
            <w:r>
              <w:rPr>
                <w:rFonts w:ascii="仿宋" w:hAnsi="仿宋" w:eastAsia="仿宋" w:cs="仿宋"/>
                <w:kern w:val="0"/>
                <w:sz w:val="24"/>
              </w:rPr>
              <w:t>A12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29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西校区学生公寓</w:t>
            </w:r>
            <w:r>
              <w:rPr>
                <w:rFonts w:ascii="仿宋" w:hAnsi="仿宋" w:eastAsia="仿宋" w:cs="仿宋"/>
                <w:kern w:val="0"/>
                <w:sz w:val="24"/>
              </w:rPr>
              <w:t>A14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30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西校区学生公寓</w:t>
            </w:r>
            <w:r>
              <w:rPr>
                <w:rFonts w:ascii="仿宋" w:hAnsi="仿宋" w:eastAsia="仿宋" w:cs="仿宋"/>
                <w:kern w:val="0"/>
                <w:sz w:val="24"/>
              </w:rPr>
              <w:t>A14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31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西校区学生公寓</w:t>
            </w:r>
            <w:r>
              <w:rPr>
                <w:rFonts w:ascii="仿宋" w:hAnsi="仿宋" w:eastAsia="仿宋" w:cs="仿宋"/>
                <w:kern w:val="0"/>
                <w:sz w:val="24"/>
              </w:rPr>
              <w:t>A11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32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西校区学生公寓</w:t>
            </w:r>
            <w:r>
              <w:rPr>
                <w:rFonts w:ascii="仿宋" w:hAnsi="仿宋" w:eastAsia="仿宋" w:cs="仿宋"/>
                <w:kern w:val="0"/>
                <w:sz w:val="24"/>
              </w:rPr>
              <w:t>A11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33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西校区学生公寓</w:t>
            </w:r>
            <w:r>
              <w:rPr>
                <w:rFonts w:ascii="仿宋" w:hAnsi="仿宋" w:eastAsia="仿宋" w:cs="仿宋"/>
                <w:kern w:val="0"/>
                <w:sz w:val="24"/>
              </w:rPr>
              <w:t>A13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34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西校区学生公寓</w:t>
            </w:r>
            <w:r>
              <w:rPr>
                <w:rFonts w:ascii="仿宋" w:hAnsi="仿宋" w:eastAsia="仿宋" w:cs="仿宋"/>
                <w:kern w:val="0"/>
                <w:sz w:val="24"/>
              </w:rPr>
              <w:t>A13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35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西校区学生公寓</w:t>
            </w:r>
            <w:r>
              <w:rPr>
                <w:rFonts w:ascii="仿宋" w:hAnsi="仿宋" w:eastAsia="仿宋" w:cs="仿宋"/>
                <w:kern w:val="0"/>
                <w:sz w:val="24"/>
              </w:rPr>
              <w:t>A14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36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西校区学生公寓</w:t>
            </w:r>
            <w:r>
              <w:rPr>
                <w:rFonts w:ascii="仿宋" w:hAnsi="仿宋" w:eastAsia="仿宋" w:cs="仿宋"/>
                <w:kern w:val="0"/>
                <w:sz w:val="24"/>
              </w:rPr>
              <w:t>A13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37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西校区学生公寓</w:t>
            </w:r>
            <w:r>
              <w:rPr>
                <w:rFonts w:ascii="仿宋" w:hAnsi="仿宋" w:eastAsia="仿宋" w:cs="仿宋"/>
                <w:kern w:val="0"/>
                <w:sz w:val="24"/>
              </w:rPr>
              <w:t>A14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南北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38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西校区学生公寓</w:t>
            </w:r>
            <w:r>
              <w:rPr>
                <w:rFonts w:ascii="仿宋" w:hAnsi="仿宋" w:eastAsia="仿宋" w:cs="仿宋"/>
                <w:kern w:val="0"/>
                <w:sz w:val="24"/>
              </w:rPr>
              <w:t>A2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39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西校区学生公寓</w:t>
            </w:r>
            <w:r>
              <w:rPr>
                <w:rFonts w:ascii="仿宋" w:hAnsi="仿宋" w:eastAsia="仿宋" w:cs="仿宋"/>
                <w:kern w:val="0"/>
                <w:sz w:val="24"/>
              </w:rPr>
              <w:t>A1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40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西校区学生公寓</w:t>
            </w:r>
            <w:r>
              <w:rPr>
                <w:rFonts w:ascii="仿宋" w:hAnsi="仿宋" w:eastAsia="仿宋" w:cs="仿宋"/>
                <w:kern w:val="0"/>
                <w:sz w:val="24"/>
              </w:rPr>
              <w:t>A9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41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西校区学生公寓</w:t>
            </w:r>
            <w:r>
              <w:rPr>
                <w:rFonts w:ascii="仿宋" w:hAnsi="仿宋" w:eastAsia="仿宋" w:cs="仿宋"/>
                <w:kern w:val="0"/>
                <w:sz w:val="24"/>
              </w:rPr>
              <w:t>A7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42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西校区学生公寓</w:t>
            </w:r>
            <w:r>
              <w:rPr>
                <w:rFonts w:ascii="仿宋" w:hAnsi="仿宋" w:eastAsia="仿宋" w:cs="仿宋"/>
                <w:kern w:val="0"/>
                <w:sz w:val="24"/>
              </w:rPr>
              <w:t>A6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43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西校区学生公寓</w:t>
            </w:r>
            <w:r>
              <w:rPr>
                <w:rFonts w:ascii="仿宋" w:hAnsi="仿宋" w:eastAsia="仿宋" w:cs="仿宋"/>
                <w:kern w:val="0"/>
                <w:sz w:val="24"/>
              </w:rPr>
              <w:t>A5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44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西校区学生公寓</w:t>
            </w:r>
            <w:r>
              <w:rPr>
                <w:rFonts w:ascii="仿宋" w:hAnsi="仿宋" w:eastAsia="仿宋" w:cs="仿宋"/>
                <w:kern w:val="0"/>
                <w:sz w:val="24"/>
              </w:rPr>
              <w:t>A8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45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西校区学生公寓</w:t>
            </w:r>
            <w:r>
              <w:rPr>
                <w:rFonts w:ascii="仿宋" w:hAnsi="仿宋" w:eastAsia="仿宋" w:cs="仿宋"/>
                <w:kern w:val="0"/>
                <w:sz w:val="24"/>
              </w:rPr>
              <w:t>A5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46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西校区校史馆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西面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47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西校区图书馆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48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号教学楼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西面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49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号教学楼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50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西校区明知楼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51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号教学楼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52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西校区燕英体育馆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53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西校区燕英体育馆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54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号教学楼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55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号教学楼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西面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56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西校区食堂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西面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57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西校区食堂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58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号教学楼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59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燕英体育馆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60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警卫室（西校区）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西面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61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号楼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东面、西面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62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号楼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63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专家楼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64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培训楼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西面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65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号教学楼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66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号教学楼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67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西校区食堂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北面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中西校区合计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总计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</w:tbl>
    <w:p>
      <w:pPr>
        <w:jc w:val="left"/>
        <w:rPr>
          <w:rFonts w:ascii="仿宋" w:hAnsi="仿宋" w:eastAsia="仿宋" w:cs="仿宋"/>
          <w:sz w:val="24"/>
        </w:rPr>
      </w:pPr>
    </w:p>
    <w:tbl>
      <w:tblPr>
        <w:tblStyle w:val="8"/>
        <w:tblW w:w="883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3715"/>
        <w:gridCol w:w="1978"/>
        <w:gridCol w:w="1296"/>
        <w:gridCol w:w="10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油腻池分布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序号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位置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数量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面积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学士宾馆西侧、原聚贤楼西侧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研究生公寓北侧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2.5m*1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号研究生公寓北侧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3m*1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4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清真餐厅北面油烟管道下方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1.5m*2m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和谐餐厅东面油烟管道下方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1.9m*3m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6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和悦餐厅通道东边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1.5m*3m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7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清洗组门口南边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1.2m*1.5m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8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和悦餐厅西边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1.8m*2.7m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9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和悦餐厅东边靠近董小鲜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1.8m*2.6m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和谐餐厅篮球场东边北侧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1m*3m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11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和顺餐厅北面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1.6m*3m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12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和顺餐厅北面快递点西侧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1.5m*2.8m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13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和润餐厅西门北侧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1.5m*2.5m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14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和润餐厅天井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2.5m*4m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云锦餐厅西边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2.5m*4.5m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16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云锦餐厅北边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2.5m*4.5m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3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18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spacing w:line="340" w:lineRule="exact"/>
        <w:jc w:val="left"/>
        <w:rPr>
          <w:rFonts w:ascii="仿宋" w:hAnsi="仿宋" w:eastAsia="仿宋"/>
          <w:b/>
          <w:bCs/>
          <w:sz w:val="24"/>
        </w:rPr>
      </w:pPr>
      <w:r>
        <w:rPr>
          <w:rFonts w:ascii="仿宋" w:hAnsi="仿宋" w:eastAsia="仿宋"/>
          <w:b/>
          <w:bCs/>
          <w:sz w:val="24"/>
        </w:rPr>
        <w:t>9.</w:t>
      </w:r>
      <w:r>
        <w:rPr>
          <w:rFonts w:hint="eastAsia" w:ascii="仿宋" w:hAnsi="仿宋" w:eastAsia="仿宋"/>
          <w:b/>
          <w:bCs/>
          <w:sz w:val="24"/>
        </w:rPr>
        <w:t>完成时间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暑期</w:t>
      </w:r>
      <w:r>
        <w:rPr>
          <w:rFonts w:hint="eastAsia" w:ascii="仿宋" w:hAnsi="仿宋" w:eastAsia="仿宋" w:cs="仿宋"/>
          <w:sz w:val="24"/>
          <w:highlight w:val="none"/>
        </w:rPr>
        <w:t>清理：</w:t>
      </w:r>
      <w:r>
        <w:rPr>
          <w:rFonts w:ascii="仿宋" w:hAnsi="仿宋" w:eastAsia="仿宋" w:cs="仿宋"/>
          <w:sz w:val="24"/>
          <w:highlight w:val="none"/>
        </w:rPr>
        <w:t xml:space="preserve"> 2020</w:t>
      </w:r>
      <w:r>
        <w:rPr>
          <w:rFonts w:hint="eastAsia" w:ascii="仿宋" w:hAnsi="仿宋" w:eastAsia="仿宋" w:cs="仿宋"/>
          <w:sz w:val="24"/>
          <w:highlight w:val="none"/>
        </w:rPr>
        <w:t>年</w:t>
      </w:r>
      <w:r>
        <w:rPr>
          <w:rFonts w:ascii="仿宋" w:hAnsi="仿宋" w:eastAsia="仿宋" w:cs="仿宋"/>
          <w:sz w:val="24"/>
          <w:highlight w:val="none"/>
        </w:rPr>
        <w:t>8</w:t>
      </w:r>
      <w:r>
        <w:rPr>
          <w:rFonts w:hint="eastAsia" w:ascii="仿宋" w:hAnsi="仿宋" w:eastAsia="仿宋" w:cs="仿宋"/>
          <w:sz w:val="24"/>
          <w:highlight w:val="none"/>
        </w:rPr>
        <w:t>月</w:t>
      </w:r>
      <w:r>
        <w:rPr>
          <w:rFonts w:ascii="仿宋" w:hAnsi="仿宋" w:eastAsia="仿宋" w:cs="仿宋"/>
          <w:sz w:val="24"/>
          <w:highlight w:val="none"/>
        </w:rPr>
        <w:t>25</w:t>
      </w:r>
      <w:r>
        <w:rPr>
          <w:rFonts w:hint="eastAsia" w:ascii="仿宋" w:hAnsi="仿宋" w:eastAsia="仿宋" w:cs="仿宋"/>
          <w:sz w:val="24"/>
          <w:highlight w:val="none"/>
        </w:rPr>
        <w:t>日前完成。</w:t>
      </w:r>
    </w:p>
    <w:p>
      <w:pPr>
        <w:ind w:firstLine="480" w:firstLineChars="20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 w:cs="仿宋"/>
          <w:sz w:val="24"/>
        </w:rPr>
        <w:t>寒假清理：油腻池寒假清理时间由使用部门与施工方另行确定。</w:t>
      </w:r>
    </w:p>
    <w:p>
      <w:pPr>
        <w:spacing w:line="340" w:lineRule="exact"/>
        <w:ind w:firstLine="482" w:firstLineChars="200"/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二、投标文件要求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投标人的投标文件中应包含以下内容（投标文件密封，一式两份，一正一副，胶装成册。所有证件均须真实、有效，复印件均须加盖公章，缺少以下任意一项内容即作无效标处理）：</w:t>
      </w:r>
    </w:p>
    <w:p>
      <w:pPr>
        <w:ind w:firstLine="480" w:firstLineChars="200"/>
        <w:jc w:val="left"/>
        <w:rPr>
          <w:rFonts w:ascii="仿宋" w:hAnsi="仿宋" w:eastAsia="仿宋" w:cs="宋体"/>
          <w:sz w:val="24"/>
        </w:rPr>
      </w:pPr>
      <w:r>
        <w:rPr>
          <w:rFonts w:ascii="仿宋" w:hAnsi="仿宋" w:eastAsia="仿宋"/>
          <w:sz w:val="24"/>
        </w:rPr>
        <w:t>1.</w:t>
      </w:r>
      <w:r>
        <w:rPr>
          <w:rFonts w:hint="eastAsia" w:ascii="仿宋" w:hAnsi="仿宋" w:eastAsia="仿宋"/>
          <w:sz w:val="24"/>
        </w:rPr>
        <w:t>投标报价清单</w:t>
      </w:r>
      <w:r>
        <w:rPr>
          <w:rFonts w:ascii="仿宋" w:hAnsi="仿宋" w:eastAsia="仿宋"/>
          <w:sz w:val="24"/>
        </w:rPr>
        <w:t>(</w:t>
      </w:r>
      <w:r>
        <w:rPr>
          <w:rFonts w:hint="eastAsia" w:ascii="仿宋" w:hAnsi="仿宋" w:eastAsia="仿宋" w:cs="仿宋_GB2312"/>
          <w:sz w:val="24"/>
        </w:rPr>
        <w:t>含货物费、运输费、安装费、措施费、服务费、施工费、税费等全部费用。</w:t>
      </w:r>
      <w:r>
        <w:rPr>
          <w:rFonts w:hint="eastAsia" w:ascii="仿宋" w:hAnsi="仿宋" w:eastAsia="仿宋"/>
          <w:sz w:val="24"/>
        </w:rPr>
        <w:t>投标报价高于采购预算者视为无效报价。报价以人民币计，并以大写为准</w:t>
      </w:r>
      <w:r>
        <w:rPr>
          <w:rFonts w:ascii="仿宋" w:hAnsi="仿宋" w:eastAsia="仿宋"/>
          <w:sz w:val="24"/>
        </w:rPr>
        <w:t>)</w:t>
      </w:r>
      <w:r>
        <w:rPr>
          <w:rFonts w:hint="eastAsia" w:ascii="仿宋" w:hAnsi="仿宋" w:eastAsia="仿宋" w:cs="宋体"/>
          <w:sz w:val="24"/>
        </w:rPr>
        <w:t>。</w:t>
      </w:r>
      <w:r>
        <w:rPr>
          <w:rFonts w:hint="eastAsia" w:ascii="仿宋" w:hAnsi="仿宋" w:eastAsia="仿宋" w:cs="仿宋_GB2312"/>
          <w:b/>
          <w:bCs/>
          <w:sz w:val="24"/>
        </w:rPr>
        <w:t>投标报价清单见附件</w:t>
      </w:r>
      <w:r>
        <w:rPr>
          <w:rFonts w:ascii="仿宋" w:hAnsi="仿宋" w:eastAsia="仿宋" w:cs="仿宋_GB2312"/>
          <w:b/>
          <w:bCs/>
          <w:sz w:val="24"/>
        </w:rPr>
        <w:t>1</w:t>
      </w:r>
      <w:r>
        <w:rPr>
          <w:rFonts w:hint="eastAsia" w:ascii="仿宋" w:hAnsi="仿宋" w:eastAsia="仿宋" w:cs="仿宋_GB2312"/>
          <w:b/>
          <w:bCs/>
          <w:sz w:val="24"/>
        </w:rPr>
        <w:t>；</w:t>
      </w:r>
    </w:p>
    <w:p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2.</w:t>
      </w:r>
      <w:r>
        <w:rPr>
          <w:rFonts w:hint="eastAsia" w:ascii="仿宋" w:hAnsi="仿宋" w:eastAsia="仿宋"/>
          <w:sz w:val="24"/>
        </w:rPr>
        <w:t>营业执照副本复印件；</w:t>
      </w:r>
    </w:p>
    <w:p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3.</w:t>
      </w:r>
      <w:r>
        <w:rPr>
          <w:rFonts w:hint="eastAsia" w:ascii="仿宋" w:hAnsi="仿宋" w:eastAsia="仿宋" w:cs="仿宋_GB2312"/>
          <w:sz w:val="24"/>
        </w:rPr>
        <w:t>投标人开户银行、户名、账号；</w:t>
      </w:r>
    </w:p>
    <w:p>
      <w:pPr>
        <w:ind w:firstLine="480" w:firstLineChars="200"/>
        <w:jc w:val="left"/>
        <w:rPr>
          <w:rFonts w:ascii="仿宋" w:hAnsi="仿宋" w:eastAsia="仿宋" w:cs="仿宋_GB2312"/>
          <w:sz w:val="24"/>
        </w:rPr>
      </w:pPr>
      <w:r>
        <w:rPr>
          <w:rFonts w:ascii="仿宋" w:hAnsi="仿宋" w:eastAsia="仿宋"/>
          <w:sz w:val="24"/>
        </w:rPr>
        <w:t>4.</w:t>
      </w:r>
      <w:r>
        <w:rPr>
          <w:rFonts w:hint="eastAsia" w:ascii="仿宋" w:hAnsi="仿宋" w:eastAsia="仿宋" w:cs="仿宋_GB2312"/>
          <w:sz w:val="24"/>
        </w:rPr>
        <w:t>投标代表身份证复印件；如非法定代表人投标，另提供法定代表人授权委托书原件、法定代表人身份证复印件；</w:t>
      </w:r>
    </w:p>
    <w:p>
      <w:pPr>
        <w:ind w:firstLine="480" w:firstLineChars="200"/>
        <w:jc w:val="left"/>
        <w:rPr>
          <w:rFonts w:ascii="仿宋" w:hAnsi="仿宋" w:eastAsia="仿宋"/>
          <w:b/>
          <w:bCs/>
          <w:sz w:val="24"/>
        </w:rPr>
      </w:pPr>
      <w:r>
        <w:rPr>
          <w:rFonts w:ascii="仿宋" w:hAnsi="仿宋" w:eastAsia="仿宋"/>
          <w:sz w:val="24"/>
        </w:rPr>
        <w:t>5.</w:t>
      </w:r>
      <w:r>
        <w:rPr>
          <w:rFonts w:hint="eastAsia" w:ascii="仿宋" w:hAnsi="仿宋" w:eastAsia="仿宋"/>
          <w:sz w:val="24"/>
        </w:rPr>
        <w:t>投标产品技术参数响应表（根据谈判文件采购清单内容制作；应注明：不偏离、正偏离、负偏离）</w:t>
      </w:r>
      <w:r>
        <w:rPr>
          <w:rFonts w:hint="eastAsia" w:ascii="仿宋" w:hAnsi="仿宋" w:eastAsia="仿宋"/>
          <w:bCs/>
          <w:sz w:val="24"/>
        </w:rPr>
        <w:t>。投标人投标产品与本采购清单所列品牌型号不一致的，另需提供第三方检测机构出具的产品检测报告复印件，原件备查。</w:t>
      </w:r>
    </w:p>
    <w:p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6.</w:t>
      </w:r>
      <w:r>
        <w:rPr>
          <w:rFonts w:hint="eastAsia" w:ascii="仿宋" w:hAnsi="仿宋" w:eastAsia="仿宋"/>
          <w:sz w:val="24"/>
        </w:rPr>
        <w:t>投标货物技术性能说明；</w:t>
      </w:r>
    </w:p>
    <w:p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7.</w:t>
      </w:r>
      <w:r>
        <w:rPr>
          <w:rFonts w:hint="eastAsia" w:ascii="仿宋" w:hAnsi="仿宋" w:eastAsia="仿宋"/>
          <w:sz w:val="24"/>
        </w:rPr>
        <w:t>产品质量及售后服务承诺书；</w:t>
      </w:r>
    </w:p>
    <w:p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8.</w:t>
      </w:r>
      <w:r>
        <w:rPr>
          <w:rFonts w:hint="eastAsia" w:ascii="仿宋" w:hAnsi="仿宋" w:eastAsia="仿宋"/>
          <w:sz w:val="24"/>
        </w:rPr>
        <w:t>提供自采购公告发布之日起至开标截止时间止的“信用中国”网站（</w:t>
      </w:r>
      <w:r>
        <w:rPr>
          <w:rFonts w:ascii="仿宋" w:hAnsi="仿宋" w:eastAsia="仿宋"/>
          <w:sz w:val="24"/>
        </w:rPr>
        <w:t>www.creditchina.gov.cn</w:t>
      </w:r>
      <w:r>
        <w:rPr>
          <w:rFonts w:hint="eastAsia" w:ascii="仿宋" w:hAnsi="仿宋" w:eastAsia="仿宋"/>
          <w:sz w:val="24"/>
        </w:rPr>
        <w:t>）、中国政府采购网（</w:t>
      </w:r>
      <w:r>
        <w:rPr>
          <w:rFonts w:ascii="仿宋" w:hAnsi="仿宋" w:eastAsia="仿宋"/>
          <w:sz w:val="24"/>
        </w:rPr>
        <w:t>www.ccgp.gov.cn</w:t>
      </w:r>
      <w:r>
        <w:rPr>
          <w:rFonts w:hint="eastAsia" w:ascii="仿宋" w:hAnsi="仿宋" w:eastAsia="仿宋"/>
          <w:sz w:val="24"/>
        </w:rPr>
        <w:t>）、</w:t>
      </w:r>
      <w:r>
        <w:rPr>
          <w:rFonts w:hint="eastAsia" w:ascii="仿宋" w:hAnsi="仿宋" w:eastAsia="仿宋" w:cs="仿宋_GB2312"/>
          <w:sz w:val="24"/>
        </w:rPr>
        <w:t>“浙江政府采购网”（</w:t>
      </w:r>
      <w:r>
        <w:rPr>
          <w:rFonts w:ascii="仿宋" w:hAnsi="仿宋" w:eastAsia="仿宋" w:cs="仿宋_GB2312"/>
          <w:sz w:val="24"/>
        </w:rPr>
        <w:t>www.zjzfcg.gov.cn</w:t>
      </w:r>
      <w:r>
        <w:rPr>
          <w:rFonts w:hint="eastAsia" w:ascii="仿宋" w:hAnsi="仿宋" w:eastAsia="仿宋" w:cs="仿宋_GB2312"/>
          <w:sz w:val="24"/>
        </w:rPr>
        <w:t>）</w:t>
      </w:r>
      <w:r>
        <w:rPr>
          <w:rFonts w:hint="eastAsia" w:ascii="仿宋" w:hAnsi="仿宋" w:eastAsia="仿宋"/>
          <w:sz w:val="24"/>
        </w:rPr>
        <w:t>投标人信用查询网页截图（以开标当日采购人核实的查询结果为准）；</w:t>
      </w:r>
    </w:p>
    <w:p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9.</w:t>
      </w:r>
      <w:r>
        <w:rPr>
          <w:rFonts w:hint="eastAsia" w:ascii="仿宋" w:hAnsi="仿宋" w:eastAsia="仿宋" w:cs="仿宋_GB2312"/>
          <w:sz w:val="24"/>
        </w:rPr>
        <w:t>其他相关材料（</w:t>
      </w:r>
      <w:r>
        <w:rPr>
          <w:rFonts w:hint="eastAsia" w:ascii="仿宋" w:hAnsi="仿宋" w:eastAsia="仿宋"/>
          <w:sz w:val="24"/>
        </w:rPr>
        <w:t>谈判文件采购清单要求提供</w:t>
      </w:r>
      <w:r>
        <w:rPr>
          <w:rFonts w:hint="eastAsia" w:ascii="仿宋" w:hAnsi="仿宋" w:eastAsia="仿宋" w:cs="仿宋_GB2312"/>
          <w:sz w:val="24"/>
        </w:rPr>
        <w:t>的证明材料等）。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三、投标文件递交及开标时间：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b/>
          <w:sz w:val="24"/>
          <w:u w:val="single"/>
        </w:rPr>
      </w:pPr>
      <w:r>
        <w:rPr>
          <w:rFonts w:ascii="仿宋" w:hAnsi="仿宋" w:eastAsia="仿宋"/>
          <w:sz w:val="24"/>
        </w:rPr>
        <w:t>1.</w:t>
      </w:r>
      <w:r>
        <w:rPr>
          <w:rFonts w:hint="eastAsia" w:ascii="仿宋" w:hAnsi="仿宋" w:eastAsia="仿宋"/>
          <w:sz w:val="24"/>
        </w:rPr>
        <w:t>开标时间：</w:t>
      </w:r>
      <w:r>
        <w:rPr>
          <w:rFonts w:ascii="仿宋" w:hAnsi="仿宋" w:eastAsia="仿宋" w:cs="宋体"/>
          <w:b/>
          <w:kern w:val="0"/>
          <w:sz w:val="24"/>
        </w:rPr>
        <w:t>2020</w:t>
      </w:r>
      <w:r>
        <w:rPr>
          <w:rFonts w:hint="eastAsia" w:ascii="仿宋" w:hAnsi="仿宋" w:eastAsia="仿宋" w:cs="宋体"/>
          <w:b/>
          <w:kern w:val="0"/>
          <w:sz w:val="24"/>
        </w:rPr>
        <w:t>年</w:t>
      </w:r>
      <w:r>
        <w:rPr>
          <w:rFonts w:ascii="仿宋" w:hAnsi="仿宋" w:eastAsia="仿宋" w:cs="宋体"/>
          <w:b/>
          <w:kern w:val="0"/>
          <w:sz w:val="24"/>
        </w:rPr>
        <w:t>07</w:t>
      </w:r>
      <w:r>
        <w:rPr>
          <w:rFonts w:hint="eastAsia" w:ascii="仿宋" w:hAnsi="仿宋" w:eastAsia="仿宋" w:cs="宋体"/>
          <w:b/>
          <w:kern w:val="0"/>
          <w:sz w:val="24"/>
        </w:rPr>
        <w:t>月</w:t>
      </w:r>
      <w:r>
        <w:rPr>
          <w:rFonts w:ascii="仿宋" w:hAnsi="仿宋" w:eastAsia="仿宋" w:cs="宋体"/>
          <w:b/>
          <w:kern w:val="0"/>
          <w:sz w:val="24"/>
        </w:rPr>
        <w:t>17</w:t>
      </w:r>
      <w:r>
        <w:rPr>
          <w:rFonts w:hint="eastAsia" w:ascii="仿宋" w:hAnsi="仿宋" w:eastAsia="仿宋" w:cs="宋体"/>
          <w:b/>
          <w:kern w:val="0"/>
          <w:sz w:val="24"/>
        </w:rPr>
        <w:t>日</w:t>
      </w:r>
      <w:r>
        <w:rPr>
          <w:rFonts w:ascii="仿宋" w:hAnsi="仿宋" w:eastAsia="仿宋" w:cs="宋体"/>
          <w:b/>
          <w:kern w:val="0"/>
          <w:sz w:val="24"/>
        </w:rPr>
        <w:t>16</w:t>
      </w:r>
      <w:r>
        <w:rPr>
          <w:rFonts w:hint="eastAsia" w:ascii="仿宋" w:hAnsi="仿宋" w:eastAsia="仿宋" w:cs="宋体"/>
          <w:b/>
          <w:kern w:val="0"/>
          <w:sz w:val="24"/>
        </w:rPr>
        <w:t>：</w:t>
      </w:r>
      <w:r>
        <w:rPr>
          <w:rFonts w:ascii="仿宋" w:hAnsi="仿宋" w:eastAsia="仿宋" w:cs="宋体"/>
          <w:b/>
          <w:kern w:val="0"/>
          <w:sz w:val="24"/>
        </w:rPr>
        <w:t>00</w:t>
      </w:r>
    </w:p>
    <w:p>
      <w:pPr>
        <w:spacing w:line="340" w:lineRule="exact"/>
        <w:ind w:left="147" w:leftChars="70" w:firstLine="360" w:firstLineChars="150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2.</w:t>
      </w:r>
      <w:r>
        <w:rPr>
          <w:rFonts w:hint="eastAsia" w:ascii="仿宋" w:hAnsi="仿宋" w:eastAsia="仿宋"/>
          <w:sz w:val="24"/>
        </w:rPr>
        <w:t>开标地点：湖州市二环东路</w:t>
      </w:r>
      <w:r>
        <w:rPr>
          <w:rFonts w:ascii="仿宋" w:hAnsi="仿宋" w:eastAsia="仿宋"/>
          <w:sz w:val="24"/>
        </w:rPr>
        <w:t>759</w:t>
      </w:r>
      <w:r>
        <w:rPr>
          <w:rFonts w:hint="eastAsia" w:ascii="仿宋" w:hAnsi="仿宋" w:eastAsia="仿宋"/>
          <w:sz w:val="24"/>
        </w:rPr>
        <w:t>号湖州师范学院东校区明达楼</w:t>
      </w:r>
      <w:r>
        <w:rPr>
          <w:rFonts w:ascii="仿宋" w:hAnsi="仿宋" w:eastAsia="仿宋"/>
          <w:sz w:val="24"/>
        </w:rPr>
        <w:t>204</w:t>
      </w:r>
      <w:r>
        <w:rPr>
          <w:rFonts w:hint="eastAsia" w:ascii="仿宋" w:hAnsi="仿宋" w:eastAsia="仿宋"/>
          <w:sz w:val="24"/>
        </w:rPr>
        <w:t>室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3.</w:t>
      </w:r>
      <w:r>
        <w:rPr>
          <w:rFonts w:hint="eastAsia" w:ascii="仿宋" w:hAnsi="仿宋" w:eastAsia="仿宋"/>
          <w:sz w:val="24"/>
        </w:rPr>
        <w:t>联系人：董老师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4.</w:t>
      </w:r>
      <w:r>
        <w:rPr>
          <w:rFonts w:hint="eastAsia" w:ascii="仿宋" w:hAnsi="仿宋" w:eastAsia="仿宋"/>
          <w:sz w:val="24"/>
        </w:rPr>
        <w:t>电话：</w:t>
      </w:r>
      <w:r>
        <w:rPr>
          <w:rFonts w:ascii="仿宋" w:hAnsi="仿宋" w:eastAsia="仿宋"/>
          <w:sz w:val="24"/>
        </w:rPr>
        <w:t>0572-2321093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四、中标办法</w:t>
      </w:r>
    </w:p>
    <w:p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本项目根据报价、售后服务承诺等确定拟中标单位。</w:t>
      </w:r>
    </w:p>
    <w:p>
      <w:pPr>
        <w:ind w:firstLine="482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注：</w:t>
      </w:r>
      <w:r>
        <w:rPr>
          <w:rFonts w:hint="eastAsia" w:ascii="仿宋" w:hAnsi="仿宋" w:eastAsia="仿宋"/>
          <w:sz w:val="24"/>
        </w:rPr>
        <w:t>如出现废标情况，招标人将根据实际情况，采用“按序递补”或“重新招标”的方式重新确定中标人。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五、履约保证金：</w:t>
      </w:r>
    </w:p>
    <w:p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中标人应向采购人交纳合同总价的</w:t>
      </w:r>
      <w:r>
        <w:rPr>
          <w:rFonts w:ascii="仿宋" w:hAnsi="仿宋" w:eastAsia="仿宋"/>
          <w:sz w:val="24"/>
        </w:rPr>
        <w:t>5%</w:t>
      </w:r>
      <w:r>
        <w:rPr>
          <w:rFonts w:hint="eastAsia" w:ascii="仿宋" w:hAnsi="仿宋" w:eastAsia="仿宋"/>
          <w:sz w:val="24"/>
        </w:rPr>
        <w:t>作为履约保证金，履约保证金形式为：现金或银行、保险公司出具的保函，中标人应根据采购人要求汇入采购人指定账号或提供保函。项目验收合格后无息退还。履约保证金退还后，中标人（成交人）应根据合同要求履行质保期内的义务。</w:t>
      </w:r>
    </w:p>
    <w:p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采购人银行账户信息：单位名称：湖州师范学院；开户行：建行吴兴支行；账号：</w:t>
      </w:r>
      <w:r>
        <w:rPr>
          <w:rFonts w:ascii="仿宋" w:hAnsi="仿宋" w:eastAsia="仿宋"/>
          <w:sz w:val="24"/>
        </w:rPr>
        <w:t>33001649335050002860</w:t>
      </w:r>
      <w:r>
        <w:rPr>
          <w:rFonts w:hint="eastAsia" w:ascii="仿宋" w:hAnsi="仿宋" w:eastAsia="仿宋"/>
          <w:sz w:val="24"/>
        </w:rPr>
        <w:t>。统一社会信用代码：</w:t>
      </w:r>
      <w:r>
        <w:rPr>
          <w:rFonts w:ascii="仿宋" w:hAnsi="仿宋" w:eastAsia="仿宋"/>
          <w:sz w:val="24"/>
        </w:rPr>
        <w:t>123305004711725032</w:t>
      </w:r>
      <w:r>
        <w:rPr>
          <w:rFonts w:hint="eastAsia" w:ascii="仿宋" w:hAnsi="仿宋" w:eastAsia="仿宋"/>
          <w:sz w:val="24"/>
        </w:rPr>
        <w:t>。地址、电话：湖州市二环东路</w:t>
      </w:r>
      <w:r>
        <w:rPr>
          <w:rFonts w:ascii="仿宋" w:hAnsi="仿宋" w:eastAsia="仿宋"/>
          <w:sz w:val="24"/>
        </w:rPr>
        <w:t>759</w:t>
      </w:r>
      <w:r>
        <w:rPr>
          <w:rFonts w:hint="eastAsia" w:ascii="仿宋" w:hAnsi="仿宋" w:eastAsia="仿宋"/>
          <w:sz w:val="24"/>
        </w:rPr>
        <w:t>号，</w:t>
      </w:r>
      <w:r>
        <w:rPr>
          <w:rFonts w:ascii="仿宋" w:hAnsi="仿宋" w:eastAsia="仿宋"/>
          <w:sz w:val="24"/>
        </w:rPr>
        <w:t>0572-2321567</w:t>
      </w:r>
      <w:r>
        <w:rPr>
          <w:rFonts w:hint="eastAsia" w:ascii="仿宋" w:hAnsi="仿宋" w:eastAsia="仿宋"/>
          <w:sz w:val="24"/>
        </w:rPr>
        <w:t>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六、付款方式</w:t>
      </w:r>
    </w:p>
    <w:p>
      <w:pPr>
        <w:ind w:firstLine="480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分两次付款：</w:t>
      </w:r>
      <w:r>
        <w:rPr>
          <w:rFonts w:hint="eastAsia" w:ascii="仿宋" w:hAnsi="仿宋" w:eastAsia="仿宋"/>
          <w:sz w:val="24"/>
          <w:lang w:val="zh-CN"/>
        </w:rPr>
        <w:t>按本合同及招标文件要求完成第一阶段</w:t>
      </w:r>
      <w:r>
        <w:rPr>
          <w:rFonts w:hint="eastAsia" w:ascii="仿宋" w:hAnsi="仿宋" w:eastAsia="仿宋"/>
          <w:sz w:val="24"/>
          <w:lang w:val="zh-CN" w:eastAsia="zh-CN"/>
        </w:rPr>
        <w:t>（暑假期间）</w:t>
      </w:r>
      <w:r>
        <w:rPr>
          <w:rFonts w:hint="eastAsia" w:ascii="仿宋" w:hAnsi="仿宋" w:eastAsia="仿宋"/>
          <w:sz w:val="24"/>
          <w:lang w:val="zh-CN"/>
        </w:rPr>
        <w:t>化粪池、油腻池清理，并经过甲方验收合格后在</w:t>
      </w:r>
      <w:r>
        <w:rPr>
          <w:rFonts w:ascii="仿宋" w:hAnsi="仿宋" w:eastAsia="仿宋"/>
          <w:sz w:val="24"/>
          <w:lang w:val="zh-CN"/>
        </w:rPr>
        <w:t>15</w:t>
      </w:r>
      <w:r>
        <w:rPr>
          <w:rFonts w:hint="eastAsia" w:ascii="仿宋" w:hAnsi="仿宋" w:eastAsia="仿宋"/>
          <w:sz w:val="24"/>
          <w:lang w:val="zh-CN"/>
        </w:rPr>
        <w:t>个工作日内开具有效发票，甲方</w:t>
      </w:r>
      <w:r>
        <w:rPr>
          <w:rFonts w:hint="eastAsia" w:ascii="仿宋" w:hAnsi="仿宋" w:eastAsia="仿宋"/>
          <w:sz w:val="24"/>
        </w:rPr>
        <w:t>支付合同价的</w:t>
      </w:r>
      <w:r>
        <w:rPr>
          <w:rFonts w:ascii="仿宋" w:hAnsi="仿宋" w:eastAsia="仿宋"/>
          <w:sz w:val="24"/>
        </w:rPr>
        <w:t>80%</w:t>
      </w:r>
      <w:r>
        <w:rPr>
          <w:rFonts w:hint="eastAsia" w:ascii="仿宋" w:hAnsi="仿宋" w:eastAsia="仿宋"/>
          <w:sz w:val="24"/>
        </w:rPr>
        <w:t>；第二阶段</w:t>
      </w:r>
      <w:r>
        <w:rPr>
          <w:rFonts w:hint="eastAsia" w:ascii="仿宋" w:hAnsi="仿宋" w:eastAsia="仿宋"/>
          <w:sz w:val="24"/>
          <w:lang w:eastAsia="zh-CN"/>
        </w:rPr>
        <w:t>（寒假期间）</w:t>
      </w:r>
      <w:r>
        <w:rPr>
          <w:rFonts w:hint="eastAsia" w:ascii="仿宋" w:hAnsi="仿宋" w:eastAsia="仿宋"/>
          <w:sz w:val="24"/>
        </w:rPr>
        <w:t>服务内容（油腻池）履行完毕并经过甲方验收合格后，支付合同价剩余的</w:t>
      </w:r>
      <w:r>
        <w:rPr>
          <w:rFonts w:ascii="仿宋" w:hAnsi="仿宋" w:eastAsia="仿宋"/>
          <w:sz w:val="24"/>
        </w:rPr>
        <w:t>20%</w:t>
      </w:r>
      <w:r>
        <w:rPr>
          <w:rFonts w:hint="eastAsia" w:ascii="仿宋" w:hAnsi="仿宋" w:eastAsia="仿宋"/>
          <w:sz w:val="24"/>
        </w:rPr>
        <w:t>。</w:t>
      </w:r>
    </w:p>
    <w:p>
      <w:pPr>
        <w:spacing w:line="340" w:lineRule="exact"/>
        <w:ind w:firstLine="480" w:firstLineChars="200"/>
        <w:rPr>
          <w:rFonts w:ascii="仿宋" w:hAnsi="仿宋" w:eastAsia="仿宋"/>
          <w:sz w:val="24"/>
        </w:rPr>
      </w:pPr>
    </w:p>
    <w:p>
      <w:pPr>
        <w:spacing w:line="340" w:lineRule="exact"/>
        <w:ind w:firstLine="482" w:firstLineChars="200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附件：投标报价清单</w:t>
      </w:r>
    </w:p>
    <w:p>
      <w:pPr>
        <w:spacing w:line="340" w:lineRule="exact"/>
        <w:ind w:firstLine="482" w:firstLineChars="200"/>
        <w:jc w:val="left"/>
        <w:rPr>
          <w:rFonts w:ascii="仿宋" w:hAnsi="仿宋" w:eastAsia="仿宋"/>
          <w:b/>
          <w:sz w:val="24"/>
        </w:rPr>
      </w:pPr>
    </w:p>
    <w:p>
      <w:pPr>
        <w:spacing w:before="100" w:line="340" w:lineRule="exact"/>
        <w:ind w:firstLine="4819" w:firstLineChars="2000"/>
        <w:jc w:val="left"/>
        <w:rPr>
          <w:rFonts w:ascii="仿宋" w:hAnsi="仿宋" w:eastAsia="仿宋"/>
          <w:b/>
          <w:sz w:val="24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24"/>
        </w:rPr>
        <w:t>湖州师范学院采购管理中心</w:t>
      </w:r>
    </w:p>
    <w:p>
      <w:pPr>
        <w:spacing w:before="100" w:line="340" w:lineRule="exact"/>
        <w:ind w:firstLine="5204" w:firstLineChars="2160"/>
        <w:jc w:val="left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2020</w:t>
      </w:r>
      <w:r>
        <w:rPr>
          <w:rFonts w:hint="eastAsia" w:ascii="仿宋" w:hAnsi="仿宋" w:eastAsia="仿宋"/>
          <w:b/>
          <w:sz w:val="24"/>
        </w:rPr>
        <w:t>年</w:t>
      </w:r>
      <w:r>
        <w:rPr>
          <w:rFonts w:ascii="仿宋" w:hAnsi="仿宋" w:eastAsia="仿宋"/>
          <w:b/>
          <w:sz w:val="24"/>
        </w:rPr>
        <w:t>07</w:t>
      </w:r>
      <w:r>
        <w:rPr>
          <w:rFonts w:hint="eastAsia" w:ascii="仿宋" w:hAnsi="仿宋" w:eastAsia="仿宋"/>
          <w:b/>
          <w:sz w:val="24"/>
        </w:rPr>
        <w:t>月</w:t>
      </w:r>
      <w:r>
        <w:rPr>
          <w:rFonts w:ascii="仿宋" w:hAnsi="仿宋" w:eastAsia="仿宋"/>
          <w:b/>
          <w:sz w:val="24"/>
        </w:rPr>
        <w:t>10</w:t>
      </w:r>
      <w:r>
        <w:rPr>
          <w:rFonts w:hint="eastAsia" w:ascii="仿宋" w:hAnsi="仿宋" w:eastAsia="仿宋"/>
          <w:b/>
          <w:sz w:val="24"/>
        </w:rPr>
        <w:t>日</w:t>
      </w:r>
    </w:p>
    <w:p>
      <w:pPr>
        <w:spacing w:before="100" w:line="340" w:lineRule="exact"/>
        <w:jc w:val="left"/>
        <w:rPr>
          <w:rFonts w:ascii="仿宋" w:hAnsi="仿宋" w:eastAsia="仿宋"/>
          <w:b/>
          <w:sz w:val="24"/>
        </w:rPr>
      </w:pPr>
    </w:p>
    <w:p>
      <w:pPr>
        <w:spacing w:before="100" w:line="340" w:lineRule="exact"/>
        <w:jc w:val="left"/>
        <w:rPr>
          <w:rFonts w:ascii="仿宋" w:hAnsi="仿宋" w:eastAsia="仿宋"/>
          <w:b/>
          <w:sz w:val="24"/>
        </w:rPr>
      </w:pPr>
    </w:p>
    <w:p>
      <w:pPr>
        <w:spacing w:before="100" w:line="340" w:lineRule="exact"/>
        <w:jc w:val="left"/>
        <w:rPr>
          <w:rFonts w:ascii="仿宋" w:hAnsi="仿宋" w:eastAsia="仿宋"/>
          <w:b/>
          <w:sz w:val="24"/>
        </w:rPr>
      </w:pPr>
    </w:p>
    <w:p>
      <w:pPr>
        <w:spacing w:before="100" w:line="340" w:lineRule="exact"/>
        <w:jc w:val="left"/>
        <w:rPr>
          <w:rFonts w:ascii="仿宋" w:hAnsi="仿宋" w:eastAsia="仿宋"/>
          <w:b/>
          <w:sz w:val="24"/>
        </w:rPr>
      </w:pPr>
    </w:p>
    <w:p>
      <w:pPr>
        <w:spacing w:before="100" w:line="340" w:lineRule="exact"/>
        <w:jc w:val="left"/>
        <w:rPr>
          <w:rFonts w:ascii="仿宋" w:hAnsi="仿宋" w:eastAsia="仿宋"/>
          <w:b/>
          <w:sz w:val="24"/>
        </w:rPr>
      </w:pPr>
    </w:p>
    <w:p>
      <w:pPr>
        <w:spacing w:before="100" w:line="340" w:lineRule="exact"/>
        <w:jc w:val="left"/>
        <w:rPr>
          <w:rFonts w:ascii="仿宋" w:hAnsi="仿宋" w:eastAsia="仿宋"/>
          <w:b/>
          <w:sz w:val="24"/>
        </w:rPr>
      </w:pPr>
    </w:p>
    <w:p>
      <w:pPr>
        <w:spacing w:before="100" w:line="340" w:lineRule="exact"/>
        <w:jc w:val="left"/>
        <w:rPr>
          <w:rFonts w:ascii="仿宋" w:hAnsi="仿宋" w:eastAsia="仿宋"/>
          <w:b/>
          <w:sz w:val="24"/>
        </w:rPr>
      </w:pPr>
    </w:p>
    <w:p>
      <w:pPr>
        <w:spacing w:before="100" w:line="340" w:lineRule="exact"/>
        <w:jc w:val="left"/>
        <w:rPr>
          <w:rFonts w:ascii="仿宋" w:hAnsi="仿宋" w:eastAsia="仿宋"/>
          <w:b/>
          <w:sz w:val="24"/>
        </w:rPr>
      </w:pPr>
    </w:p>
    <w:p>
      <w:pPr>
        <w:spacing w:before="100" w:line="340" w:lineRule="exact"/>
        <w:jc w:val="left"/>
        <w:rPr>
          <w:rFonts w:ascii="仿宋" w:hAnsi="仿宋" w:eastAsia="仿宋"/>
          <w:b/>
          <w:sz w:val="24"/>
        </w:rPr>
      </w:pPr>
    </w:p>
    <w:p>
      <w:pPr>
        <w:spacing w:before="100" w:line="340" w:lineRule="exact"/>
        <w:jc w:val="left"/>
        <w:rPr>
          <w:rFonts w:ascii="仿宋" w:hAnsi="仿宋" w:eastAsia="仿宋"/>
          <w:b/>
          <w:sz w:val="24"/>
        </w:rPr>
      </w:pPr>
    </w:p>
    <w:p>
      <w:pPr>
        <w:spacing w:before="100" w:line="340" w:lineRule="exact"/>
        <w:jc w:val="left"/>
        <w:rPr>
          <w:rFonts w:ascii="仿宋" w:hAnsi="仿宋" w:eastAsia="仿宋"/>
          <w:b/>
          <w:sz w:val="24"/>
        </w:rPr>
      </w:pPr>
    </w:p>
    <w:p>
      <w:pPr>
        <w:spacing w:before="100" w:line="34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附件：</w:t>
      </w:r>
      <w:r>
        <w:rPr>
          <w:rFonts w:hint="eastAsia" w:ascii="仿宋" w:hAnsi="仿宋" w:eastAsia="仿宋"/>
          <w:sz w:val="24"/>
        </w:rPr>
        <w:t>投标报价清单</w:t>
      </w:r>
    </w:p>
    <w:p>
      <w:pPr>
        <w:spacing w:before="100" w:line="340" w:lineRule="exact"/>
        <w:ind w:firstLine="723" w:firstLineChars="20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投标报价清单</w:t>
      </w:r>
    </w:p>
    <w:p>
      <w:pPr>
        <w:spacing w:line="340" w:lineRule="exact"/>
        <w:jc w:val="left"/>
        <w:rPr>
          <w:rFonts w:ascii="仿宋" w:hAnsi="仿宋" w:eastAsia="仿宋"/>
          <w:sz w:val="24"/>
        </w:rPr>
      </w:pPr>
    </w:p>
    <w:p>
      <w:pPr>
        <w:spacing w:line="340" w:lineRule="exact"/>
        <w:jc w:val="left"/>
        <w:rPr>
          <w:rFonts w:ascii="仿宋" w:hAnsi="仿宋" w:eastAsia="仿宋" w:cs="宋体"/>
          <w:b/>
          <w:kern w:val="0"/>
          <w:sz w:val="24"/>
        </w:rPr>
      </w:pPr>
      <w:r>
        <w:rPr>
          <w:rFonts w:hint="eastAsia" w:ascii="仿宋" w:hAnsi="仿宋" w:eastAsia="仿宋"/>
          <w:sz w:val="24"/>
        </w:rPr>
        <w:t>项目名称：</w:t>
      </w:r>
      <w:r>
        <w:rPr>
          <w:rFonts w:hint="eastAsia" w:ascii="仿宋" w:hAnsi="仿宋" w:eastAsia="仿宋" w:cs="宋体"/>
          <w:kern w:val="0"/>
          <w:sz w:val="24"/>
        </w:rPr>
        <w:t>湖州师范学院后勤服务中心</w:t>
      </w:r>
      <w:r>
        <w:rPr>
          <w:rFonts w:ascii="仿宋" w:hAnsi="仿宋" w:eastAsia="仿宋" w:cs="宋体"/>
          <w:kern w:val="0"/>
          <w:sz w:val="24"/>
        </w:rPr>
        <w:t>2020</w:t>
      </w:r>
      <w:r>
        <w:rPr>
          <w:rFonts w:hint="eastAsia" w:ascii="仿宋" w:hAnsi="仿宋" w:eastAsia="仿宋" w:cs="宋体"/>
          <w:kern w:val="0"/>
          <w:sz w:val="24"/>
        </w:rPr>
        <w:t>年度三校区化粪池、油腻池清理项目</w:t>
      </w:r>
    </w:p>
    <w:p>
      <w:pPr>
        <w:spacing w:line="340" w:lineRule="exact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项目编号：</w:t>
      </w:r>
      <w:r>
        <w:rPr>
          <w:rFonts w:ascii="仿宋" w:hAnsi="仿宋" w:eastAsia="仿宋"/>
          <w:sz w:val="24"/>
        </w:rPr>
        <w:t>XZ2020-067</w:t>
      </w:r>
    </w:p>
    <w:tbl>
      <w:tblPr>
        <w:tblStyle w:val="8"/>
        <w:tblW w:w="9735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15"/>
        <w:gridCol w:w="3698"/>
        <w:gridCol w:w="1773"/>
        <w:gridCol w:w="3649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7" w:hRule="atLeast"/>
          <w:jc w:val="center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序号</w:t>
            </w:r>
          </w:p>
        </w:tc>
        <w:tc>
          <w:tcPr>
            <w:tcW w:w="36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项目名称</w:t>
            </w:r>
          </w:p>
        </w:tc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数量（项）</w:t>
            </w:r>
          </w:p>
        </w:tc>
        <w:tc>
          <w:tcPr>
            <w:tcW w:w="3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服务费合计（元）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55" w:hRule="exact"/>
          <w:jc w:val="center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1</w:t>
            </w:r>
          </w:p>
        </w:tc>
        <w:tc>
          <w:tcPr>
            <w:tcW w:w="36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湖州师范学院后勤服务中心</w:t>
            </w:r>
            <w:r>
              <w:rPr>
                <w:rFonts w:ascii="仿宋" w:hAnsi="仿宋" w:eastAsia="仿宋" w:cs="宋体"/>
                <w:kern w:val="0"/>
                <w:sz w:val="24"/>
              </w:rPr>
              <w:t>2020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年度三校区化粪池、油腻池清理项目</w:t>
            </w:r>
          </w:p>
        </w:tc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1</w:t>
            </w:r>
          </w:p>
        </w:tc>
        <w:tc>
          <w:tcPr>
            <w:tcW w:w="3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43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投标报价总价</w:t>
            </w:r>
          </w:p>
        </w:tc>
        <w:tc>
          <w:tcPr>
            <w:tcW w:w="54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  <w:u w:val="single"/>
              </w:rPr>
              <w:t>大写人民币</w:t>
            </w:r>
            <w:r>
              <w:rPr>
                <w:rFonts w:ascii="仿宋" w:hAnsi="仿宋" w:eastAsia="仿宋" w:cs="仿宋_GB2312"/>
                <w:b/>
                <w:bCs/>
                <w:szCs w:val="21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（￥</w:t>
            </w:r>
            <w:r>
              <w:rPr>
                <w:rFonts w:ascii="仿宋" w:hAnsi="仿宋" w:eastAsia="仿宋" w:cs="仿宋_GB2312"/>
                <w:b/>
                <w:bCs/>
                <w:szCs w:val="21"/>
              </w:rPr>
              <w:t xml:space="preserve">             </w:t>
            </w: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元）</w:t>
            </w:r>
          </w:p>
        </w:tc>
      </w:tr>
    </w:tbl>
    <w:p>
      <w:pPr>
        <w:spacing w:line="360" w:lineRule="auto"/>
        <w:ind w:right="480"/>
        <w:rPr>
          <w:rFonts w:ascii="仿宋" w:hAnsi="仿宋" w:eastAsia="仿宋"/>
          <w:sz w:val="24"/>
        </w:rPr>
      </w:pPr>
    </w:p>
    <w:p>
      <w:pPr>
        <w:spacing w:line="360" w:lineRule="auto"/>
        <w:ind w:right="480" w:firstLine="5040" w:firstLineChars="2100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授权代表签字：</w:t>
      </w:r>
    </w:p>
    <w:p>
      <w:pPr>
        <w:spacing w:line="360" w:lineRule="auto"/>
        <w:ind w:right="120" w:firstLine="5040" w:firstLineChars="2100"/>
        <w:jc w:val="left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投标人（盖章）：</w:t>
      </w:r>
    </w:p>
    <w:p>
      <w:pPr>
        <w:spacing w:line="360" w:lineRule="auto"/>
        <w:ind w:firstLine="480" w:firstLineChars="200"/>
        <w:jc w:val="center"/>
        <w:rPr>
          <w:rFonts w:ascii="仿宋" w:hAnsi="仿宋" w:eastAsia="仿宋"/>
          <w:sz w:val="18"/>
          <w:szCs w:val="18"/>
          <w:u w:val="single"/>
        </w:rPr>
      </w:pPr>
      <w:r>
        <w:rPr>
          <w:rFonts w:ascii="仿宋" w:hAnsi="仿宋" w:eastAsia="仿宋"/>
          <w:sz w:val="24"/>
        </w:rPr>
        <w:t xml:space="preserve">                        2020</w:t>
      </w:r>
      <w:r>
        <w:rPr>
          <w:rFonts w:hint="eastAsia" w:ascii="仿宋" w:hAnsi="仿宋" w:eastAsia="仿宋"/>
          <w:sz w:val="24"/>
        </w:rPr>
        <w:t>年</w:t>
      </w:r>
      <w:r>
        <w:rPr>
          <w:rFonts w:ascii="仿宋" w:hAnsi="仿宋" w:eastAsia="仿宋"/>
          <w:sz w:val="24"/>
        </w:rPr>
        <w:t xml:space="preserve">   </w:t>
      </w:r>
      <w:r>
        <w:rPr>
          <w:rFonts w:hint="eastAsia" w:ascii="仿宋" w:hAnsi="仿宋" w:eastAsia="仿宋"/>
          <w:sz w:val="24"/>
        </w:rPr>
        <w:t>月</w:t>
      </w:r>
      <w:r>
        <w:rPr>
          <w:rFonts w:ascii="仿宋" w:hAnsi="仿宋" w:eastAsia="仿宋"/>
          <w:sz w:val="24"/>
        </w:rPr>
        <w:t xml:space="preserve">    </w:t>
      </w:r>
      <w:r>
        <w:rPr>
          <w:rFonts w:hint="eastAsia" w:ascii="仿宋" w:hAnsi="仿宋" w:eastAsia="仿宋"/>
          <w:sz w:val="24"/>
        </w:rPr>
        <w:t>日</w:t>
      </w:r>
    </w:p>
    <w:sectPr>
      <w:pgSz w:w="11906" w:h="16838"/>
      <w:pgMar w:top="1021" w:right="1134" w:bottom="102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C19C9"/>
    <w:multiLevelType w:val="singleLevel"/>
    <w:tmpl w:val="6BDC19C9"/>
    <w:lvl w:ilvl="0" w:tentative="0">
      <w:start w:val="8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1B3"/>
    <w:rsid w:val="0000054B"/>
    <w:rsid w:val="00004BC3"/>
    <w:rsid w:val="00016058"/>
    <w:rsid w:val="00017251"/>
    <w:rsid w:val="000529EB"/>
    <w:rsid w:val="00053765"/>
    <w:rsid w:val="00053FAA"/>
    <w:rsid w:val="00071969"/>
    <w:rsid w:val="000833B5"/>
    <w:rsid w:val="00083BE2"/>
    <w:rsid w:val="000918EC"/>
    <w:rsid w:val="00095BE3"/>
    <w:rsid w:val="000A4D90"/>
    <w:rsid w:val="000A5271"/>
    <w:rsid w:val="000A5287"/>
    <w:rsid w:val="000A550F"/>
    <w:rsid w:val="000A636C"/>
    <w:rsid w:val="000A7397"/>
    <w:rsid w:val="000B4F60"/>
    <w:rsid w:val="000B72CA"/>
    <w:rsid w:val="000C5428"/>
    <w:rsid w:val="000D295B"/>
    <w:rsid w:val="00103E96"/>
    <w:rsid w:val="00107645"/>
    <w:rsid w:val="00114986"/>
    <w:rsid w:val="00124959"/>
    <w:rsid w:val="00142043"/>
    <w:rsid w:val="001424F5"/>
    <w:rsid w:val="001603DB"/>
    <w:rsid w:val="00164D28"/>
    <w:rsid w:val="00170EF8"/>
    <w:rsid w:val="001758ED"/>
    <w:rsid w:val="001871BA"/>
    <w:rsid w:val="0019725C"/>
    <w:rsid w:val="001B65C1"/>
    <w:rsid w:val="001B6CE3"/>
    <w:rsid w:val="001C604E"/>
    <w:rsid w:val="001D1CA6"/>
    <w:rsid w:val="001F18CA"/>
    <w:rsid w:val="001F56B0"/>
    <w:rsid w:val="00200CBC"/>
    <w:rsid w:val="00211618"/>
    <w:rsid w:val="002323B0"/>
    <w:rsid w:val="00235100"/>
    <w:rsid w:val="00236A7F"/>
    <w:rsid w:val="00236F5F"/>
    <w:rsid w:val="002458CA"/>
    <w:rsid w:val="00246A9E"/>
    <w:rsid w:val="00255EE9"/>
    <w:rsid w:val="002670D9"/>
    <w:rsid w:val="00272ACA"/>
    <w:rsid w:val="00297367"/>
    <w:rsid w:val="002A7110"/>
    <w:rsid w:val="002B5C50"/>
    <w:rsid w:val="002B5CB2"/>
    <w:rsid w:val="002D47DD"/>
    <w:rsid w:val="002E70DA"/>
    <w:rsid w:val="003021B3"/>
    <w:rsid w:val="00312E86"/>
    <w:rsid w:val="00324436"/>
    <w:rsid w:val="00354DFE"/>
    <w:rsid w:val="003674A5"/>
    <w:rsid w:val="00367BCF"/>
    <w:rsid w:val="003720F1"/>
    <w:rsid w:val="00383735"/>
    <w:rsid w:val="00384CBE"/>
    <w:rsid w:val="00387E0F"/>
    <w:rsid w:val="00390C90"/>
    <w:rsid w:val="003B6995"/>
    <w:rsid w:val="003C19D7"/>
    <w:rsid w:val="0041462C"/>
    <w:rsid w:val="00432D33"/>
    <w:rsid w:val="00441BE4"/>
    <w:rsid w:val="004770CB"/>
    <w:rsid w:val="00483CE6"/>
    <w:rsid w:val="00485A07"/>
    <w:rsid w:val="00494C63"/>
    <w:rsid w:val="004A2667"/>
    <w:rsid w:val="004A758A"/>
    <w:rsid w:val="00503C41"/>
    <w:rsid w:val="005269E8"/>
    <w:rsid w:val="00542203"/>
    <w:rsid w:val="0055543E"/>
    <w:rsid w:val="00566731"/>
    <w:rsid w:val="0058019E"/>
    <w:rsid w:val="0058789F"/>
    <w:rsid w:val="005930D7"/>
    <w:rsid w:val="00594E0A"/>
    <w:rsid w:val="005A1824"/>
    <w:rsid w:val="005A3E25"/>
    <w:rsid w:val="005C1E82"/>
    <w:rsid w:val="005C3567"/>
    <w:rsid w:val="005C3D8C"/>
    <w:rsid w:val="005D553D"/>
    <w:rsid w:val="005D76A8"/>
    <w:rsid w:val="005E2BCB"/>
    <w:rsid w:val="005F629A"/>
    <w:rsid w:val="005F6475"/>
    <w:rsid w:val="006003D1"/>
    <w:rsid w:val="00607785"/>
    <w:rsid w:val="00646617"/>
    <w:rsid w:val="00666CBF"/>
    <w:rsid w:val="006727CA"/>
    <w:rsid w:val="00680592"/>
    <w:rsid w:val="00686EBA"/>
    <w:rsid w:val="00692B20"/>
    <w:rsid w:val="00696174"/>
    <w:rsid w:val="006A7822"/>
    <w:rsid w:val="006B62D4"/>
    <w:rsid w:val="006C1EAD"/>
    <w:rsid w:val="006C48B4"/>
    <w:rsid w:val="006C4AEC"/>
    <w:rsid w:val="006E4075"/>
    <w:rsid w:val="00704A2E"/>
    <w:rsid w:val="007128AE"/>
    <w:rsid w:val="00736AE9"/>
    <w:rsid w:val="00742BA7"/>
    <w:rsid w:val="007472C6"/>
    <w:rsid w:val="00762744"/>
    <w:rsid w:val="00776764"/>
    <w:rsid w:val="00793139"/>
    <w:rsid w:val="007B12EB"/>
    <w:rsid w:val="007E1B1C"/>
    <w:rsid w:val="007E25CA"/>
    <w:rsid w:val="007E39F7"/>
    <w:rsid w:val="007F6F3B"/>
    <w:rsid w:val="00817CF6"/>
    <w:rsid w:val="0082407B"/>
    <w:rsid w:val="0083698A"/>
    <w:rsid w:val="00853385"/>
    <w:rsid w:val="00855F6E"/>
    <w:rsid w:val="00872B4B"/>
    <w:rsid w:val="008809F5"/>
    <w:rsid w:val="00896AD5"/>
    <w:rsid w:val="008A05B8"/>
    <w:rsid w:val="008A125F"/>
    <w:rsid w:val="008C7B45"/>
    <w:rsid w:val="008D57C7"/>
    <w:rsid w:val="008D76CB"/>
    <w:rsid w:val="008E78EF"/>
    <w:rsid w:val="008F0A61"/>
    <w:rsid w:val="0091390C"/>
    <w:rsid w:val="009142A2"/>
    <w:rsid w:val="009215E0"/>
    <w:rsid w:val="009218D7"/>
    <w:rsid w:val="00931FB7"/>
    <w:rsid w:val="009325AD"/>
    <w:rsid w:val="009455B2"/>
    <w:rsid w:val="009479F0"/>
    <w:rsid w:val="009631C8"/>
    <w:rsid w:val="00966BDF"/>
    <w:rsid w:val="00987EA8"/>
    <w:rsid w:val="009A6DB0"/>
    <w:rsid w:val="009A7962"/>
    <w:rsid w:val="009B02A9"/>
    <w:rsid w:val="009B6DA6"/>
    <w:rsid w:val="009C72E0"/>
    <w:rsid w:val="009D4606"/>
    <w:rsid w:val="009E2B7C"/>
    <w:rsid w:val="009E4658"/>
    <w:rsid w:val="009F0D87"/>
    <w:rsid w:val="009F4AE8"/>
    <w:rsid w:val="00A36549"/>
    <w:rsid w:val="00A375C7"/>
    <w:rsid w:val="00A42819"/>
    <w:rsid w:val="00A60C0E"/>
    <w:rsid w:val="00A66C3C"/>
    <w:rsid w:val="00A8709D"/>
    <w:rsid w:val="00AC513F"/>
    <w:rsid w:val="00AC57FC"/>
    <w:rsid w:val="00AD31DA"/>
    <w:rsid w:val="00AE3BD7"/>
    <w:rsid w:val="00AE3CAF"/>
    <w:rsid w:val="00AF122E"/>
    <w:rsid w:val="00B201AB"/>
    <w:rsid w:val="00B22246"/>
    <w:rsid w:val="00B3627B"/>
    <w:rsid w:val="00B51E6F"/>
    <w:rsid w:val="00B62EEC"/>
    <w:rsid w:val="00B7490F"/>
    <w:rsid w:val="00B87935"/>
    <w:rsid w:val="00B94399"/>
    <w:rsid w:val="00BA3BF8"/>
    <w:rsid w:val="00BB610A"/>
    <w:rsid w:val="00BC420C"/>
    <w:rsid w:val="00BD01BC"/>
    <w:rsid w:val="00BD115F"/>
    <w:rsid w:val="00BE2CBE"/>
    <w:rsid w:val="00BF1298"/>
    <w:rsid w:val="00BF2C02"/>
    <w:rsid w:val="00BF650B"/>
    <w:rsid w:val="00C1422E"/>
    <w:rsid w:val="00C234BB"/>
    <w:rsid w:val="00C51BFF"/>
    <w:rsid w:val="00C82125"/>
    <w:rsid w:val="00C85DA4"/>
    <w:rsid w:val="00C91A67"/>
    <w:rsid w:val="00C9740E"/>
    <w:rsid w:val="00CA04EA"/>
    <w:rsid w:val="00CA0E12"/>
    <w:rsid w:val="00CB4182"/>
    <w:rsid w:val="00CC66FE"/>
    <w:rsid w:val="00D115D0"/>
    <w:rsid w:val="00D256F7"/>
    <w:rsid w:val="00D409C6"/>
    <w:rsid w:val="00D51646"/>
    <w:rsid w:val="00D5379A"/>
    <w:rsid w:val="00D56ED5"/>
    <w:rsid w:val="00D80D92"/>
    <w:rsid w:val="00D8779A"/>
    <w:rsid w:val="00DA600B"/>
    <w:rsid w:val="00DD4903"/>
    <w:rsid w:val="00E02889"/>
    <w:rsid w:val="00E2416C"/>
    <w:rsid w:val="00E305F3"/>
    <w:rsid w:val="00E467F1"/>
    <w:rsid w:val="00E75EB9"/>
    <w:rsid w:val="00E81BA5"/>
    <w:rsid w:val="00E869AE"/>
    <w:rsid w:val="00E87AD0"/>
    <w:rsid w:val="00E97897"/>
    <w:rsid w:val="00EA7D91"/>
    <w:rsid w:val="00EB0927"/>
    <w:rsid w:val="00EB298B"/>
    <w:rsid w:val="00EB321A"/>
    <w:rsid w:val="00EB6A0B"/>
    <w:rsid w:val="00EC14E2"/>
    <w:rsid w:val="00EC29BF"/>
    <w:rsid w:val="00EC79EE"/>
    <w:rsid w:val="00ED111E"/>
    <w:rsid w:val="00ED2BB4"/>
    <w:rsid w:val="00F2641B"/>
    <w:rsid w:val="00F32C48"/>
    <w:rsid w:val="00F54AD8"/>
    <w:rsid w:val="00F66634"/>
    <w:rsid w:val="00F83187"/>
    <w:rsid w:val="00FA7ECF"/>
    <w:rsid w:val="00FB1E64"/>
    <w:rsid w:val="00FB5C19"/>
    <w:rsid w:val="00FC379E"/>
    <w:rsid w:val="00FC4D9D"/>
    <w:rsid w:val="00FF654E"/>
    <w:rsid w:val="00FF76BD"/>
    <w:rsid w:val="035F4B52"/>
    <w:rsid w:val="0BC46436"/>
    <w:rsid w:val="0D1E7AAD"/>
    <w:rsid w:val="111C745A"/>
    <w:rsid w:val="133A347D"/>
    <w:rsid w:val="173D60C8"/>
    <w:rsid w:val="19257662"/>
    <w:rsid w:val="195A0741"/>
    <w:rsid w:val="1D3C5034"/>
    <w:rsid w:val="20F020BA"/>
    <w:rsid w:val="2D885BE3"/>
    <w:rsid w:val="2F693E18"/>
    <w:rsid w:val="31104361"/>
    <w:rsid w:val="325651D2"/>
    <w:rsid w:val="40CF17A1"/>
    <w:rsid w:val="50FA3376"/>
    <w:rsid w:val="51120FA7"/>
    <w:rsid w:val="5A4C6962"/>
    <w:rsid w:val="5D4C51B4"/>
    <w:rsid w:val="627B654A"/>
    <w:rsid w:val="64061022"/>
    <w:rsid w:val="6B936C40"/>
    <w:rsid w:val="77572FC9"/>
    <w:rsid w:val="79A25F21"/>
    <w:rsid w:val="79BD21DD"/>
    <w:rsid w:val="7CE7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semiHidden/>
    <w:qFormat/>
    <w:uiPriority w:val="99"/>
    <w:pPr>
      <w:jc w:val="left"/>
    </w:pPr>
  </w:style>
  <w:style w:type="paragraph" w:styleId="4">
    <w:name w:val="Body Text Indent 2"/>
    <w:basedOn w:val="1"/>
    <w:link w:val="13"/>
    <w:qFormat/>
    <w:uiPriority w:val="99"/>
    <w:pPr>
      <w:spacing w:after="120" w:line="480" w:lineRule="auto"/>
      <w:ind w:left="420" w:leftChars="200"/>
    </w:pPr>
    <w:rPr>
      <w:rFonts w:ascii="Calibri" w:hAnsi="Calibri"/>
      <w:kern w:val="0"/>
      <w:sz w:val="20"/>
    </w:rPr>
  </w:style>
  <w:style w:type="paragraph" w:styleId="5">
    <w:name w:val="Balloon Text"/>
    <w:basedOn w:val="1"/>
    <w:link w:val="14"/>
    <w:semiHidden/>
    <w:uiPriority w:val="99"/>
    <w:rPr>
      <w:sz w:val="18"/>
      <w:szCs w:val="18"/>
    </w:rPr>
  </w:style>
  <w:style w:type="paragraph" w:styleId="6">
    <w:name w:val="footer"/>
    <w:basedOn w:val="1"/>
    <w:link w:val="15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Heading 1 Char"/>
    <w:basedOn w:val="10"/>
    <w:link w:val="2"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Comment Text Char"/>
    <w:basedOn w:val="10"/>
    <w:link w:val="3"/>
    <w:semiHidden/>
    <w:qFormat/>
    <w:uiPriority w:val="99"/>
    <w:rPr>
      <w:rFonts w:ascii="Times New Roman" w:hAnsi="Times New Roman"/>
      <w:szCs w:val="24"/>
    </w:rPr>
  </w:style>
  <w:style w:type="character" w:customStyle="1" w:styleId="13">
    <w:name w:val="Body Text Indent 2 Char"/>
    <w:basedOn w:val="10"/>
    <w:link w:val="4"/>
    <w:locked/>
    <w:uiPriority w:val="99"/>
    <w:rPr>
      <w:rFonts w:ascii="Calibri" w:hAnsi="Calibri" w:eastAsia="宋体" w:cs="Times New Roman"/>
      <w:sz w:val="24"/>
    </w:rPr>
  </w:style>
  <w:style w:type="character" w:customStyle="1" w:styleId="14">
    <w:name w:val="Balloon Text Char"/>
    <w:basedOn w:val="10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Footer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Header Char"/>
    <w:basedOn w:val="10"/>
    <w:link w:val="7"/>
    <w:semiHidden/>
    <w:locked/>
    <w:uiPriority w:val="99"/>
    <w:rPr>
      <w:rFonts w:cs="Times New Roman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8">
    <w:name w:val="正文文本缩进 2 Char"/>
    <w:basedOn w:val="10"/>
    <w:semiHidden/>
    <w:qFormat/>
    <w:uiPriority w:val="99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7</Pages>
  <Words>736</Words>
  <Characters>4197</Characters>
  <Lines>0</Lines>
  <Paragraphs>0</Paragraphs>
  <TotalTime>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2020-07-10T01:23:00Z</dcterms:created>
  <dc:creator>admin</dc:creator>
  <cp:lastModifiedBy>admin</cp:lastModifiedBy>
  <cp:lastPrinted>2019-11-06T02:59:00Z</cp:lastPrinted>
  <dcterms:modified xsi:type="dcterms:W3CDTF">2020-07-10T02:16:19Z</dcterms:modified>
  <dc:title>湖州师范学院后勤服务中心2020年度三校区化粪池、油腻池清理项目采购文件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