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ajorEastAsia" w:hAnsiTheme="majorEastAsia" w:eastAsiaTheme="majorEastAsia"/>
          <w:b/>
          <w:sz w:val="32"/>
          <w:szCs w:val="32"/>
        </w:rPr>
      </w:pPr>
      <w:bookmarkStart w:id="0" w:name="_Toc236903715"/>
      <w:bookmarkStart w:id="1" w:name="_Toc258457148"/>
      <w:bookmarkStart w:id="2" w:name="_Toc236903719"/>
      <w:bookmarkStart w:id="3" w:name="_Toc236901721"/>
      <w:bookmarkStart w:id="4" w:name="_Toc236903418"/>
      <w:bookmarkStart w:id="5" w:name="_Toc236903414"/>
      <w:bookmarkStart w:id="6" w:name="_Toc257068556"/>
      <w:bookmarkStart w:id="7" w:name="_Toc336050914"/>
      <w:bookmarkStart w:id="8" w:name="_Toc236902037"/>
      <w:bookmarkStart w:id="9" w:name="_Toc238279902"/>
      <w:bookmarkStart w:id="10" w:name="_Toc236902812"/>
      <w:bookmarkStart w:id="11" w:name="_Toc258457144"/>
      <w:bookmarkStart w:id="12" w:name="_Toc236901725"/>
      <w:bookmarkStart w:id="13" w:name="_Toc484543452"/>
      <w:bookmarkStart w:id="14" w:name="_Toc257068560"/>
      <w:bookmarkStart w:id="15" w:name="_Toc236902816"/>
      <w:bookmarkStart w:id="16" w:name="_Toc238279898"/>
      <w:bookmarkStart w:id="17" w:name="_Toc335923557"/>
      <w:bookmarkStart w:id="18" w:name="_Toc335923561"/>
      <w:bookmarkStart w:id="19" w:name="_Toc336050918"/>
      <w:bookmarkStart w:id="20" w:name="_Toc236902199"/>
      <w:bookmarkStart w:id="21" w:name="_Toc236902041"/>
      <w:bookmarkStart w:id="22" w:name="_Toc236902195"/>
      <w:bookmarkStart w:id="23" w:name="_Toc157410886"/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湖州师范学院医学院护理专业论证实验室建设二期（部分货物）采购项目竞争性谈判文件</w:t>
      </w:r>
    </w:p>
    <w:p>
      <w:pPr>
        <w:ind w:firstLine="482" w:firstLineChars="200"/>
        <w:rPr>
          <w:rFonts w:ascii="仿宋" w:hAnsi="仿宋" w:eastAsia="仿宋" w:cs="宋体"/>
          <w:b/>
          <w:sz w:val="24"/>
          <w:u w:val="single"/>
        </w:rPr>
      </w:pPr>
      <w:r>
        <w:rPr>
          <w:rFonts w:hint="eastAsia" w:ascii="仿宋" w:hAnsi="仿宋" w:eastAsia="仿宋" w:cs="宋体"/>
          <w:b/>
          <w:sz w:val="24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Start w:id="24" w:name="_Toc236901728"/>
      <w:bookmarkStart w:id="25" w:name="_Toc257068563"/>
      <w:bookmarkStart w:id="26" w:name="_Toc236902202"/>
      <w:bookmarkStart w:id="27" w:name="_Toc236903722"/>
      <w:bookmarkStart w:id="28" w:name="_Toc335923564"/>
      <w:bookmarkStart w:id="29" w:name="_Toc236903421"/>
      <w:bookmarkStart w:id="30" w:name="_Toc236902819"/>
      <w:bookmarkStart w:id="31" w:name="_Toc258457151"/>
      <w:bookmarkStart w:id="32" w:name="_Toc236902044"/>
      <w:bookmarkStart w:id="33" w:name="_Toc336050921"/>
      <w:bookmarkStart w:id="34" w:name="_Toc238279905"/>
      <w:r>
        <w:rPr>
          <w:rFonts w:hint="eastAsia" w:ascii="仿宋" w:hAnsi="仿宋" w:eastAsia="仿宋"/>
          <w:b/>
          <w:bCs/>
          <w:sz w:val="24"/>
        </w:rPr>
        <w:t>采购项目名称及设备清单及要求：</w:t>
      </w:r>
    </w:p>
    <w:p>
      <w:pPr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/>
          <w:sz w:val="24"/>
        </w:rPr>
        <w:t>1. 采购项目名称：</w:t>
      </w:r>
      <w:r>
        <w:rPr>
          <w:rFonts w:hint="eastAsia" w:ascii="仿宋" w:hAnsi="仿宋" w:eastAsia="仿宋" w:cs="宋体"/>
          <w:kern w:val="0"/>
          <w:sz w:val="24"/>
        </w:rPr>
        <w:t>湖州师范学院医学院护理专业论证实验室建设二期（部分货物）采购项目;</w:t>
      </w:r>
    </w:p>
    <w:p>
      <w:pPr>
        <w:ind w:firstLine="480" w:firstLineChars="200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2. 采购项目编号:XZ2021-1</w:t>
      </w:r>
      <w:r>
        <w:rPr>
          <w:rFonts w:hint="eastAsia" w:ascii="仿宋" w:hAnsi="仿宋" w:eastAsia="仿宋"/>
          <w:sz w:val="24"/>
          <w:lang w:val="en-US" w:eastAsia="zh-CN"/>
        </w:rPr>
        <w:t>06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 采购组织类型：分散采购自行组织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 采购方式：校内竞争性谈判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 采购预算：人民币壹拾肆万零伍佰元整（￥140500元）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 采购内容及数量：</w:t>
      </w:r>
    </w:p>
    <w:tbl>
      <w:tblPr>
        <w:tblStyle w:val="11"/>
        <w:tblW w:w="10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52"/>
        <w:gridCol w:w="7849"/>
        <w:gridCol w:w="425"/>
        <w:gridCol w:w="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序号</w:t>
            </w:r>
          </w:p>
        </w:tc>
        <w:tc>
          <w:tcPr>
            <w:tcW w:w="8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名称</w:t>
            </w:r>
          </w:p>
        </w:tc>
        <w:tc>
          <w:tcPr>
            <w:tcW w:w="78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规格/参数</w:t>
            </w: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单位</w:t>
            </w:r>
          </w:p>
        </w:tc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医用病床</w:t>
            </w:r>
          </w:p>
        </w:tc>
        <w:tc>
          <w:tcPr>
            <w:tcW w:w="784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床框材质：宝钢20#60*30*2mm矩形管45°对角焊接床框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床面材质：1.5mm宝钢14#钢板立体冲压成型，四周椭圆管包边，防止夹伤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护栏：防夹手6档不锈钢立柱折叠护栏，上端铝合金型材拉制。高度≥40cm，可承受50公斤拉力负荷。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底盘：宝钢20#60*30*2mm矩形管底架，内置内藏式中控刹车系统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摇杆系统具有限位离合装置，防止损耗。摇手柄采用ABS材质，内置金属件，万向节联轴结构。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床体四周设有6个输液插孔，内置尼龙套管。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背部采用曲臂传动结构，4带条支撑，力点合理可降低丝杆磨损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台湾施可瑞5寸聚氨酯中控双面脚轮，万向、定向、刹车三档式控制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ABS豪华弧面床头尾板可轻松拆卸，四边带防撞击包角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带床底杂物架、引流挂钩、不锈钢伸缩输液架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床尾设有ABS台面翻转式餐桌，下收带液压缓降功能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8cm标准床垫（2cm天然椰棕+6cm高密度海绵），外罩防水帆布，四周设拉链和透气孔，尺寸与床面配套。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床旁椅2把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床头柜</w:t>
            </w:r>
          </w:p>
        </w:tc>
        <w:tc>
          <w:tcPr>
            <w:tcW w:w="784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480*480*760mm，ABS材质，造型美观大气，抽屉上方有活动推拉搁板，柜子有搁板，颜色与床一致（蓝色）。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模型储存柜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按（</w:t>
            </w:r>
            <w:r>
              <w:rPr>
                <w:rFonts w:hint="eastAsia" w:ascii="仿宋" w:hAnsi="仿宋" w:eastAsia="仿宋"/>
                <w:sz w:val="24"/>
              </w:rPr>
              <w:t>现场定制）</w:t>
            </w:r>
          </w:p>
        </w:tc>
        <w:tc>
          <w:tcPr>
            <w:tcW w:w="784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1.柜体材质:采用时尚灰色E1级板材，甲醛释放量≤6.5mg/100g,20mm厚，采用PVC封边2mm厚（颜色：任选）。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2.门板材质：外表采用防火板贴面，0.7mm厚；基材为A级刨花板，20mm厚，内表贴平衡板0.6mm厚。（颜色：任选）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3.柜体配件：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A.铰链：采用弹簧铰链,非焊接方式将铰链和柜体及柜门固定。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B.拉手:采用C型不锈钢拉手。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C.轨道：采用三节静音滑轨带有塑胶滑轮，运动负重15kg（大于100000次），具有不反弹功能，抽屉内表面均设有防撞垫片。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4.柜体结构: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A.采用上玻璃双开门，中间双抽屉下双柜门设计，能保证完全满足使用的需要。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B.柜体中隔板承重为20kg。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C.柜体内所有板件采用拆装式三合一连接，结构稳固，不弯曲、不变形，且易于拆卸，利于在实验室这个特殊的工作环境使用。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5.根据现场实际尺寸制作（大致：长1.6M、宽0.5M、高2M）。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tbl>
    <w:p>
      <w:pPr>
        <w:widowControl/>
        <w:shd w:val="clear" w:color="auto" w:fill="FFFFFF"/>
        <w:spacing w:before="204" w:after="204"/>
        <w:contextualSpacing/>
        <w:jc w:val="left"/>
        <w:rPr>
          <w:rFonts w:ascii="仿宋" w:hAnsi="仿宋" w:eastAsia="仿宋" w:cs="宋体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注：</w:t>
      </w:r>
    </w:p>
    <w:p>
      <w:pPr>
        <w:widowControl/>
        <w:shd w:val="clear" w:color="auto" w:fill="FFFFFF"/>
        <w:spacing w:before="204" w:after="204"/>
        <w:ind w:firstLine="472" w:firstLineChars="196"/>
        <w:contextualSpacing/>
        <w:jc w:val="left"/>
        <w:rPr>
          <w:rFonts w:ascii="仿宋" w:hAnsi="仿宋" w:eastAsia="仿宋" w:cs="宋体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1.货物质量标准：必须符合国家或行业质量标准。如货物质量不符合要求，验收作不合格处理。</w:t>
      </w:r>
    </w:p>
    <w:p>
      <w:pPr>
        <w:widowControl/>
        <w:shd w:val="clear" w:color="auto" w:fill="FFFFFF"/>
        <w:spacing w:before="204" w:after="204"/>
        <w:ind w:firstLine="472" w:firstLineChars="196"/>
        <w:contextualSpacing/>
        <w:jc w:val="left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2.技术参数中的参数及条款为必须满足要求，未满足做无效标处理。</w:t>
      </w:r>
    </w:p>
    <w:p>
      <w:pPr>
        <w:widowControl/>
        <w:shd w:val="clear" w:color="auto" w:fill="FFFFFF"/>
        <w:spacing w:before="204" w:after="204"/>
        <w:ind w:firstLine="472" w:firstLineChars="196"/>
        <w:contextualSpacing/>
        <w:jc w:val="left"/>
        <w:rPr>
          <w:rFonts w:ascii="仿宋" w:hAnsi="仿宋" w:eastAsia="仿宋" w:cs="宋体"/>
          <w:b/>
          <w:bCs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3.采购预算包含材料费、人工费、税费等一切费用，本项目内容费用为总体包干，投标报价作为合同价。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二、投标文件要求</w:t>
      </w:r>
    </w:p>
    <w:p>
      <w:pPr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投标人的投标文件中应包含以下内容（投标文件密封，胶装成册，一式二份，一正一副，</w:t>
      </w:r>
      <w:r>
        <w:rPr>
          <w:rFonts w:hint="eastAsia" w:ascii="仿宋" w:hAnsi="仿宋" w:eastAsia="仿宋" w:cs="仿宋_GB2312"/>
          <w:color w:val="000000"/>
          <w:sz w:val="24"/>
        </w:rPr>
        <w:t>投标人的投标文件所有资料</w:t>
      </w:r>
      <w:r>
        <w:rPr>
          <w:rFonts w:hint="eastAsia" w:ascii="仿宋" w:hAnsi="仿宋" w:eastAsia="仿宋"/>
          <w:color w:val="000000"/>
          <w:sz w:val="24"/>
        </w:rPr>
        <w:t>均须真实、有效，原件、复印件均须加盖公章，缺少采购文件要求的任何一项内容即作无效标处理）：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投标报价清单</w:t>
      </w:r>
      <w:r>
        <w:rPr>
          <w:rFonts w:ascii="仿宋" w:hAnsi="仿宋" w:eastAsia="仿宋"/>
          <w:color w:val="000000"/>
          <w:sz w:val="24"/>
        </w:rPr>
        <w:t>(</w:t>
      </w:r>
      <w:r>
        <w:rPr>
          <w:rFonts w:hint="eastAsia" w:ascii="仿宋" w:hAnsi="仿宋" w:eastAsia="仿宋" w:cs="仿宋_GB2312"/>
          <w:color w:val="000000"/>
          <w:sz w:val="24"/>
        </w:rPr>
        <w:t>含货物费、运输费、安装费、措施费、服务费、施工费、税费等全部费用。</w:t>
      </w:r>
      <w:r>
        <w:rPr>
          <w:rFonts w:hint="eastAsia" w:ascii="仿宋" w:hAnsi="仿宋" w:eastAsia="仿宋"/>
          <w:color w:val="000000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000000"/>
          <w:sz w:val="24"/>
        </w:rPr>
        <w:t>)</w:t>
      </w:r>
      <w:r>
        <w:rPr>
          <w:rFonts w:hint="eastAsia" w:ascii="仿宋" w:hAnsi="仿宋" w:eastAsia="仿宋" w:cs="宋体"/>
          <w:color w:val="000000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2.</w:t>
      </w:r>
      <w:r>
        <w:rPr>
          <w:rFonts w:hint="eastAsia" w:ascii="仿宋" w:hAnsi="仿宋" w:eastAsia="仿宋"/>
          <w:color w:val="000000"/>
          <w:sz w:val="24"/>
        </w:rPr>
        <w:t>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3.</w:t>
      </w:r>
      <w:r>
        <w:rPr>
          <w:rFonts w:hint="eastAsia" w:ascii="仿宋" w:hAnsi="仿宋" w:eastAsia="仿宋" w:cs="仿宋_GB2312"/>
          <w:color w:val="000000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4.</w:t>
      </w:r>
      <w:r>
        <w:rPr>
          <w:rFonts w:hint="eastAsia" w:ascii="仿宋" w:hAnsi="仿宋" w:eastAsia="仿宋" w:cs="仿宋_GB2312"/>
          <w:color w:val="000000"/>
          <w:sz w:val="24"/>
        </w:rPr>
        <w:t>投标代表身份证复印件；如非法定代表人或负责人投标，另提供法定代表人或负责人授权委托书原件、法定代表人或负责人身份证复印件，投标代表社保证明材料；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5</w:t>
      </w:r>
      <w:r>
        <w:rPr>
          <w:rFonts w:ascii="仿宋" w:hAnsi="仿宋" w:eastAsia="仿宋"/>
          <w:color w:val="000000"/>
          <w:sz w:val="24"/>
        </w:rPr>
        <w:t>.</w:t>
      </w:r>
      <w:r>
        <w:rPr>
          <w:rFonts w:hint="eastAsia" w:ascii="仿宋" w:hAnsi="仿宋" w:eastAsia="仿宋"/>
          <w:color w:val="000000"/>
          <w:sz w:val="24"/>
        </w:rPr>
        <w:t>投标货物技术性能偏离表；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6.货物质量及服务承诺书；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7.提供自采购公告发布之日起至开标截止时间止的“信用中国”网站（</w:t>
      </w:r>
      <w:r>
        <w:rPr>
          <w:rFonts w:ascii="仿宋" w:hAnsi="仿宋" w:eastAsia="仿宋"/>
          <w:color w:val="000000"/>
          <w:sz w:val="24"/>
        </w:rPr>
        <w:t>www.creditchina.gov.cn</w:t>
      </w:r>
      <w:r>
        <w:rPr>
          <w:rFonts w:hint="eastAsia" w:ascii="仿宋" w:hAnsi="仿宋" w:eastAsia="仿宋"/>
          <w:color w:val="000000"/>
          <w:sz w:val="24"/>
        </w:rPr>
        <w:t>）、中国政府采购网（</w:t>
      </w:r>
      <w:r>
        <w:rPr>
          <w:rFonts w:ascii="仿宋" w:hAnsi="仿宋" w:eastAsia="仿宋"/>
          <w:color w:val="000000"/>
          <w:sz w:val="24"/>
        </w:rPr>
        <w:t>www.ccgp.gov.cn</w:t>
      </w:r>
      <w:r>
        <w:rPr>
          <w:rFonts w:hint="eastAsia" w:ascii="仿宋" w:hAnsi="仿宋" w:eastAsia="仿宋"/>
          <w:color w:val="000000"/>
          <w:sz w:val="24"/>
        </w:rPr>
        <w:t>）、</w:t>
      </w:r>
      <w:r>
        <w:rPr>
          <w:rFonts w:hint="eastAsia" w:ascii="仿宋" w:hAnsi="仿宋" w:eastAsia="仿宋" w:cs="仿宋_GB2312"/>
          <w:color w:val="000000"/>
          <w:sz w:val="24"/>
        </w:rPr>
        <w:t>“浙江政府采购网”（</w:t>
      </w:r>
      <w:r>
        <w:rPr>
          <w:rFonts w:ascii="仿宋" w:hAnsi="仿宋" w:eastAsia="仿宋" w:cs="仿宋_GB2312"/>
          <w:color w:val="000000"/>
          <w:sz w:val="24"/>
        </w:rPr>
        <w:t>www.zjzfcg.gov.cn</w:t>
      </w:r>
      <w:r>
        <w:rPr>
          <w:rFonts w:hint="eastAsia" w:ascii="仿宋" w:hAnsi="仿宋" w:eastAsia="仿宋" w:cs="仿宋_GB2312"/>
          <w:color w:val="000000"/>
          <w:sz w:val="24"/>
        </w:rPr>
        <w:t>）</w:t>
      </w:r>
      <w:r>
        <w:rPr>
          <w:rFonts w:hint="eastAsia" w:ascii="仿宋" w:hAnsi="仿宋" w:eastAsia="仿宋"/>
          <w:color w:val="000000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8.提供自采购公告发布之日起至开标截止时间止的“国家企业信用信息公示系统”（</w:t>
      </w:r>
      <w:r>
        <w:rPr>
          <w:rFonts w:hint="eastAsia" w:ascii="仿宋" w:hAnsi="仿宋" w:eastAsia="仿宋" w:cs="仿宋_GB2312"/>
          <w:color w:val="000000"/>
          <w:sz w:val="24"/>
        </w:rPr>
        <w:t xml:space="preserve"> www.gsxt.gov.cn</w:t>
      </w:r>
      <w:r>
        <w:rPr>
          <w:rFonts w:hint="eastAsia" w:ascii="仿宋" w:hAnsi="仿宋" w:eastAsia="仿宋"/>
          <w:color w:val="000000"/>
          <w:sz w:val="24"/>
        </w:rPr>
        <w:t>）投标人未在行政处罚期内和未被列入经营异常名录查询网页截图（以开标当日采购人核实的查询结果为准）；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三、投标文件递交及开标时间、地点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1.开标时间：</w:t>
      </w:r>
      <w:r>
        <w:rPr>
          <w:rFonts w:hint="eastAsia" w:ascii="仿宋" w:hAnsi="仿宋" w:eastAsia="仿宋"/>
          <w:sz w:val="24"/>
        </w:rPr>
        <w:t>2021年9月</w:t>
      </w:r>
      <w:r>
        <w:rPr>
          <w:rFonts w:hint="eastAsia" w:ascii="仿宋" w:hAnsi="仿宋" w:eastAsia="仿宋"/>
          <w:color w:val="FF0000"/>
          <w:sz w:val="24"/>
        </w:rPr>
        <w:t>2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lang w:eastAsia="zh-CN"/>
        </w:rPr>
        <w:t>上</w:t>
      </w:r>
      <w:r>
        <w:rPr>
          <w:rFonts w:hint="eastAsia" w:ascii="仿宋" w:hAnsi="仿宋" w:eastAsia="仿宋"/>
          <w:sz w:val="24"/>
        </w:rPr>
        <w:t>午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4"/>
        </w:rPr>
        <w:t>: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0</w:t>
      </w:r>
      <w:bookmarkStart w:id="36" w:name="_GoBack"/>
      <w:bookmarkEnd w:id="36"/>
      <w:r>
        <w:rPr>
          <w:rFonts w:hint="eastAsia" w:ascii="仿宋" w:hAnsi="仿宋" w:eastAsia="仿宋"/>
          <w:color w:val="FF0000"/>
          <w:sz w:val="24"/>
        </w:rPr>
        <w:t>0</w:t>
      </w:r>
      <w:r>
        <w:rPr>
          <w:rFonts w:hint="eastAsia" w:ascii="仿宋" w:hAnsi="仿宋" w:eastAsia="仿宋"/>
          <w:sz w:val="24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2.开标地点：湖州市二环东路759号湖州师范学院东校区明达楼204室；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3.联系人：徐老师；</w:t>
      </w:r>
    </w:p>
    <w:p>
      <w:pPr>
        <w:ind w:firstLine="470" w:firstLineChars="196"/>
        <w:jc w:val="lef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4.电话：0572-2322188</w:t>
      </w:r>
      <w:r>
        <w:rPr>
          <w:rFonts w:hint="eastAsia" w:ascii="仿宋" w:hAnsi="仿宋" w:eastAsia="仿宋"/>
          <w:color w:val="000000"/>
          <w:sz w:val="24"/>
        </w:rPr>
        <w:t>；13567238631。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四、中标办法</w:t>
      </w:r>
    </w:p>
    <w:p>
      <w:pPr>
        <w:spacing w:line="360" w:lineRule="auto"/>
        <w:ind w:firstLine="480" w:firstLineChars="200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本项目</w:t>
      </w:r>
      <w:r>
        <w:rPr>
          <w:rFonts w:hint="eastAsia" w:ascii="仿宋_GB2312" w:hAnsi="宋体" w:eastAsia="仿宋_GB2312"/>
          <w:color w:val="000000"/>
          <w:sz w:val="24"/>
        </w:rPr>
        <w:t>根据现场二次报价、产品响应、售后服务承诺等确定拟中标单位。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五、履约保证金</w:t>
      </w:r>
    </w:p>
    <w:p>
      <w:pPr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履约保证金按中标金额的</w:t>
      </w:r>
      <w:r>
        <w:rPr>
          <w:rFonts w:hint="eastAsia" w:ascii="仿宋" w:hAnsi="仿宋" w:eastAsia="仿宋"/>
          <w:color w:val="FF0000"/>
          <w:sz w:val="24"/>
        </w:rPr>
        <w:t>5%</w:t>
      </w:r>
      <w:r>
        <w:rPr>
          <w:rFonts w:hint="eastAsia" w:ascii="仿宋" w:hAnsi="仿宋" w:eastAsia="仿宋"/>
          <w:color w:val="000000"/>
          <w:sz w:val="24"/>
        </w:rPr>
        <w:t>计收，合同签订前，中标人应按采购人要求通过银行转账交纳履约保证金。中标人在合同期内接受学校考核，考核合格的，则合同期满后15个工作日内全额无息退还履约保证金。</w:t>
      </w:r>
    </w:p>
    <w:p>
      <w:pPr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甲方银行账户信息：单位名称：湖州师范学院；开户行：建行吴兴支行；账号：33001649335050002860。统一社会信用代码：123305004711725032。地址、电话：湖州市二环东路759号，0572-2321567。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六、合同授予</w:t>
      </w:r>
    </w:p>
    <w:p>
      <w:pPr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竞争性谈判</w:t>
      </w:r>
      <w:r>
        <w:rPr>
          <w:rFonts w:hint="eastAsia" w:ascii="仿宋" w:hAnsi="仿宋" w:eastAsia="仿宋"/>
          <w:color w:val="000000"/>
          <w:sz w:val="24"/>
        </w:rPr>
        <w:t>结束后，采购人在湖州师范学院采购管理中心网站公示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谈判</w:t>
      </w:r>
      <w:r>
        <w:rPr>
          <w:rFonts w:hint="eastAsia" w:ascii="仿宋" w:hAnsi="仿宋" w:eastAsia="仿宋"/>
          <w:color w:val="000000"/>
          <w:sz w:val="24"/>
        </w:rPr>
        <w:t>结果3个工作日，如没有异议，采购人将在10个工作日内与中标人签订合同。</w:t>
      </w:r>
    </w:p>
    <w:p>
      <w:pPr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合同签订后，如中标人不按双方合同约定履约，则没收其全部履约保证金，履约保证金不足以赔偿损失的，按实际损失赔偿。</w:t>
      </w:r>
    </w:p>
    <w:p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七、质保期、交货期限及结算方式 </w:t>
      </w:r>
    </w:p>
    <w:p>
      <w:pPr>
        <w:ind w:firstLine="482" w:firstLineChars="200"/>
        <w:rPr>
          <w:rFonts w:ascii="仿宋" w:hAnsi="仿宋" w:eastAsia="仿宋"/>
          <w:b/>
          <w:bCs/>
          <w:sz w:val="24"/>
          <w:highlight w:val="yellow"/>
        </w:rPr>
      </w:pPr>
      <w:r>
        <w:rPr>
          <w:rFonts w:hint="eastAsia" w:ascii="仿宋" w:hAnsi="仿宋" w:eastAsia="仿宋"/>
          <w:b/>
          <w:bCs/>
          <w:sz w:val="24"/>
        </w:rPr>
        <w:t>质保期：所有设备质保期为</w:t>
      </w:r>
      <w:r>
        <w:rPr>
          <w:rFonts w:hint="eastAsia" w:ascii="仿宋" w:hAnsi="仿宋" w:eastAsia="仿宋"/>
          <w:b/>
          <w:bCs/>
          <w:color w:val="FF0000"/>
          <w:sz w:val="24"/>
        </w:rPr>
        <w:t>3</w:t>
      </w:r>
      <w:r>
        <w:rPr>
          <w:rFonts w:hint="eastAsia" w:ascii="仿宋" w:hAnsi="仿宋" w:eastAsia="仿宋"/>
          <w:b/>
          <w:bCs/>
          <w:sz w:val="24"/>
        </w:rPr>
        <w:t>年。</w:t>
      </w:r>
    </w:p>
    <w:p>
      <w:pPr>
        <w:ind w:firstLine="482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交货期限：</w:t>
      </w:r>
      <w:r>
        <w:rPr>
          <w:rFonts w:hint="eastAsia" w:ascii="仿宋" w:hAnsi="仿宋" w:eastAsia="仿宋"/>
          <w:b/>
          <w:bCs/>
          <w:color w:val="FF0000"/>
          <w:sz w:val="24"/>
        </w:rPr>
        <w:t>2021年10月1日前</w:t>
      </w:r>
      <w:r>
        <w:rPr>
          <w:rFonts w:hint="eastAsia" w:ascii="仿宋" w:hAnsi="仿宋" w:eastAsia="仿宋"/>
          <w:b/>
          <w:bCs/>
          <w:sz w:val="24"/>
        </w:rPr>
        <w:t>，根据采购人要求送至指定地点。</w:t>
      </w:r>
    </w:p>
    <w:p>
      <w:pPr>
        <w:ind w:firstLine="482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结算方式：</w:t>
      </w:r>
      <w:r>
        <w:rPr>
          <w:rFonts w:hint="eastAsia" w:ascii="仿宋" w:hAnsi="仿宋" w:eastAsia="仿宋"/>
          <w:color w:val="000000"/>
          <w:sz w:val="24"/>
        </w:rPr>
        <w:t>项目全部完成经采购人验收合格后，支付合同结算款的100%，供应商须一次性开具合同结算款全额发票。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售后服务及质量要求</w:t>
      </w:r>
    </w:p>
    <w:p>
      <w:pPr>
        <w:ind w:firstLine="470" w:firstLineChars="196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质保期内因不能排除的故障而影响工作的情况每发生一次，其质保期相应延长60天，质保期内因货物本身缺陷造成各种故障应由中标人免费予以更换，质保期满后，仅收取零配件成本费用，免人工费。合同货物出现故障后，中标人接到采购人通知后，应在不超过1小时内作出响应，2小时内赶到现场，1个工作日内解决故障。</w:t>
      </w:r>
    </w:p>
    <w:p>
      <w:pPr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提供本地化可行地快速服务方案，突发事件紧急处理方案、特殊会议提供录制、编辑、保障等可行性方案。</w:t>
      </w:r>
    </w:p>
    <w:p>
      <w:pPr>
        <w:ind w:firstLine="480" w:firstLineChars="20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要求货物先进、主流、可靠、安全、实用、性价比高。所提供产品符合有关国际或国家或行业技术标准规范。未曾开箱使用，与合同规定的型号与配置一致；设备安装调试完毕后，能在其功能范围内保障采购单位的系统安全、稳定运行，软件产品是原厂商提供许可协议的正版软件。</w:t>
      </w:r>
    </w:p>
    <w:p>
      <w:pPr>
        <w:ind w:left="63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九、其他事项</w:t>
      </w:r>
    </w:p>
    <w:p>
      <w:pPr>
        <w:ind w:left="638" w:leftChars="228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业务咨询：湖州师范学院医学院。联系人：</w:t>
      </w:r>
      <w:r>
        <w:rPr>
          <w:rFonts w:hint="eastAsia" w:ascii="仿宋" w:hAnsi="仿宋" w:eastAsia="仿宋" w:cs="宋体"/>
          <w:sz w:val="24"/>
        </w:rPr>
        <w:t>顾老师；电话：0572-2321551。</w:t>
      </w:r>
    </w:p>
    <w:p>
      <w:pPr>
        <w:ind w:left="638" w:leftChars="228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附件1：</w:t>
      </w:r>
      <w:bookmarkStart w:id="35" w:name="OLE_LINK8"/>
      <w:r>
        <w:rPr>
          <w:rFonts w:hint="eastAsia" w:ascii="仿宋" w:hAnsi="仿宋" w:eastAsia="仿宋"/>
          <w:b/>
          <w:color w:val="000000"/>
          <w:sz w:val="24"/>
        </w:rPr>
        <w:t>《湖州师范学院医学院护理专业论证实验室建设二期（部分货物）采购项目报价单》</w:t>
      </w:r>
      <w:bookmarkEnd w:id="35"/>
    </w:p>
    <w:p>
      <w:pPr>
        <w:spacing w:line="360" w:lineRule="auto"/>
        <w:ind w:right="480" w:firstLine="4698" w:firstLineChars="1950"/>
        <w:jc w:val="right"/>
        <w:rPr>
          <w:rFonts w:ascii="仿宋" w:hAnsi="仿宋" w:eastAsia="仿宋"/>
          <w:b/>
          <w:color w:val="000000"/>
          <w:sz w:val="24"/>
        </w:rPr>
      </w:pPr>
    </w:p>
    <w:p>
      <w:pPr>
        <w:spacing w:line="360" w:lineRule="auto"/>
        <w:ind w:right="480" w:firstLine="4698" w:firstLineChars="1950"/>
        <w:jc w:val="righ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湖州师范学院采购中心</w:t>
      </w:r>
    </w:p>
    <w:p>
      <w:pPr>
        <w:spacing w:line="360" w:lineRule="auto"/>
        <w:ind w:right="480" w:firstLine="5180" w:firstLineChars="2150"/>
        <w:jc w:val="righ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2021年9月</w:t>
      </w:r>
      <w:r>
        <w:rPr>
          <w:rFonts w:hint="eastAsia" w:ascii="仿宋" w:hAnsi="仿宋" w:eastAsia="仿宋"/>
          <w:b/>
          <w:color w:val="FF0000"/>
          <w:sz w:val="24"/>
        </w:rPr>
        <w:t>1</w:t>
      </w:r>
      <w:r>
        <w:rPr>
          <w:rFonts w:hint="eastAsia" w:ascii="仿宋" w:hAnsi="仿宋" w:eastAsia="仿宋"/>
          <w:b/>
          <w:color w:val="FF0000"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color w:val="000000"/>
          <w:sz w:val="24"/>
        </w:rPr>
        <w:t>日</w:t>
      </w:r>
    </w:p>
    <w:p>
      <w:pPr>
        <w:ind w:right="480" w:firstLine="5180" w:firstLineChars="2150"/>
        <w:rPr>
          <w:rFonts w:ascii="仿宋" w:hAnsi="仿宋" w:eastAsia="仿宋"/>
          <w:b/>
          <w:color w:val="000000"/>
          <w:sz w:val="24"/>
        </w:rPr>
      </w:pPr>
    </w:p>
    <w:p>
      <w:pPr>
        <w:ind w:right="480" w:firstLine="5180" w:firstLineChars="2150"/>
        <w:rPr>
          <w:rFonts w:ascii="仿宋" w:hAnsi="仿宋" w:eastAsia="仿宋"/>
          <w:b/>
          <w:color w:val="000000"/>
          <w:sz w:val="24"/>
        </w:rPr>
      </w:pPr>
    </w:p>
    <w:p>
      <w:pPr>
        <w:ind w:right="480" w:firstLine="5180" w:firstLineChars="2150"/>
        <w:rPr>
          <w:rFonts w:ascii="仿宋" w:hAnsi="仿宋" w:eastAsia="仿宋"/>
          <w:b/>
          <w:color w:val="000000"/>
          <w:sz w:val="24"/>
        </w:rPr>
      </w:pPr>
    </w:p>
    <w:p>
      <w:pPr>
        <w:ind w:right="480" w:firstLine="5180" w:firstLineChars="2150"/>
        <w:rPr>
          <w:rFonts w:ascii="仿宋" w:hAnsi="仿宋" w:eastAsia="仿宋"/>
          <w:b/>
          <w:color w:val="000000"/>
          <w:sz w:val="24"/>
        </w:rPr>
      </w:pPr>
    </w:p>
    <w:p>
      <w:pPr>
        <w:rPr>
          <w:rFonts w:ascii="仿宋" w:hAnsi="仿宋" w:eastAsia="仿宋"/>
          <w:b/>
          <w:color w:val="000000"/>
          <w:sz w:val="24"/>
        </w:rPr>
      </w:pPr>
    </w:p>
    <w:p>
      <w:pPr>
        <w:rPr>
          <w:rFonts w:ascii="仿宋" w:hAnsi="仿宋" w:eastAsia="仿宋"/>
          <w:b/>
          <w:color w:val="000000"/>
          <w:sz w:val="24"/>
        </w:rPr>
      </w:pPr>
    </w:p>
    <w:p>
      <w:pPr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24"/>
        </w:rPr>
        <w:br w:type="page"/>
      </w:r>
      <w:r>
        <w:rPr>
          <w:rFonts w:hint="eastAsia" w:ascii="黑体" w:hAnsi="黑体" w:eastAsia="黑体" w:cs="宋体"/>
          <w:color w:val="000000"/>
          <w:sz w:val="24"/>
        </w:rPr>
        <w:t>附件1：</w:t>
      </w:r>
    </w:p>
    <w:p>
      <w:pPr>
        <w:jc w:val="center"/>
        <w:rPr>
          <w:rFonts w:ascii="宋体" w:hAnsi="宋体" w:cs="宋体"/>
          <w:b/>
          <w:color w:val="000000"/>
          <w:kern w:val="36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36"/>
          <w:sz w:val="32"/>
          <w:szCs w:val="32"/>
        </w:rPr>
        <w:t>湖州师范学院医学院护理专业论证实验室建设二期（部分货物）采购项目报价单</w:t>
      </w:r>
    </w:p>
    <w:tbl>
      <w:tblPr>
        <w:tblStyle w:val="11"/>
        <w:tblW w:w="8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022"/>
        <w:gridCol w:w="3049"/>
        <w:gridCol w:w="780"/>
        <w:gridCol w:w="780"/>
        <w:gridCol w:w="78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品牌、规格型号、产地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医用病床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床头柜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模型储存柜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合计：  人民币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元</w:t>
            </w:r>
          </w:p>
        </w:tc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/>
              </w:rPr>
              <w:t>合计：</w:t>
            </w:r>
          </w:p>
        </w:tc>
      </w:tr>
    </w:tbl>
    <w:p>
      <w:pPr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t>注：投标报价包含货物费、运输费、措施费、税费等全部费用。</w:t>
      </w:r>
      <w:r>
        <w:rPr>
          <w:rFonts w:hint="eastAsia" w:ascii="仿宋" w:hAnsi="仿宋" w:eastAsia="仿宋" w:cs="宋体"/>
          <w:b/>
          <w:sz w:val="24"/>
        </w:rPr>
        <w:t>本项目单价不得高于限价，超过为无效报价。</w:t>
      </w:r>
    </w:p>
    <w:p>
      <w:pPr>
        <w:rPr>
          <w:rFonts w:ascii="仿宋" w:hAnsi="仿宋" w:eastAsia="仿宋" w:cs="宋体"/>
          <w:b/>
          <w:color w:val="000000"/>
          <w:sz w:val="24"/>
        </w:rPr>
      </w:pPr>
    </w:p>
    <w:p>
      <w:pPr>
        <w:rPr>
          <w:rFonts w:ascii="仿宋" w:hAnsi="仿宋" w:eastAsia="仿宋" w:cs="宋体"/>
          <w:b/>
          <w:color w:val="000000"/>
          <w:sz w:val="24"/>
        </w:rPr>
      </w:pPr>
    </w:p>
    <w:p>
      <w:pPr>
        <w:rPr>
          <w:rFonts w:ascii="仿宋" w:hAnsi="仿宋" w:eastAsia="仿宋" w:cs="宋体"/>
          <w:b/>
          <w:color w:val="000000"/>
          <w:sz w:val="24"/>
          <w:u w:val="single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t xml:space="preserve">                             投标代表（或法定代表人）签字：</w:t>
      </w:r>
    </w:p>
    <w:p>
      <w:pPr>
        <w:rPr>
          <w:rFonts w:ascii="仿宋" w:hAnsi="仿宋" w:eastAsia="仿宋" w:cs="宋体"/>
          <w:b/>
          <w:color w:val="000000"/>
          <w:sz w:val="24"/>
          <w:u w:val="single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t xml:space="preserve">                             投标单位名称（盖章）：</w:t>
      </w:r>
    </w:p>
    <w:p>
      <w:pPr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t xml:space="preserve">                             投标日期：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u w:val="single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1F498"/>
    <w:multiLevelType w:val="singleLevel"/>
    <w:tmpl w:val="03D1F498"/>
    <w:lvl w:ilvl="0" w:tentative="0">
      <w:start w:val="8"/>
      <w:numFmt w:val="chineseCounting"/>
      <w:suff w:val="nothing"/>
      <w:lvlText w:val="%1、"/>
      <w:lvlJc w:val="left"/>
      <w:pPr>
        <w:ind w:left="602" w:firstLine="0"/>
      </w:pPr>
      <w:rPr>
        <w:rFonts w:hint="eastAsia"/>
      </w:rPr>
    </w:lvl>
  </w:abstractNum>
  <w:abstractNum w:abstractNumId="1">
    <w:nsid w:val="6D7F237B"/>
    <w:multiLevelType w:val="singleLevel"/>
    <w:tmpl w:val="6D7F23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932"/>
    <w:rsid w:val="00053F1F"/>
    <w:rsid w:val="000563E1"/>
    <w:rsid w:val="000753A7"/>
    <w:rsid w:val="000A56F8"/>
    <w:rsid w:val="000C50D8"/>
    <w:rsid w:val="00105E7B"/>
    <w:rsid w:val="00136F89"/>
    <w:rsid w:val="00137604"/>
    <w:rsid w:val="00186D3A"/>
    <w:rsid w:val="001A4E4E"/>
    <w:rsid w:val="001A5373"/>
    <w:rsid w:val="001A691C"/>
    <w:rsid w:val="001C43FD"/>
    <w:rsid w:val="002015F0"/>
    <w:rsid w:val="00237858"/>
    <w:rsid w:val="002A045C"/>
    <w:rsid w:val="002C0423"/>
    <w:rsid w:val="002D02AA"/>
    <w:rsid w:val="002F4D28"/>
    <w:rsid w:val="00323E83"/>
    <w:rsid w:val="003532DA"/>
    <w:rsid w:val="0035642B"/>
    <w:rsid w:val="00393D05"/>
    <w:rsid w:val="003D465D"/>
    <w:rsid w:val="003D604F"/>
    <w:rsid w:val="004017C7"/>
    <w:rsid w:val="00407BDA"/>
    <w:rsid w:val="00441D26"/>
    <w:rsid w:val="00450A38"/>
    <w:rsid w:val="00454F90"/>
    <w:rsid w:val="0046700C"/>
    <w:rsid w:val="00467A1E"/>
    <w:rsid w:val="00493FD5"/>
    <w:rsid w:val="004A23F4"/>
    <w:rsid w:val="004B30A5"/>
    <w:rsid w:val="004B635C"/>
    <w:rsid w:val="004C2DFE"/>
    <w:rsid w:val="004E080C"/>
    <w:rsid w:val="004E25E1"/>
    <w:rsid w:val="004E3A45"/>
    <w:rsid w:val="005271DB"/>
    <w:rsid w:val="00554BE2"/>
    <w:rsid w:val="00563DBE"/>
    <w:rsid w:val="005B3CFB"/>
    <w:rsid w:val="005C2CF6"/>
    <w:rsid w:val="005D25F3"/>
    <w:rsid w:val="005E4747"/>
    <w:rsid w:val="00613866"/>
    <w:rsid w:val="00620EEB"/>
    <w:rsid w:val="00642203"/>
    <w:rsid w:val="00644607"/>
    <w:rsid w:val="00684EF5"/>
    <w:rsid w:val="006C104B"/>
    <w:rsid w:val="006D153F"/>
    <w:rsid w:val="006F527D"/>
    <w:rsid w:val="007444B2"/>
    <w:rsid w:val="007615EC"/>
    <w:rsid w:val="0079690E"/>
    <w:rsid w:val="007A1BB9"/>
    <w:rsid w:val="007B2A05"/>
    <w:rsid w:val="007C445D"/>
    <w:rsid w:val="007D7793"/>
    <w:rsid w:val="007E7303"/>
    <w:rsid w:val="0081179D"/>
    <w:rsid w:val="00817012"/>
    <w:rsid w:val="00822955"/>
    <w:rsid w:val="0082460B"/>
    <w:rsid w:val="008343F0"/>
    <w:rsid w:val="00850EC4"/>
    <w:rsid w:val="0087194C"/>
    <w:rsid w:val="008A73E6"/>
    <w:rsid w:val="008B0777"/>
    <w:rsid w:val="008B2E8D"/>
    <w:rsid w:val="008F1DA4"/>
    <w:rsid w:val="009778C6"/>
    <w:rsid w:val="009A72BF"/>
    <w:rsid w:val="009B1D46"/>
    <w:rsid w:val="009F368D"/>
    <w:rsid w:val="00A2489C"/>
    <w:rsid w:val="00A3587E"/>
    <w:rsid w:val="00A572F1"/>
    <w:rsid w:val="00A745D3"/>
    <w:rsid w:val="00A8170C"/>
    <w:rsid w:val="00A9045E"/>
    <w:rsid w:val="00AB5C27"/>
    <w:rsid w:val="00AC61D9"/>
    <w:rsid w:val="00AE0CA5"/>
    <w:rsid w:val="00B35598"/>
    <w:rsid w:val="00B43767"/>
    <w:rsid w:val="00B74B97"/>
    <w:rsid w:val="00B8062D"/>
    <w:rsid w:val="00B921AB"/>
    <w:rsid w:val="00B95E39"/>
    <w:rsid w:val="00BC0EC9"/>
    <w:rsid w:val="00BE3A57"/>
    <w:rsid w:val="00BF7E5A"/>
    <w:rsid w:val="00C1449A"/>
    <w:rsid w:val="00C36932"/>
    <w:rsid w:val="00C37D9A"/>
    <w:rsid w:val="00C45CE6"/>
    <w:rsid w:val="00C55297"/>
    <w:rsid w:val="00C73B07"/>
    <w:rsid w:val="00C806B7"/>
    <w:rsid w:val="00CA7AA0"/>
    <w:rsid w:val="00CE074A"/>
    <w:rsid w:val="00CE2E5E"/>
    <w:rsid w:val="00D12699"/>
    <w:rsid w:val="00D212D2"/>
    <w:rsid w:val="00D40D6D"/>
    <w:rsid w:val="00D578A9"/>
    <w:rsid w:val="00D66E8D"/>
    <w:rsid w:val="00D724FE"/>
    <w:rsid w:val="00DB38F1"/>
    <w:rsid w:val="00DB4127"/>
    <w:rsid w:val="00DB6DB5"/>
    <w:rsid w:val="00DC2591"/>
    <w:rsid w:val="00DD157F"/>
    <w:rsid w:val="00E03432"/>
    <w:rsid w:val="00E06984"/>
    <w:rsid w:val="00E247EB"/>
    <w:rsid w:val="00E425D1"/>
    <w:rsid w:val="00E71381"/>
    <w:rsid w:val="00E938F1"/>
    <w:rsid w:val="00E943A2"/>
    <w:rsid w:val="00EA68AA"/>
    <w:rsid w:val="00F14E74"/>
    <w:rsid w:val="00F206AA"/>
    <w:rsid w:val="00F238DC"/>
    <w:rsid w:val="00F35B31"/>
    <w:rsid w:val="00F84527"/>
    <w:rsid w:val="00F9799C"/>
    <w:rsid w:val="00F97E8D"/>
    <w:rsid w:val="00FB0AE2"/>
    <w:rsid w:val="00FB71BD"/>
    <w:rsid w:val="00FC2D0E"/>
    <w:rsid w:val="00FF0399"/>
    <w:rsid w:val="273B294F"/>
    <w:rsid w:val="445A082B"/>
    <w:rsid w:val="46457B6E"/>
    <w:rsid w:val="5FEC0E5E"/>
    <w:rsid w:val="641E0922"/>
    <w:rsid w:val="6A306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rFonts w:ascii="长城仿宋" w:hAnsi="黑体" w:eastAsia="长城仿宋" w:cs="黑体"/>
      <w:b/>
      <w:bCs/>
      <w:sz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6"/>
    <w:qFormat/>
    <w:uiPriority w:val="0"/>
    <w:pPr>
      <w:spacing w:after="120"/>
    </w:pPr>
    <w:rPr>
      <w:rFonts w:ascii="黑体" w:hAnsi="黑体" w:cs="黑体"/>
      <w:sz w:val="21"/>
    </w:rPr>
  </w:style>
  <w:style w:type="paragraph" w:styleId="4">
    <w:name w:val="Body Text First Indent"/>
    <w:basedOn w:val="3"/>
    <w:link w:val="17"/>
    <w:semiHidden/>
    <w:unhideWhenUsed/>
    <w:qFormat/>
    <w:uiPriority w:val="99"/>
    <w:pPr>
      <w:ind w:firstLine="420" w:firstLineChars="100"/>
    </w:pPr>
    <w:rPr>
      <w:rFonts w:ascii="Times New Roman" w:hAnsi="Times New Roman" w:cs="Times New Roman"/>
      <w:sz w:val="28"/>
    </w:rPr>
  </w:style>
  <w:style w:type="paragraph" w:styleId="5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5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hAnsi="长城仿宋" w:eastAsia="Wingdings" w:cs="黑体"/>
      <w:kern w:val="0"/>
      <w:sz w:val="21"/>
      <w:szCs w:val="21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0"/>
    <w:rPr>
      <w:rFonts w:ascii="长城仿宋" w:hAnsi="黑体" w:eastAsia="长城仿宋" w:cs="黑体"/>
      <w:b/>
      <w:bCs/>
      <w:szCs w:val="24"/>
    </w:rPr>
  </w:style>
  <w:style w:type="character" w:customStyle="1" w:styleId="15">
    <w:name w:val="纯文本 Char"/>
    <w:basedOn w:val="13"/>
    <w:link w:val="6"/>
    <w:qFormat/>
    <w:uiPriority w:val="0"/>
    <w:rPr>
      <w:rFonts w:ascii="Wingdings" w:hAnsi="长城仿宋" w:eastAsia="Wingdings" w:cs="黑体"/>
      <w:kern w:val="0"/>
      <w:szCs w:val="21"/>
    </w:rPr>
  </w:style>
  <w:style w:type="character" w:customStyle="1" w:styleId="16">
    <w:name w:val="正文文本 Char"/>
    <w:basedOn w:val="13"/>
    <w:link w:val="3"/>
    <w:uiPriority w:val="0"/>
    <w:rPr>
      <w:rFonts w:ascii="黑体" w:hAnsi="黑体" w:eastAsia="宋体" w:cs="黑体"/>
      <w:szCs w:val="24"/>
    </w:rPr>
  </w:style>
  <w:style w:type="character" w:customStyle="1" w:styleId="17">
    <w:name w:val="正文首行缩进 Char"/>
    <w:basedOn w:val="16"/>
    <w:link w:val="4"/>
    <w:semiHidden/>
    <w:qFormat/>
    <w:uiPriority w:val="99"/>
    <w:rPr>
      <w:rFonts w:ascii="黑体" w:hAnsi="黑体" w:eastAsia="宋体" w:cs="黑体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10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semiHidden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2">
    <w:name w:val="日期 Char"/>
    <w:basedOn w:val="13"/>
    <w:link w:val="7"/>
    <w:semiHidden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3">
    <w:name w:val="批注框文本 Char"/>
    <w:basedOn w:val="13"/>
    <w:link w:val="8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2CBC1-1836-4682-8D0F-697EE1FF8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4</Pages>
  <Words>478</Words>
  <Characters>2729</Characters>
  <Lines>22</Lines>
  <Paragraphs>6</Paragraphs>
  <TotalTime>150</TotalTime>
  <ScaleCrop>false</ScaleCrop>
  <LinksUpToDate>false</LinksUpToDate>
  <CharactersWithSpaces>3201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2019-04-25T09:42:00Z</dcterms:created>
  <dc:creator>iCura</dc:creator>
  <cp:lastModifiedBy>爱～夏</cp:lastModifiedBy>
  <dcterms:modified xsi:type="dcterms:W3CDTF">2021-09-16T06:53:48Z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451784E1085942E59D575546B92BC446</vt:lpwstr>
  </property>
</Properties>
</file>