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4F73F">
      <w:pPr>
        <w:jc w:val="center"/>
        <w:rPr>
          <w:rFonts w:hint="eastAsia" w:ascii="方正小标宋简体" w:hAnsi="方正小标宋简体" w:eastAsia="方正小标宋简体" w:cs="方正小标宋简体"/>
          <w:b w:val="0"/>
          <w:bCs/>
          <w:color w:val="auto"/>
          <w:kern w:val="36"/>
          <w:sz w:val="36"/>
          <w:szCs w:val="36"/>
          <w:highlight w:val="none"/>
          <w:lang w:eastAsia="zh-CN" w:bidi="ar-SA"/>
        </w:rPr>
      </w:pPr>
      <w:bookmarkStart w:id="0" w:name="_Toc236902812"/>
      <w:bookmarkStart w:id="1" w:name="_Toc236902199"/>
      <w:bookmarkStart w:id="2" w:name="_Toc236903414"/>
      <w:bookmarkStart w:id="3" w:name="_Toc236903418"/>
      <w:bookmarkStart w:id="4" w:name="_Toc335923557"/>
      <w:bookmarkStart w:id="5" w:name="_Toc236902041"/>
      <w:bookmarkStart w:id="6" w:name="_Toc258457144"/>
      <w:bookmarkStart w:id="7" w:name="_Toc336050918"/>
      <w:bookmarkStart w:id="8" w:name="_Toc236902037"/>
      <w:bookmarkStart w:id="9" w:name="_Toc257068556"/>
      <w:bookmarkStart w:id="10" w:name="_Toc257068560"/>
      <w:bookmarkStart w:id="11" w:name="_Toc236903719"/>
      <w:bookmarkStart w:id="12" w:name="_Toc484543452"/>
      <w:bookmarkStart w:id="13" w:name="_Toc336050914"/>
      <w:bookmarkStart w:id="14" w:name="_Toc335923561"/>
      <w:bookmarkStart w:id="15" w:name="_Toc236901721"/>
      <w:bookmarkStart w:id="16" w:name="_Toc236902195"/>
      <w:bookmarkStart w:id="17" w:name="_Toc236902816"/>
      <w:bookmarkStart w:id="18" w:name="_Toc236901725"/>
      <w:bookmarkStart w:id="19" w:name="_Toc238279898"/>
      <w:bookmarkStart w:id="20" w:name="_Toc238279902"/>
      <w:bookmarkStart w:id="21" w:name="_Toc236903715"/>
      <w:bookmarkStart w:id="22" w:name="_Toc258457148"/>
      <w:bookmarkStart w:id="23" w:name="_Toc157410886"/>
      <w:r>
        <w:rPr>
          <w:rFonts w:hint="eastAsia" w:ascii="方正小标宋简体" w:hAnsi="方正小标宋简体" w:eastAsia="方正小标宋简体" w:cs="方正小标宋简体"/>
          <w:b w:val="0"/>
          <w:bCs/>
          <w:color w:val="auto"/>
          <w:kern w:val="36"/>
          <w:sz w:val="36"/>
          <w:szCs w:val="36"/>
          <w:highlight w:val="none"/>
          <w:lang w:eastAsia="zh-CN" w:bidi="ar-SA"/>
        </w:rPr>
        <w:t>湖州师范学院</w:t>
      </w:r>
      <w:r>
        <w:rPr>
          <w:rFonts w:hint="eastAsia" w:ascii="方正小标宋简体" w:hAnsi="方正小标宋简体" w:eastAsia="方正小标宋简体" w:cs="方正小标宋简体"/>
          <w:b w:val="0"/>
          <w:bCs/>
          <w:color w:val="auto"/>
          <w:kern w:val="36"/>
          <w:sz w:val="36"/>
          <w:szCs w:val="36"/>
          <w:highlight w:val="none"/>
          <w:lang w:val="en-US" w:eastAsia="zh-CN" w:bidi="ar-SA"/>
        </w:rPr>
        <w:t>教务处</w:t>
      </w:r>
      <w:r>
        <w:rPr>
          <w:rFonts w:hint="eastAsia" w:ascii="方正小标宋简体" w:hAnsi="方正小标宋简体" w:eastAsia="方正小标宋简体" w:cs="方正小标宋简体"/>
          <w:b w:val="0"/>
          <w:bCs/>
          <w:color w:val="auto"/>
          <w:kern w:val="36"/>
          <w:sz w:val="36"/>
          <w:szCs w:val="36"/>
          <w:highlight w:val="none"/>
          <w:lang w:eastAsia="zh-CN" w:bidi="ar-SA"/>
        </w:rPr>
        <w:t>通识教育综合服务项目</w:t>
      </w:r>
    </w:p>
    <w:p w14:paraId="74A40480">
      <w:pPr>
        <w:jc w:val="center"/>
        <w:rPr>
          <w:rFonts w:hint="eastAsia" w:ascii="方正小标宋简体" w:hAnsi="方正小标宋简体" w:eastAsia="方正小标宋简体" w:cs="方正小标宋简体"/>
          <w:b w:val="0"/>
          <w:bCs/>
          <w:color w:val="auto"/>
          <w:sz w:val="36"/>
          <w:szCs w:val="36"/>
          <w:highlight w:val="none"/>
        </w:rPr>
      </w:pPr>
      <w:r>
        <w:rPr>
          <w:rFonts w:hint="eastAsia" w:ascii="方正小标宋简体" w:hAnsi="方正小标宋简体" w:eastAsia="方正小标宋简体" w:cs="方正小标宋简体"/>
          <w:b w:val="0"/>
          <w:bCs/>
          <w:color w:val="auto"/>
          <w:sz w:val="36"/>
          <w:szCs w:val="36"/>
          <w:highlight w:val="none"/>
        </w:rPr>
        <w:t>公开招标文件</w:t>
      </w:r>
    </w:p>
    <w:p w14:paraId="4B463F42">
      <w:pPr>
        <w:keepNext w:val="0"/>
        <w:keepLines w:val="0"/>
        <w:pageBreakBefore w:val="0"/>
        <w:widowControl w:val="0"/>
        <w:kinsoku/>
        <w:wordWrap/>
        <w:overflowPunct/>
        <w:topLinePunct w:val="0"/>
        <w:autoSpaceDE/>
        <w:autoSpaceDN/>
        <w:bidi w:val="0"/>
        <w:adjustRightInd/>
        <w:snapToGrid/>
        <w:spacing w:line="580" w:lineRule="atLeast"/>
        <w:ind w:firstLine="600" w:firstLineChars="200"/>
        <w:textAlignment w:val="auto"/>
        <w:rPr>
          <w:rFonts w:hint="eastAsia" w:ascii="黑体" w:hAnsi="黑体" w:eastAsia="黑体" w:cs="黑体"/>
          <w:b w:val="0"/>
          <w:bCs/>
          <w:color w:val="auto"/>
          <w:sz w:val="30"/>
          <w:szCs w:val="30"/>
          <w:highlight w:val="none"/>
        </w:rPr>
      </w:pPr>
    </w:p>
    <w:p w14:paraId="657524BA">
      <w:pPr>
        <w:keepNext w:val="0"/>
        <w:keepLines w:val="0"/>
        <w:pageBreakBefore w:val="0"/>
        <w:widowControl w:val="0"/>
        <w:kinsoku/>
        <w:wordWrap/>
        <w:overflowPunct/>
        <w:topLinePunct w:val="0"/>
        <w:autoSpaceDE/>
        <w:autoSpaceDN/>
        <w:bidi w:val="0"/>
        <w:adjustRightInd/>
        <w:snapToGrid/>
        <w:spacing w:line="580" w:lineRule="atLeast"/>
        <w:ind w:firstLine="600" w:firstLineChars="200"/>
        <w:textAlignment w:val="auto"/>
        <w:rPr>
          <w:rFonts w:hint="eastAsia" w:ascii="黑体" w:hAnsi="黑体" w:eastAsia="黑体" w:cs="黑体"/>
          <w:b w:val="0"/>
          <w:bCs/>
          <w:color w:val="auto"/>
          <w:sz w:val="30"/>
          <w:szCs w:val="30"/>
          <w:highlight w:val="none"/>
          <w:u w:val="single"/>
        </w:rPr>
      </w:pPr>
      <w:r>
        <w:rPr>
          <w:rFonts w:hint="eastAsia" w:ascii="黑体" w:hAnsi="黑体" w:eastAsia="黑体" w:cs="黑体"/>
          <w:b w:val="0"/>
          <w:bCs/>
          <w:color w:val="auto"/>
          <w:sz w:val="30"/>
          <w:szCs w:val="30"/>
          <w:highlight w:val="none"/>
        </w:rPr>
        <w:t>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Start w:id="24" w:name="_Toc236902202"/>
      <w:bookmarkStart w:id="25" w:name="_Toc236901728"/>
      <w:bookmarkStart w:id="26" w:name="_Toc335923564"/>
      <w:bookmarkStart w:id="27" w:name="_Toc258457151"/>
      <w:bookmarkStart w:id="28" w:name="_Toc236903722"/>
      <w:bookmarkStart w:id="29" w:name="_Toc236903421"/>
      <w:bookmarkStart w:id="30" w:name="_Toc236902819"/>
      <w:bookmarkStart w:id="31" w:name="_Toc236902044"/>
      <w:bookmarkStart w:id="32" w:name="_Toc336050921"/>
      <w:bookmarkStart w:id="33" w:name="_Toc238279905"/>
      <w:bookmarkStart w:id="34" w:name="_Toc257068563"/>
      <w:r>
        <w:rPr>
          <w:rFonts w:hint="eastAsia" w:ascii="黑体" w:hAnsi="黑体" w:eastAsia="黑体" w:cs="黑体"/>
          <w:b w:val="0"/>
          <w:bCs/>
          <w:color w:val="auto"/>
          <w:sz w:val="30"/>
          <w:szCs w:val="30"/>
          <w:highlight w:val="none"/>
        </w:rPr>
        <w:t>采购项目名称及</w:t>
      </w:r>
      <w:r>
        <w:rPr>
          <w:rFonts w:hint="eastAsia" w:ascii="黑体" w:hAnsi="黑体" w:eastAsia="黑体" w:cs="黑体"/>
          <w:b w:val="0"/>
          <w:bCs/>
          <w:color w:val="auto"/>
          <w:sz w:val="30"/>
          <w:szCs w:val="30"/>
          <w:highlight w:val="none"/>
          <w:lang w:val="en-US" w:eastAsia="zh-CN"/>
        </w:rPr>
        <w:t>采购内容</w:t>
      </w:r>
    </w:p>
    <w:p w14:paraId="542335DD">
      <w:pPr>
        <w:keepNext w:val="0"/>
        <w:keepLines w:val="0"/>
        <w:pageBreakBefore w:val="0"/>
        <w:widowControl w:val="0"/>
        <w:kinsoku/>
        <w:wordWrap/>
        <w:overflowPunct/>
        <w:topLinePunct w:val="0"/>
        <w:autoSpaceDE/>
        <w:autoSpaceDN/>
        <w:bidi w:val="0"/>
        <w:adjustRightInd/>
        <w:snapToGrid/>
        <w:spacing w:line="580" w:lineRule="atLeast"/>
        <w:ind w:firstLine="600" w:firstLineChars="200"/>
        <w:jc w:val="left"/>
        <w:textAlignment w:val="auto"/>
        <w:rPr>
          <w:rFonts w:hint="default" w:ascii="Times New Roman" w:hAnsi="Times New Roman" w:eastAsia="仿宋" w:cs="Times New Roman"/>
          <w:color w:val="auto"/>
          <w:kern w:val="0"/>
          <w:sz w:val="30"/>
          <w:szCs w:val="30"/>
          <w:highlight w:val="none"/>
        </w:rPr>
      </w:pPr>
      <w:r>
        <w:rPr>
          <w:rFonts w:hint="default" w:ascii="Times New Roman" w:hAnsi="Times New Roman" w:eastAsia="仿宋" w:cs="Times New Roman"/>
          <w:color w:val="auto"/>
          <w:sz w:val="30"/>
          <w:szCs w:val="30"/>
          <w:highlight w:val="none"/>
        </w:rPr>
        <w:t>1. 采购项目名称：</w:t>
      </w:r>
      <w:r>
        <w:rPr>
          <w:rFonts w:hint="default" w:ascii="Times New Roman" w:hAnsi="Times New Roman" w:eastAsia="仿宋" w:cs="Times New Roman"/>
          <w:color w:val="auto"/>
          <w:sz w:val="30"/>
          <w:szCs w:val="30"/>
          <w:highlight w:val="none"/>
          <w:lang w:eastAsia="zh-CN"/>
        </w:rPr>
        <w:t>湖州师范学院教务处通识教育综合服务项目</w:t>
      </w:r>
      <w:r>
        <w:rPr>
          <w:rFonts w:hint="default" w:ascii="Times New Roman" w:hAnsi="Times New Roman" w:eastAsia="仿宋" w:cs="Times New Roman"/>
          <w:color w:val="auto"/>
          <w:kern w:val="0"/>
          <w:sz w:val="30"/>
          <w:szCs w:val="30"/>
          <w:highlight w:val="none"/>
        </w:rPr>
        <w:t>;</w:t>
      </w:r>
    </w:p>
    <w:p w14:paraId="069CD807">
      <w:pPr>
        <w:keepNext w:val="0"/>
        <w:keepLines w:val="0"/>
        <w:pageBreakBefore w:val="0"/>
        <w:widowControl w:val="0"/>
        <w:kinsoku/>
        <w:wordWrap/>
        <w:overflowPunct/>
        <w:topLinePunct w:val="0"/>
        <w:autoSpaceDE/>
        <w:autoSpaceDN/>
        <w:bidi w:val="0"/>
        <w:adjustRightInd/>
        <w:snapToGrid/>
        <w:spacing w:line="580" w:lineRule="atLeast"/>
        <w:ind w:firstLine="600" w:firstLineChars="200"/>
        <w:jc w:val="lef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2. 采购项目编号</w:t>
      </w:r>
      <w:r>
        <w:rPr>
          <w:rFonts w:hint="eastAsia"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lang w:eastAsia="zh-CN" w:bidi="ar-SA"/>
        </w:rPr>
        <w:t>XZ202</w:t>
      </w:r>
      <w:r>
        <w:rPr>
          <w:rFonts w:hint="eastAsia" w:eastAsia="仿宋" w:cs="Times New Roman"/>
          <w:color w:val="auto"/>
          <w:sz w:val="30"/>
          <w:szCs w:val="30"/>
          <w:highlight w:val="none"/>
          <w:lang w:val="en-US" w:eastAsia="zh-CN" w:bidi="ar-SA"/>
        </w:rPr>
        <w:t>5-023；</w:t>
      </w:r>
    </w:p>
    <w:p w14:paraId="21392C4E">
      <w:pPr>
        <w:keepNext w:val="0"/>
        <w:keepLines w:val="0"/>
        <w:pageBreakBefore w:val="0"/>
        <w:widowControl w:val="0"/>
        <w:kinsoku/>
        <w:wordWrap/>
        <w:overflowPunct/>
        <w:topLinePunct w:val="0"/>
        <w:autoSpaceDE/>
        <w:autoSpaceDN/>
        <w:bidi w:val="0"/>
        <w:adjustRightInd/>
        <w:snapToGrid/>
        <w:spacing w:line="580" w:lineRule="atLeast"/>
        <w:ind w:firstLine="600" w:firstLineChars="200"/>
        <w:jc w:val="left"/>
        <w:textAlignment w:val="auto"/>
        <w:rPr>
          <w:rFonts w:hint="eastAsia" w:ascii="Times New Roman" w:hAnsi="Times New Roman" w:eastAsia="仿宋" w:cs="Times New Roman"/>
          <w:color w:val="auto"/>
          <w:sz w:val="30"/>
          <w:szCs w:val="30"/>
          <w:highlight w:val="none"/>
          <w:lang w:eastAsia="zh-CN"/>
        </w:rPr>
      </w:pPr>
      <w:r>
        <w:rPr>
          <w:rFonts w:hint="default" w:ascii="Times New Roman" w:hAnsi="Times New Roman" w:eastAsia="仿宋" w:cs="Times New Roman"/>
          <w:color w:val="auto"/>
          <w:sz w:val="30"/>
          <w:szCs w:val="30"/>
          <w:highlight w:val="none"/>
        </w:rPr>
        <w:t>3. 采购组织类型：分散采购自行组织</w:t>
      </w:r>
      <w:r>
        <w:rPr>
          <w:rFonts w:hint="eastAsia" w:eastAsia="仿宋" w:cs="Times New Roman"/>
          <w:color w:val="auto"/>
          <w:sz w:val="30"/>
          <w:szCs w:val="30"/>
          <w:highlight w:val="none"/>
          <w:lang w:eastAsia="zh-CN"/>
        </w:rPr>
        <w:t>；</w:t>
      </w:r>
    </w:p>
    <w:p w14:paraId="29C4EBBD">
      <w:pPr>
        <w:keepNext w:val="0"/>
        <w:keepLines w:val="0"/>
        <w:pageBreakBefore w:val="0"/>
        <w:widowControl w:val="0"/>
        <w:kinsoku/>
        <w:wordWrap/>
        <w:overflowPunct/>
        <w:topLinePunct w:val="0"/>
        <w:autoSpaceDE/>
        <w:autoSpaceDN/>
        <w:bidi w:val="0"/>
        <w:adjustRightInd/>
        <w:snapToGrid/>
        <w:spacing w:line="580" w:lineRule="atLeast"/>
        <w:ind w:firstLine="600" w:firstLineChars="200"/>
        <w:jc w:val="left"/>
        <w:textAlignment w:val="auto"/>
        <w:rPr>
          <w:rFonts w:hint="eastAsia" w:ascii="Times New Roman" w:hAnsi="Times New Roman" w:eastAsia="仿宋" w:cs="Times New Roman"/>
          <w:color w:val="auto"/>
          <w:sz w:val="30"/>
          <w:szCs w:val="30"/>
          <w:highlight w:val="none"/>
          <w:lang w:eastAsia="zh-CN"/>
        </w:rPr>
      </w:pPr>
      <w:r>
        <w:rPr>
          <w:rFonts w:hint="default" w:ascii="Times New Roman" w:hAnsi="Times New Roman" w:eastAsia="仿宋" w:cs="Times New Roman"/>
          <w:color w:val="auto"/>
          <w:sz w:val="30"/>
          <w:szCs w:val="30"/>
          <w:highlight w:val="none"/>
        </w:rPr>
        <w:t>4. 采购方式：校内公开招标</w:t>
      </w:r>
      <w:r>
        <w:rPr>
          <w:rFonts w:hint="eastAsia" w:eastAsia="仿宋" w:cs="Times New Roman"/>
          <w:color w:val="auto"/>
          <w:sz w:val="30"/>
          <w:szCs w:val="30"/>
          <w:highlight w:val="none"/>
          <w:lang w:eastAsia="zh-CN"/>
        </w:rPr>
        <w:t>；</w:t>
      </w:r>
    </w:p>
    <w:p w14:paraId="3CAF9ACE">
      <w:pPr>
        <w:keepNext w:val="0"/>
        <w:keepLines w:val="0"/>
        <w:pageBreakBefore w:val="0"/>
        <w:widowControl w:val="0"/>
        <w:kinsoku/>
        <w:wordWrap/>
        <w:overflowPunct/>
        <w:topLinePunct w:val="0"/>
        <w:autoSpaceDE/>
        <w:autoSpaceDN/>
        <w:bidi w:val="0"/>
        <w:adjustRightInd/>
        <w:snapToGrid/>
        <w:spacing w:line="580" w:lineRule="atLeast"/>
        <w:ind w:firstLine="600" w:firstLineChars="200"/>
        <w:jc w:val="lef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5. 采购预算：人民币肆拾万元整（￥400000元）</w:t>
      </w:r>
    </w:p>
    <w:p w14:paraId="745B66F6">
      <w:pPr>
        <w:keepNext w:val="0"/>
        <w:keepLines w:val="0"/>
        <w:pageBreakBefore w:val="0"/>
        <w:widowControl w:val="0"/>
        <w:kinsoku/>
        <w:wordWrap/>
        <w:overflowPunct/>
        <w:topLinePunct w:val="0"/>
        <w:autoSpaceDE/>
        <w:autoSpaceDN/>
        <w:bidi w:val="0"/>
        <w:adjustRightInd/>
        <w:snapToGrid/>
        <w:spacing w:line="580" w:lineRule="atLeast"/>
        <w:ind w:firstLine="600" w:firstLineChars="200"/>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6. 采购内容及数量：</w:t>
      </w:r>
    </w:p>
    <w:bookmarkEnd w:id="23"/>
    <w:bookmarkEnd w:id="24"/>
    <w:bookmarkEnd w:id="25"/>
    <w:bookmarkEnd w:id="26"/>
    <w:bookmarkEnd w:id="27"/>
    <w:bookmarkEnd w:id="28"/>
    <w:bookmarkEnd w:id="29"/>
    <w:bookmarkEnd w:id="30"/>
    <w:bookmarkEnd w:id="31"/>
    <w:bookmarkEnd w:id="32"/>
    <w:bookmarkEnd w:id="33"/>
    <w:bookmarkEnd w:id="34"/>
    <w:tbl>
      <w:tblPr>
        <w:tblStyle w:val="13"/>
        <w:tblW w:w="9096"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35"/>
        <w:gridCol w:w="2409"/>
        <w:gridCol w:w="1418"/>
        <w:gridCol w:w="2434"/>
      </w:tblGrid>
      <w:tr w14:paraId="148EE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vAlign w:val="center"/>
          </w:tcPr>
          <w:p w14:paraId="5C8F4AEA">
            <w:pPr>
              <w:keepNext w:val="0"/>
              <w:keepLines w:val="0"/>
              <w:pageBreakBefore w:val="0"/>
              <w:widowControl w:val="0"/>
              <w:shd w:val="clear" w:color="auto" w:fill="FFFFFF"/>
              <w:kinsoku/>
              <w:wordWrap/>
              <w:overflowPunct/>
              <w:topLinePunct w:val="0"/>
              <w:autoSpaceDE/>
              <w:autoSpaceDN/>
              <w:bidi w:val="0"/>
              <w:adjustRightInd/>
              <w:snapToGrid/>
              <w:spacing w:line="580" w:lineRule="atLeast"/>
              <w:ind w:firstLine="39" w:firstLineChars="13"/>
              <w:jc w:val="center"/>
              <w:textAlignment w:val="auto"/>
              <w:rPr>
                <w:rFonts w:hint="default" w:ascii="Times New Roman" w:hAnsi="Times New Roman" w:eastAsia="仿宋" w:cs="Times New Roman"/>
                <w:b/>
                <w:color w:val="auto"/>
                <w:sz w:val="30"/>
                <w:szCs w:val="30"/>
                <w:highlight w:val="none"/>
              </w:rPr>
            </w:pPr>
            <w:r>
              <w:rPr>
                <w:rFonts w:hint="default" w:ascii="Times New Roman" w:hAnsi="Times New Roman" w:eastAsia="仿宋" w:cs="Times New Roman"/>
                <w:b/>
                <w:color w:val="auto"/>
                <w:sz w:val="30"/>
                <w:szCs w:val="30"/>
                <w:highlight w:val="none"/>
              </w:rPr>
              <w:t>采购项目名称</w:t>
            </w:r>
          </w:p>
        </w:tc>
        <w:tc>
          <w:tcPr>
            <w:tcW w:w="2409" w:type="dxa"/>
            <w:vAlign w:val="center"/>
          </w:tcPr>
          <w:p w14:paraId="531AC77A">
            <w:pPr>
              <w:keepNext w:val="0"/>
              <w:keepLines w:val="0"/>
              <w:pageBreakBefore w:val="0"/>
              <w:widowControl w:val="0"/>
              <w:shd w:val="clear" w:color="auto" w:fill="FFFFFF"/>
              <w:kinsoku/>
              <w:wordWrap/>
              <w:overflowPunct/>
              <w:topLinePunct w:val="0"/>
              <w:autoSpaceDE/>
              <w:autoSpaceDN/>
              <w:bidi w:val="0"/>
              <w:adjustRightInd/>
              <w:snapToGrid/>
              <w:spacing w:line="580" w:lineRule="atLeast"/>
              <w:jc w:val="center"/>
              <w:textAlignment w:val="auto"/>
              <w:rPr>
                <w:rFonts w:hint="default" w:ascii="Times New Roman" w:hAnsi="Times New Roman" w:eastAsia="仿宋" w:cs="Times New Roman"/>
                <w:b/>
                <w:color w:val="auto"/>
                <w:sz w:val="30"/>
                <w:szCs w:val="30"/>
                <w:highlight w:val="none"/>
              </w:rPr>
            </w:pPr>
            <w:r>
              <w:rPr>
                <w:rFonts w:hint="default" w:ascii="Times New Roman" w:hAnsi="Times New Roman" w:eastAsia="仿宋" w:cs="Times New Roman"/>
                <w:b/>
                <w:color w:val="auto"/>
                <w:sz w:val="30"/>
                <w:szCs w:val="30"/>
                <w:highlight w:val="none"/>
              </w:rPr>
              <w:t>采购内容</w:t>
            </w:r>
          </w:p>
        </w:tc>
        <w:tc>
          <w:tcPr>
            <w:tcW w:w="1418" w:type="dxa"/>
            <w:vAlign w:val="center"/>
          </w:tcPr>
          <w:p w14:paraId="009A9A37">
            <w:pPr>
              <w:keepNext w:val="0"/>
              <w:keepLines w:val="0"/>
              <w:pageBreakBefore w:val="0"/>
              <w:widowControl w:val="0"/>
              <w:shd w:val="clear" w:color="auto" w:fill="FFFFFF"/>
              <w:kinsoku/>
              <w:wordWrap/>
              <w:overflowPunct/>
              <w:topLinePunct w:val="0"/>
              <w:autoSpaceDE/>
              <w:autoSpaceDN/>
              <w:bidi w:val="0"/>
              <w:adjustRightInd/>
              <w:snapToGrid/>
              <w:spacing w:line="580" w:lineRule="atLeast"/>
              <w:ind w:firstLine="42" w:firstLineChars="14"/>
              <w:jc w:val="center"/>
              <w:textAlignment w:val="auto"/>
              <w:rPr>
                <w:rFonts w:hint="default" w:ascii="Times New Roman" w:hAnsi="Times New Roman" w:eastAsia="仿宋" w:cs="Times New Roman"/>
                <w:b/>
                <w:color w:val="auto"/>
                <w:sz w:val="30"/>
                <w:szCs w:val="30"/>
                <w:highlight w:val="none"/>
              </w:rPr>
            </w:pPr>
            <w:r>
              <w:rPr>
                <w:rFonts w:hint="default" w:ascii="Times New Roman" w:hAnsi="Times New Roman" w:eastAsia="仿宋" w:cs="Times New Roman"/>
                <w:b/>
                <w:color w:val="auto"/>
                <w:sz w:val="30"/>
                <w:szCs w:val="30"/>
                <w:highlight w:val="none"/>
              </w:rPr>
              <w:t>服务期限</w:t>
            </w:r>
          </w:p>
        </w:tc>
        <w:tc>
          <w:tcPr>
            <w:tcW w:w="2434" w:type="dxa"/>
            <w:vAlign w:val="center"/>
          </w:tcPr>
          <w:p w14:paraId="46B10C7E">
            <w:pPr>
              <w:keepNext w:val="0"/>
              <w:keepLines w:val="0"/>
              <w:pageBreakBefore w:val="0"/>
              <w:widowControl w:val="0"/>
              <w:shd w:val="clear" w:color="auto" w:fill="FFFFFF"/>
              <w:kinsoku/>
              <w:wordWrap/>
              <w:overflowPunct/>
              <w:topLinePunct w:val="0"/>
              <w:autoSpaceDE/>
              <w:autoSpaceDN/>
              <w:bidi w:val="0"/>
              <w:adjustRightInd/>
              <w:snapToGrid/>
              <w:spacing w:line="580" w:lineRule="atLeast"/>
              <w:ind w:firstLine="42" w:firstLineChars="14"/>
              <w:jc w:val="center"/>
              <w:textAlignment w:val="auto"/>
              <w:rPr>
                <w:rFonts w:hint="default" w:ascii="Times New Roman" w:hAnsi="Times New Roman" w:eastAsia="仿宋" w:cs="Times New Roman"/>
                <w:b/>
                <w:color w:val="auto"/>
                <w:sz w:val="30"/>
                <w:szCs w:val="30"/>
                <w:highlight w:val="none"/>
              </w:rPr>
            </w:pPr>
            <w:r>
              <w:rPr>
                <w:rFonts w:hint="default" w:ascii="Times New Roman" w:hAnsi="Times New Roman" w:eastAsia="仿宋" w:cs="Times New Roman"/>
                <w:b/>
                <w:color w:val="auto"/>
                <w:sz w:val="30"/>
                <w:szCs w:val="30"/>
                <w:highlight w:val="none"/>
              </w:rPr>
              <w:t>采购预算</w:t>
            </w:r>
          </w:p>
        </w:tc>
      </w:tr>
      <w:tr w14:paraId="5B265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835" w:type="dxa"/>
            <w:vAlign w:val="center"/>
          </w:tcPr>
          <w:p w14:paraId="7148725A">
            <w:pPr>
              <w:keepNext w:val="0"/>
              <w:keepLines w:val="0"/>
              <w:pageBreakBefore w:val="0"/>
              <w:widowControl w:val="0"/>
              <w:shd w:val="clear" w:color="auto" w:fill="FFFFFF"/>
              <w:kinsoku/>
              <w:wordWrap/>
              <w:overflowPunct/>
              <w:topLinePunct w:val="0"/>
              <w:autoSpaceDE/>
              <w:autoSpaceDN/>
              <w:bidi w:val="0"/>
              <w:adjustRightInd/>
              <w:snapToGrid/>
              <w:spacing w:line="580" w:lineRule="atLeast"/>
              <w:jc w:val="center"/>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lang w:eastAsia="zh-CN"/>
              </w:rPr>
              <w:t>湖州师范学院教务处通识教育综合服务项目</w:t>
            </w:r>
          </w:p>
        </w:tc>
        <w:tc>
          <w:tcPr>
            <w:tcW w:w="2409" w:type="dxa"/>
            <w:vAlign w:val="center"/>
          </w:tcPr>
          <w:p w14:paraId="0B6CB24C">
            <w:pPr>
              <w:keepNext w:val="0"/>
              <w:keepLines w:val="0"/>
              <w:pageBreakBefore w:val="0"/>
              <w:widowControl w:val="0"/>
              <w:shd w:val="clear" w:color="auto" w:fill="FFFFFF"/>
              <w:kinsoku/>
              <w:wordWrap/>
              <w:overflowPunct/>
              <w:topLinePunct w:val="0"/>
              <w:autoSpaceDE/>
              <w:autoSpaceDN/>
              <w:bidi w:val="0"/>
              <w:adjustRightInd/>
              <w:snapToGrid/>
              <w:spacing w:line="580" w:lineRule="atLeast"/>
              <w:jc w:val="center"/>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1项（</w:t>
            </w:r>
            <w:r>
              <w:rPr>
                <w:rFonts w:hint="default" w:ascii="Times New Roman" w:hAnsi="Times New Roman" w:eastAsia="仿宋" w:cs="Times New Roman"/>
                <w:b/>
                <w:color w:val="auto"/>
                <w:sz w:val="30"/>
                <w:szCs w:val="30"/>
                <w:highlight w:val="none"/>
              </w:rPr>
              <w:t>详见附件2相关技术参数</w:t>
            </w:r>
            <w:r>
              <w:rPr>
                <w:rFonts w:hint="default" w:ascii="Times New Roman" w:hAnsi="Times New Roman" w:eastAsia="仿宋" w:cs="Times New Roman"/>
                <w:color w:val="auto"/>
                <w:sz w:val="30"/>
                <w:szCs w:val="30"/>
                <w:highlight w:val="none"/>
              </w:rPr>
              <w:t>）</w:t>
            </w:r>
          </w:p>
        </w:tc>
        <w:tc>
          <w:tcPr>
            <w:tcW w:w="1418" w:type="dxa"/>
            <w:vAlign w:val="center"/>
          </w:tcPr>
          <w:p w14:paraId="605F0D9C">
            <w:pPr>
              <w:keepNext w:val="0"/>
              <w:keepLines w:val="0"/>
              <w:pageBreakBefore w:val="0"/>
              <w:widowControl w:val="0"/>
              <w:shd w:val="clear" w:color="auto" w:fill="FFFFFF"/>
              <w:kinsoku/>
              <w:wordWrap/>
              <w:overflowPunct/>
              <w:topLinePunct w:val="0"/>
              <w:autoSpaceDE/>
              <w:autoSpaceDN/>
              <w:bidi w:val="0"/>
              <w:adjustRightInd/>
              <w:snapToGrid/>
              <w:spacing w:line="580" w:lineRule="atLeast"/>
              <w:jc w:val="center"/>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2年</w:t>
            </w:r>
          </w:p>
        </w:tc>
        <w:tc>
          <w:tcPr>
            <w:tcW w:w="2434" w:type="dxa"/>
            <w:vAlign w:val="center"/>
          </w:tcPr>
          <w:p w14:paraId="328C4C4E">
            <w:pPr>
              <w:keepNext w:val="0"/>
              <w:keepLines w:val="0"/>
              <w:pageBreakBefore w:val="0"/>
              <w:widowControl w:val="0"/>
              <w:shd w:val="clear" w:color="auto" w:fill="FFFFFF"/>
              <w:kinsoku/>
              <w:wordWrap/>
              <w:overflowPunct/>
              <w:topLinePunct w:val="0"/>
              <w:autoSpaceDE/>
              <w:autoSpaceDN/>
              <w:bidi w:val="0"/>
              <w:adjustRightInd/>
              <w:snapToGrid/>
              <w:spacing w:line="580" w:lineRule="atLeast"/>
              <w:jc w:val="center"/>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人民币肆拾万元整（￥400000元）</w:t>
            </w:r>
          </w:p>
          <w:p w14:paraId="19A61FEE">
            <w:pPr>
              <w:keepNext w:val="0"/>
              <w:keepLines w:val="0"/>
              <w:pageBreakBefore w:val="0"/>
              <w:widowControl w:val="0"/>
              <w:shd w:val="clear" w:color="auto" w:fill="FFFFFF"/>
              <w:kinsoku/>
              <w:wordWrap/>
              <w:overflowPunct/>
              <w:topLinePunct w:val="0"/>
              <w:autoSpaceDE/>
              <w:autoSpaceDN/>
              <w:bidi w:val="0"/>
              <w:adjustRightInd/>
              <w:snapToGrid/>
              <w:spacing w:line="580" w:lineRule="atLeast"/>
              <w:jc w:val="center"/>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b/>
                <w:bCs/>
                <w:color w:val="auto"/>
                <w:sz w:val="30"/>
                <w:szCs w:val="30"/>
                <w:highlight w:val="none"/>
              </w:rPr>
              <w:t>贰拾万元整/年</w:t>
            </w:r>
          </w:p>
        </w:tc>
      </w:tr>
    </w:tbl>
    <w:p w14:paraId="120DD647">
      <w:pPr>
        <w:keepNext w:val="0"/>
        <w:keepLines w:val="0"/>
        <w:pageBreakBefore w:val="0"/>
        <w:widowControl w:val="0"/>
        <w:kinsoku/>
        <w:wordWrap/>
        <w:overflowPunct/>
        <w:topLinePunct w:val="0"/>
        <w:autoSpaceDE/>
        <w:autoSpaceDN/>
        <w:bidi w:val="0"/>
        <w:adjustRightInd/>
        <w:snapToGrid/>
        <w:spacing w:line="580" w:lineRule="atLeast"/>
        <w:jc w:val="left"/>
        <w:textAlignment w:val="auto"/>
        <w:rPr>
          <w:rFonts w:hint="default" w:ascii="Times New Roman" w:hAnsi="Times New Roman" w:eastAsia="仿宋" w:cs="Times New Roman"/>
          <w:b/>
          <w:color w:val="auto"/>
          <w:sz w:val="30"/>
          <w:szCs w:val="30"/>
          <w:highlight w:val="none"/>
        </w:rPr>
      </w:pPr>
    </w:p>
    <w:p w14:paraId="6AC6A5FE">
      <w:pPr>
        <w:keepNext w:val="0"/>
        <w:keepLines w:val="0"/>
        <w:pageBreakBefore w:val="0"/>
        <w:widowControl w:val="0"/>
        <w:kinsoku/>
        <w:wordWrap/>
        <w:overflowPunct/>
        <w:topLinePunct w:val="0"/>
        <w:autoSpaceDE/>
        <w:autoSpaceDN/>
        <w:bidi w:val="0"/>
        <w:adjustRightInd/>
        <w:snapToGrid/>
        <w:spacing w:line="580" w:lineRule="atLeast"/>
        <w:ind w:firstLine="600" w:firstLineChars="200"/>
        <w:textAlignment w:val="auto"/>
        <w:rPr>
          <w:rFonts w:hint="default" w:ascii="黑体" w:hAnsi="黑体" w:eastAsia="黑体" w:cs="黑体"/>
          <w:b w:val="0"/>
          <w:bCs/>
          <w:color w:val="auto"/>
          <w:sz w:val="30"/>
          <w:szCs w:val="30"/>
          <w:highlight w:val="none"/>
        </w:rPr>
      </w:pPr>
      <w:r>
        <w:rPr>
          <w:rFonts w:hint="default" w:ascii="黑体" w:hAnsi="黑体" w:eastAsia="黑体" w:cs="黑体"/>
          <w:b w:val="0"/>
          <w:bCs/>
          <w:color w:val="auto"/>
          <w:sz w:val="30"/>
          <w:szCs w:val="30"/>
          <w:highlight w:val="none"/>
        </w:rPr>
        <w:t>二、投标人资质要求及投标文件要求</w:t>
      </w:r>
    </w:p>
    <w:p w14:paraId="29947398">
      <w:pPr>
        <w:keepNext w:val="0"/>
        <w:keepLines w:val="0"/>
        <w:pageBreakBefore w:val="0"/>
        <w:widowControl w:val="0"/>
        <w:kinsoku/>
        <w:wordWrap/>
        <w:overflowPunct/>
        <w:topLinePunct w:val="0"/>
        <w:autoSpaceDE/>
        <w:autoSpaceDN/>
        <w:bidi w:val="0"/>
        <w:adjustRightInd/>
        <w:snapToGrid/>
        <w:spacing w:line="580" w:lineRule="atLeast"/>
        <w:ind w:firstLine="600" w:firstLineChars="200"/>
        <w:jc w:val="lef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投标人的投标文件中应包含以下内容（投标文件密封，一式两份，一正一副，胶装成册。所有证件均须真实、有效，原件、复印件均须加盖公章，缺少以下任意一项内容即作无效标处理）：</w:t>
      </w:r>
    </w:p>
    <w:p w14:paraId="1C01EE43">
      <w:pPr>
        <w:keepNext w:val="0"/>
        <w:keepLines w:val="0"/>
        <w:pageBreakBefore w:val="0"/>
        <w:widowControl w:val="0"/>
        <w:kinsoku/>
        <w:wordWrap/>
        <w:overflowPunct/>
        <w:topLinePunct w:val="0"/>
        <w:autoSpaceDE/>
        <w:autoSpaceDN/>
        <w:bidi w:val="0"/>
        <w:adjustRightInd/>
        <w:snapToGrid/>
        <w:spacing w:line="580" w:lineRule="atLeast"/>
        <w:ind w:firstLine="600" w:firstLineChars="200"/>
        <w:jc w:val="lef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1.投标报价清单</w:t>
      </w:r>
      <w:r>
        <w:rPr>
          <w:rFonts w:hint="eastAsia"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含服务费、人工费、咨询费、管理费、设备费、措施费、税费等全部费用。投标报价高于采购预算视为无效报价。报价以人民币计，并以大写为准</w:t>
      </w:r>
      <w:r>
        <w:rPr>
          <w:rFonts w:hint="eastAsia"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w:t>
      </w:r>
      <w:r>
        <w:rPr>
          <w:rFonts w:hint="default" w:ascii="Times New Roman" w:hAnsi="Times New Roman" w:eastAsia="仿宋" w:cs="Times New Roman"/>
          <w:b/>
          <w:bCs/>
          <w:color w:val="auto"/>
          <w:sz w:val="30"/>
          <w:szCs w:val="30"/>
          <w:highlight w:val="none"/>
        </w:rPr>
        <w:t>投标报价清单见附件1，需单独密封，否则作无效标处理；</w:t>
      </w:r>
    </w:p>
    <w:p w14:paraId="2AAD61F5">
      <w:pPr>
        <w:keepNext w:val="0"/>
        <w:keepLines w:val="0"/>
        <w:pageBreakBefore w:val="0"/>
        <w:widowControl w:val="0"/>
        <w:kinsoku/>
        <w:wordWrap/>
        <w:overflowPunct/>
        <w:topLinePunct w:val="0"/>
        <w:autoSpaceDE/>
        <w:autoSpaceDN/>
        <w:bidi w:val="0"/>
        <w:adjustRightInd/>
        <w:snapToGrid/>
        <w:spacing w:line="580" w:lineRule="atLeast"/>
        <w:ind w:firstLine="600" w:firstLineChars="200"/>
        <w:jc w:val="lef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2.</w:t>
      </w:r>
      <w:r>
        <w:rPr>
          <w:rFonts w:hint="default" w:ascii="Times New Roman" w:hAnsi="Times New Roman" w:eastAsia="仿宋" w:cs="Times New Roman"/>
          <w:color w:val="auto"/>
          <w:sz w:val="30"/>
          <w:szCs w:val="30"/>
          <w:highlight w:val="none"/>
          <w:lang w:eastAsia="zh-CN" w:bidi="ar-SA"/>
        </w:rPr>
        <w:t>有效的营业执照副本复印件、税务登记证副本复印件（或“三证合一”营业执照副本复印件、或“五证合一”营业执照副本复印件）</w:t>
      </w:r>
      <w:r>
        <w:rPr>
          <w:rFonts w:hint="default" w:ascii="Times New Roman" w:hAnsi="Times New Roman" w:eastAsia="仿宋" w:cs="Times New Roman"/>
          <w:color w:val="auto"/>
          <w:sz w:val="30"/>
          <w:szCs w:val="30"/>
          <w:highlight w:val="none"/>
        </w:rPr>
        <w:t>；</w:t>
      </w:r>
    </w:p>
    <w:p w14:paraId="28B0E006">
      <w:pPr>
        <w:keepNext w:val="0"/>
        <w:keepLines w:val="0"/>
        <w:pageBreakBefore w:val="0"/>
        <w:widowControl w:val="0"/>
        <w:kinsoku/>
        <w:wordWrap/>
        <w:overflowPunct/>
        <w:topLinePunct w:val="0"/>
        <w:autoSpaceDE/>
        <w:autoSpaceDN/>
        <w:bidi w:val="0"/>
        <w:adjustRightInd/>
        <w:snapToGrid/>
        <w:spacing w:line="580" w:lineRule="atLeast"/>
        <w:ind w:firstLine="600" w:firstLineChars="200"/>
        <w:jc w:val="lef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3.投标人开户银行、户名、账号；</w:t>
      </w:r>
    </w:p>
    <w:p w14:paraId="1649C881">
      <w:pPr>
        <w:keepNext w:val="0"/>
        <w:keepLines w:val="0"/>
        <w:pageBreakBefore w:val="0"/>
        <w:widowControl w:val="0"/>
        <w:kinsoku/>
        <w:wordWrap/>
        <w:overflowPunct/>
        <w:topLinePunct w:val="0"/>
        <w:autoSpaceDE/>
        <w:autoSpaceDN/>
        <w:bidi w:val="0"/>
        <w:adjustRightInd/>
        <w:snapToGrid/>
        <w:spacing w:line="580" w:lineRule="atLeast"/>
        <w:ind w:firstLine="600" w:firstLineChars="200"/>
        <w:jc w:val="lef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4.投标代表身份证复印件；如非法定代表人投标，另提供法定代表人授权委托书原件、法定代表人身份证复印件；投标代表需提供在本单位近三个月缴纳社保的凭证；</w:t>
      </w:r>
    </w:p>
    <w:p w14:paraId="2A63DA2F">
      <w:pPr>
        <w:keepNext w:val="0"/>
        <w:keepLines w:val="0"/>
        <w:pageBreakBefore w:val="0"/>
        <w:widowControl w:val="0"/>
        <w:kinsoku/>
        <w:wordWrap/>
        <w:overflowPunct/>
        <w:topLinePunct w:val="0"/>
        <w:autoSpaceDE/>
        <w:autoSpaceDN/>
        <w:bidi w:val="0"/>
        <w:adjustRightInd/>
        <w:snapToGrid/>
        <w:spacing w:line="580" w:lineRule="atLeast"/>
        <w:ind w:firstLine="600" w:firstLineChars="200"/>
        <w:jc w:val="lef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5.技术参数响应表（格式自拟）；</w:t>
      </w:r>
    </w:p>
    <w:p w14:paraId="518B120C">
      <w:pPr>
        <w:keepNext w:val="0"/>
        <w:keepLines w:val="0"/>
        <w:pageBreakBefore w:val="0"/>
        <w:widowControl w:val="0"/>
        <w:kinsoku/>
        <w:wordWrap/>
        <w:overflowPunct/>
        <w:topLinePunct w:val="0"/>
        <w:autoSpaceDE/>
        <w:autoSpaceDN/>
        <w:bidi w:val="0"/>
        <w:adjustRightInd/>
        <w:snapToGrid/>
        <w:spacing w:line="580" w:lineRule="atLeast"/>
        <w:ind w:firstLine="600" w:firstLineChars="200"/>
        <w:jc w:val="lef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6.投标人技术及售后服务承诺书；</w:t>
      </w:r>
    </w:p>
    <w:p w14:paraId="6C1E38BD">
      <w:pPr>
        <w:keepNext w:val="0"/>
        <w:keepLines w:val="0"/>
        <w:pageBreakBefore w:val="0"/>
        <w:widowControl w:val="0"/>
        <w:kinsoku/>
        <w:wordWrap/>
        <w:overflowPunct/>
        <w:topLinePunct w:val="0"/>
        <w:autoSpaceDE/>
        <w:autoSpaceDN/>
        <w:bidi w:val="0"/>
        <w:adjustRightInd/>
        <w:snapToGrid/>
        <w:spacing w:line="580" w:lineRule="atLeast"/>
        <w:ind w:firstLine="600" w:firstLineChars="200"/>
        <w:jc w:val="lef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7.提供自采购公告发布之日起至开标截止时间止的“信用中国”网站（www.creditchina.gov.cn）、中国政府采购网（www.ccgp.gov.cn）、“浙江政府采购网”（www.zjzfcg.gov.cn）投标人信用查询网页截图（至少提供2个）（以开标当日采购人核实的查询结果为准）；</w:t>
      </w:r>
    </w:p>
    <w:p w14:paraId="7569E3AD">
      <w:pPr>
        <w:keepNext w:val="0"/>
        <w:keepLines w:val="0"/>
        <w:pageBreakBefore w:val="0"/>
        <w:widowControl w:val="0"/>
        <w:kinsoku/>
        <w:wordWrap/>
        <w:overflowPunct/>
        <w:topLinePunct w:val="0"/>
        <w:autoSpaceDE/>
        <w:autoSpaceDN/>
        <w:bidi w:val="0"/>
        <w:adjustRightInd/>
        <w:snapToGrid/>
        <w:spacing w:line="580" w:lineRule="atLeast"/>
        <w:ind w:firstLine="600" w:firstLineChars="200"/>
        <w:jc w:val="lef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8.其他相关材料（评分标准中要求提供的其他材料等）。</w:t>
      </w:r>
    </w:p>
    <w:p w14:paraId="018F3F2B">
      <w:pPr>
        <w:keepNext w:val="0"/>
        <w:keepLines w:val="0"/>
        <w:pageBreakBefore w:val="0"/>
        <w:widowControl w:val="0"/>
        <w:kinsoku/>
        <w:wordWrap/>
        <w:overflowPunct/>
        <w:topLinePunct w:val="0"/>
        <w:autoSpaceDE/>
        <w:autoSpaceDN/>
        <w:bidi w:val="0"/>
        <w:adjustRightInd/>
        <w:snapToGrid/>
        <w:spacing w:line="580" w:lineRule="atLeast"/>
        <w:ind w:firstLine="600" w:firstLineChars="200"/>
        <w:jc w:val="lef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9.本项目要求提供现场演示。</w:t>
      </w:r>
    </w:p>
    <w:p w14:paraId="3B53D4D4">
      <w:pPr>
        <w:keepNext w:val="0"/>
        <w:keepLines w:val="0"/>
        <w:pageBreakBefore w:val="0"/>
        <w:widowControl w:val="0"/>
        <w:kinsoku/>
        <w:wordWrap/>
        <w:overflowPunct/>
        <w:topLinePunct w:val="0"/>
        <w:autoSpaceDE/>
        <w:autoSpaceDN/>
        <w:bidi w:val="0"/>
        <w:adjustRightInd/>
        <w:snapToGrid/>
        <w:spacing w:line="580" w:lineRule="atLeast"/>
        <w:ind w:firstLine="600" w:firstLineChars="200"/>
        <w:textAlignment w:val="auto"/>
        <w:rPr>
          <w:rFonts w:hint="default" w:ascii="黑体" w:hAnsi="黑体" w:eastAsia="黑体" w:cs="黑体"/>
          <w:b w:val="0"/>
          <w:bCs/>
          <w:color w:val="auto"/>
          <w:sz w:val="30"/>
          <w:szCs w:val="30"/>
          <w:highlight w:val="none"/>
        </w:rPr>
      </w:pPr>
      <w:r>
        <w:rPr>
          <w:rFonts w:hint="default" w:ascii="黑体" w:hAnsi="黑体" w:eastAsia="黑体" w:cs="黑体"/>
          <w:b w:val="0"/>
          <w:bCs/>
          <w:color w:val="auto"/>
          <w:sz w:val="30"/>
          <w:szCs w:val="30"/>
          <w:highlight w:val="none"/>
        </w:rPr>
        <w:t>三、投标文件递交及开标时间</w:t>
      </w:r>
    </w:p>
    <w:p w14:paraId="4B43E883">
      <w:pPr>
        <w:keepNext w:val="0"/>
        <w:keepLines w:val="0"/>
        <w:pageBreakBefore w:val="0"/>
        <w:widowControl w:val="0"/>
        <w:kinsoku/>
        <w:wordWrap/>
        <w:overflowPunct/>
        <w:topLinePunct w:val="0"/>
        <w:autoSpaceDE/>
        <w:autoSpaceDN/>
        <w:bidi w:val="0"/>
        <w:adjustRightInd/>
        <w:snapToGrid/>
        <w:spacing w:line="580" w:lineRule="atLeast"/>
        <w:ind w:firstLine="600" w:firstLineChars="200"/>
        <w:jc w:val="lef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1.开标时间：202</w:t>
      </w:r>
      <w:r>
        <w:rPr>
          <w:rFonts w:hint="eastAsia" w:eastAsia="仿宋" w:cs="Times New Roman"/>
          <w:color w:val="auto"/>
          <w:sz w:val="30"/>
          <w:szCs w:val="30"/>
          <w:highlight w:val="none"/>
          <w:lang w:val="en-US" w:eastAsia="zh-CN"/>
        </w:rPr>
        <w:t>5</w:t>
      </w:r>
      <w:r>
        <w:rPr>
          <w:rFonts w:hint="default" w:ascii="Times New Roman" w:hAnsi="Times New Roman" w:eastAsia="仿宋" w:cs="Times New Roman"/>
          <w:color w:val="auto"/>
          <w:sz w:val="30"/>
          <w:szCs w:val="30"/>
          <w:highlight w:val="none"/>
        </w:rPr>
        <w:t>年</w:t>
      </w:r>
      <w:r>
        <w:rPr>
          <w:rFonts w:hint="eastAsia" w:eastAsia="仿宋" w:cs="Times New Roman"/>
          <w:color w:val="auto"/>
          <w:sz w:val="30"/>
          <w:szCs w:val="30"/>
          <w:highlight w:val="none"/>
          <w:lang w:val="en-US" w:eastAsia="zh-CN"/>
        </w:rPr>
        <w:t>6</w:t>
      </w:r>
      <w:r>
        <w:rPr>
          <w:rFonts w:hint="default" w:ascii="Times New Roman" w:hAnsi="Times New Roman" w:eastAsia="仿宋" w:cs="Times New Roman"/>
          <w:color w:val="auto"/>
          <w:sz w:val="30"/>
          <w:szCs w:val="30"/>
          <w:highlight w:val="none"/>
        </w:rPr>
        <w:t>月</w:t>
      </w:r>
      <w:r>
        <w:rPr>
          <w:rFonts w:hint="eastAsia" w:eastAsia="仿宋" w:cs="Times New Roman"/>
          <w:color w:val="auto"/>
          <w:sz w:val="30"/>
          <w:szCs w:val="30"/>
          <w:highlight w:val="none"/>
          <w:lang w:val="en-US" w:eastAsia="zh-CN"/>
        </w:rPr>
        <w:t>30</w:t>
      </w:r>
      <w:r>
        <w:rPr>
          <w:rFonts w:hint="default" w:ascii="Times New Roman" w:hAnsi="Times New Roman" w:eastAsia="仿宋" w:cs="Times New Roman"/>
          <w:color w:val="auto"/>
          <w:sz w:val="30"/>
          <w:szCs w:val="30"/>
          <w:highlight w:val="none"/>
        </w:rPr>
        <w:t>日</w:t>
      </w:r>
      <w:r>
        <w:rPr>
          <w:rFonts w:hint="default" w:ascii="Times New Roman" w:hAnsi="Times New Roman" w:eastAsia="仿宋" w:cs="Times New Roman"/>
          <w:color w:val="auto"/>
          <w:sz w:val="30"/>
          <w:szCs w:val="30"/>
          <w:highlight w:val="none"/>
          <w:lang w:val="en-US" w:eastAsia="zh-CN"/>
        </w:rPr>
        <w:t>1</w:t>
      </w:r>
      <w:r>
        <w:rPr>
          <w:rFonts w:hint="eastAsia" w:eastAsia="仿宋" w:cs="Times New Roman"/>
          <w:color w:val="auto"/>
          <w:sz w:val="30"/>
          <w:szCs w:val="30"/>
          <w:highlight w:val="none"/>
          <w:lang w:val="en-US" w:eastAsia="zh-CN"/>
        </w:rPr>
        <w:t>6</w:t>
      </w:r>
      <w:r>
        <w:rPr>
          <w:rFonts w:hint="default" w:ascii="Times New Roman" w:hAnsi="Times New Roman" w:eastAsia="仿宋" w:cs="Times New Roman"/>
          <w:color w:val="auto"/>
          <w:sz w:val="30"/>
          <w:szCs w:val="30"/>
          <w:highlight w:val="none"/>
        </w:rPr>
        <w:t>：</w:t>
      </w:r>
      <w:r>
        <w:rPr>
          <w:rFonts w:hint="default" w:ascii="Times New Roman" w:hAnsi="Times New Roman" w:eastAsia="仿宋" w:cs="Times New Roman"/>
          <w:color w:val="auto"/>
          <w:sz w:val="30"/>
          <w:szCs w:val="30"/>
          <w:highlight w:val="none"/>
          <w:lang w:val="en-US" w:eastAsia="zh-CN"/>
        </w:rPr>
        <w:t>0</w:t>
      </w:r>
      <w:r>
        <w:rPr>
          <w:rFonts w:hint="default" w:ascii="Times New Roman" w:hAnsi="Times New Roman" w:eastAsia="仿宋" w:cs="Times New Roman"/>
          <w:color w:val="auto"/>
          <w:sz w:val="30"/>
          <w:szCs w:val="30"/>
          <w:highlight w:val="none"/>
        </w:rPr>
        <w:t>0；</w:t>
      </w:r>
    </w:p>
    <w:p w14:paraId="52657762">
      <w:pPr>
        <w:keepNext w:val="0"/>
        <w:keepLines w:val="0"/>
        <w:pageBreakBefore w:val="0"/>
        <w:widowControl w:val="0"/>
        <w:kinsoku/>
        <w:wordWrap/>
        <w:overflowPunct/>
        <w:topLinePunct w:val="0"/>
        <w:autoSpaceDE/>
        <w:autoSpaceDN/>
        <w:bidi w:val="0"/>
        <w:adjustRightInd/>
        <w:snapToGrid/>
        <w:spacing w:line="580" w:lineRule="atLeast"/>
        <w:ind w:firstLine="600" w:firstLineChars="200"/>
        <w:jc w:val="lef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2.开标地点：湖州市二环东路759号湖州师范学院东校区明达楼202室；</w:t>
      </w:r>
    </w:p>
    <w:p w14:paraId="3C233825">
      <w:pPr>
        <w:keepNext w:val="0"/>
        <w:keepLines w:val="0"/>
        <w:pageBreakBefore w:val="0"/>
        <w:widowControl w:val="0"/>
        <w:kinsoku/>
        <w:wordWrap/>
        <w:overflowPunct/>
        <w:topLinePunct w:val="0"/>
        <w:autoSpaceDE/>
        <w:autoSpaceDN/>
        <w:bidi w:val="0"/>
        <w:adjustRightInd/>
        <w:snapToGrid/>
        <w:spacing w:line="580" w:lineRule="atLeast"/>
        <w:ind w:firstLine="600" w:firstLineChars="200"/>
        <w:jc w:val="lef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3.联系人：</w:t>
      </w:r>
      <w:r>
        <w:rPr>
          <w:rFonts w:hint="eastAsia" w:eastAsia="仿宋" w:cs="Times New Roman"/>
          <w:color w:val="auto"/>
          <w:sz w:val="30"/>
          <w:szCs w:val="30"/>
          <w:highlight w:val="none"/>
          <w:lang w:val="en-US" w:eastAsia="zh-CN"/>
        </w:rPr>
        <w:t>徐</w:t>
      </w:r>
      <w:r>
        <w:rPr>
          <w:rFonts w:hint="default" w:ascii="Times New Roman" w:hAnsi="Times New Roman" w:eastAsia="仿宋" w:cs="Times New Roman"/>
          <w:color w:val="auto"/>
          <w:sz w:val="30"/>
          <w:szCs w:val="30"/>
          <w:highlight w:val="none"/>
        </w:rPr>
        <w:t>老师；电话：0572-232</w:t>
      </w:r>
      <w:r>
        <w:rPr>
          <w:rFonts w:hint="eastAsia" w:eastAsia="仿宋" w:cs="Times New Roman"/>
          <w:color w:val="auto"/>
          <w:sz w:val="30"/>
          <w:szCs w:val="30"/>
          <w:highlight w:val="none"/>
          <w:lang w:val="en-US" w:eastAsia="zh-CN"/>
        </w:rPr>
        <w:t>2188。</w:t>
      </w:r>
    </w:p>
    <w:p w14:paraId="234811BE">
      <w:pPr>
        <w:keepNext w:val="0"/>
        <w:keepLines w:val="0"/>
        <w:pageBreakBefore w:val="0"/>
        <w:widowControl w:val="0"/>
        <w:kinsoku/>
        <w:wordWrap/>
        <w:overflowPunct/>
        <w:topLinePunct w:val="0"/>
        <w:autoSpaceDE/>
        <w:autoSpaceDN/>
        <w:bidi w:val="0"/>
        <w:adjustRightInd/>
        <w:snapToGrid/>
        <w:spacing w:line="580" w:lineRule="atLeast"/>
        <w:ind w:firstLine="600" w:firstLineChars="200"/>
        <w:textAlignment w:val="auto"/>
        <w:rPr>
          <w:rFonts w:hint="default" w:ascii="黑体" w:hAnsi="黑体" w:eastAsia="黑体" w:cs="黑体"/>
          <w:b w:val="0"/>
          <w:bCs/>
          <w:color w:val="auto"/>
          <w:sz w:val="30"/>
          <w:szCs w:val="30"/>
          <w:highlight w:val="none"/>
        </w:rPr>
      </w:pPr>
      <w:r>
        <w:rPr>
          <w:rFonts w:hint="default" w:ascii="黑体" w:hAnsi="黑体" w:eastAsia="黑体" w:cs="黑体"/>
          <w:b w:val="0"/>
          <w:bCs/>
          <w:color w:val="auto"/>
          <w:sz w:val="30"/>
          <w:szCs w:val="30"/>
          <w:highlight w:val="none"/>
        </w:rPr>
        <w:t>四、中标办法</w:t>
      </w:r>
    </w:p>
    <w:p w14:paraId="56CD612A">
      <w:pPr>
        <w:keepNext w:val="0"/>
        <w:keepLines w:val="0"/>
        <w:pageBreakBefore w:val="0"/>
        <w:widowControl w:val="0"/>
        <w:kinsoku/>
        <w:wordWrap/>
        <w:overflowPunct/>
        <w:topLinePunct w:val="0"/>
        <w:autoSpaceDE/>
        <w:autoSpaceDN/>
        <w:bidi w:val="0"/>
        <w:adjustRightInd/>
        <w:snapToGrid/>
        <w:spacing w:line="580" w:lineRule="atLeast"/>
        <w:ind w:firstLine="600" w:firstLineChars="200"/>
        <w:contextualSpacing/>
        <w:jc w:val="lef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第一的的投标人为中标候选人</w:t>
      </w:r>
      <w:r>
        <w:rPr>
          <w:rFonts w:hint="eastAsia"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排名第二的投标人为候补中标候选人。评分过程中采用四舍五入法，并保留小数2位。</w:t>
      </w:r>
    </w:p>
    <w:p w14:paraId="33CBA3F7">
      <w:pPr>
        <w:keepNext w:val="0"/>
        <w:keepLines w:val="0"/>
        <w:pageBreakBefore w:val="0"/>
        <w:widowControl w:val="0"/>
        <w:kinsoku/>
        <w:wordWrap/>
        <w:overflowPunct/>
        <w:topLinePunct w:val="0"/>
        <w:autoSpaceDE/>
        <w:autoSpaceDN/>
        <w:bidi w:val="0"/>
        <w:adjustRightInd/>
        <w:snapToGrid/>
        <w:spacing w:line="580" w:lineRule="atLeast"/>
        <w:ind w:firstLine="600" w:firstLineChars="200"/>
        <w:contextualSpacing/>
        <w:jc w:val="left"/>
        <w:textAlignment w:val="auto"/>
        <w:rPr>
          <w:rFonts w:hint="default" w:ascii="Times New Roman" w:hAnsi="Times New Roman" w:eastAsia="仿宋" w:cs="Times New Roman"/>
          <w:color w:val="auto"/>
          <w:sz w:val="30"/>
          <w:szCs w:val="30"/>
          <w:highlight w:val="none"/>
          <w:lang w:eastAsia="zh-CN"/>
        </w:rPr>
      </w:pPr>
      <w:r>
        <w:rPr>
          <w:rFonts w:hint="default" w:ascii="Times New Roman" w:hAnsi="Times New Roman" w:eastAsia="仿宋" w:cs="Times New Roman"/>
          <w:color w:val="auto"/>
          <w:sz w:val="30"/>
          <w:szCs w:val="30"/>
          <w:highlight w:val="none"/>
        </w:rPr>
        <w:t>投标人评标综合得分=价格分+技术分+商务、资信分及其他分</w:t>
      </w:r>
      <w:r>
        <w:rPr>
          <w:rFonts w:hint="default" w:ascii="Times New Roman" w:hAnsi="Times New Roman" w:eastAsia="仿宋" w:cs="Times New Roman"/>
          <w:color w:val="auto"/>
          <w:sz w:val="30"/>
          <w:szCs w:val="30"/>
          <w:highlight w:val="none"/>
          <w:lang w:eastAsia="zh-CN"/>
        </w:rPr>
        <w:t>。</w:t>
      </w:r>
    </w:p>
    <w:tbl>
      <w:tblPr>
        <w:tblStyle w:val="13"/>
        <w:tblW w:w="9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3"/>
        <w:gridCol w:w="800"/>
        <w:gridCol w:w="7014"/>
      </w:tblGrid>
      <w:tr w14:paraId="671D6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153" w:type="dxa"/>
            <w:tcBorders>
              <w:top w:val="single" w:color="auto" w:sz="4" w:space="0"/>
              <w:left w:val="single" w:color="auto" w:sz="4" w:space="0"/>
              <w:bottom w:val="single" w:color="auto" w:sz="4" w:space="0"/>
              <w:right w:val="single" w:color="auto" w:sz="4" w:space="0"/>
            </w:tcBorders>
            <w:noWrap w:val="0"/>
            <w:vAlign w:val="center"/>
          </w:tcPr>
          <w:p w14:paraId="62521B53">
            <w:pPr>
              <w:keepNext w:val="0"/>
              <w:keepLines w:val="0"/>
              <w:pageBreakBefore w:val="0"/>
              <w:kinsoku/>
              <w:wordWrap/>
              <w:overflowPunct/>
              <w:topLinePunct w:val="0"/>
              <w:bidi w:val="0"/>
              <w:adjustRightInd/>
              <w:snapToGrid w:val="0"/>
              <w:spacing w:line="240" w:lineRule="auto"/>
              <w:ind w:firstLine="0" w:firstLineChars="0"/>
              <w:jc w:val="center"/>
              <w:textAlignment w:val="auto"/>
              <w:rPr>
                <w:rFonts w:hint="default" w:ascii="Times New Roman" w:hAnsi="Times New Roman" w:eastAsia="宋体" w:cs="Times New Roman"/>
                <w:b/>
                <w:color w:val="auto"/>
                <w:spacing w:val="-6"/>
                <w:sz w:val="21"/>
                <w:szCs w:val="21"/>
                <w:highlight w:val="none"/>
              </w:rPr>
            </w:pPr>
            <w:r>
              <w:rPr>
                <w:rFonts w:hint="default" w:ascii="Times New Roman" w:hAnsi="Times New Roman" w:eastAsia="宋体" w:cs="Times New Roman"/>
                <w:b/>
                <w:color w:val="auto"/>
                <w:spacing w:val="-6"/>
                <w:sz w:val="21"/>
                <w:szCs w:val="21"/>
                <w:highlight w:val="none"/>
                <w:lang w:bidi="ar"/>
              </w:rPr>
              <w:t>评分项目</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44502CF0">
            <w:pPr>
              <w:keepNext w:val="0"/>
              <w:keepLines w:val="0"/>
              <w:pageBreakBefore w:val="0"/>
              <w:kinsoku/>
              <w:wordWrap/>
              <w:overflowPunct/>
              <w:topLinePunct w:val="0"/>
              <w:bidi w:val="0"/>
              <w:adjustRightInd/>
              <w:snapToGrid w:val="0"/>
              <w:spacing w:line="240" w:lineRule="auto"/>
              <w:ind w:firstLine="0" w:firstLineChars="0"/>
              <w:jc w:val="center"/>
              <w:textAlignment w:val="auto"/>
              <w:rPr>
                <w:rFonts w:hint="default" w:ascii="Times New Roman" w:hAnsi="Times New Roman" w:eastAsia="宋体" w:cs="Times New Roman"/>
                <w:b/>
                <w:color w:val="auto"/>
                <w:spacing w:val="-6"/>
                <w:sz w:val="21"/>
                <w:szCs w:val="21"/>
                <w:highlight w:val="none"/>
              </w:rPr>
            </w:pPr>
            <w:r>
              <w:rPr>
                <w:rFonts w:hint="default" w:ascii="Times New Roman" w:hAnsi="Times New Roman" w:eastAsia="宋体" w:cs="Times New Roman"/>
                <w:b/>
                <w:color w:val="auto"/>
                <w:spacing w:val="-6"/>
                <w:sz w:val="21"/>
                <w:szCs w:val="21"/>
                <w:highlight w:val="none"/>
                <w:lang w:bidi="ar"/>
              </w:rPr>
              <w:t>分值</w:t>
            </w:r>
          </w:p>
        </w:tc>
        <w:tc>
          <w:tcPr>
            <w:tcW w:w="7014" w:type="dxa"/>
            <w:tcBorders>
              <w:top w:val="single" w:color="auto" w:sz="4" w:space="0"/>
              <w:left w:val="single" w:color="auto" w:sz="4" w:space="0"/>
              <w:bottom w:val="single" w:color="auto" w:sz="4" w:space="0"/>
              <w:right w:val="single" w:color="auto" w:sz="4" w:space="0"/>
            </w:tcBorders>
            <w:noWrap w:val="0"/>
            <w:vAlign w:val="center"/>
          </w:tcPr>
          <w:p w14:paraId="66B627B2">
            <w:pPr>
              <w:pStyle w:val="27"/>
              <w:keepNext w:val="0"/>
              <w:keepLines w:val="0"/>
              <w:pageBreakBefore w:val="0"/>
              <w:widowControl/>
              <w:kinsoku/>
              <w:wordWrap/>
              <w:overflowPunct/>
              <w:topLinePunct w:val="0"/>
              <w:bidi w:val="0"/>
              <w:adjustRightInd/>
              <w:snapToGrid w:val="0"/>
              <w:spacing w:line="240" w:lineRule="auto"/>
              <w:ind w:firstLine="0" w:firstLineChars="0"/>
              <w:textAlignment w:val="auto"/>
              <w:rPr>
                <w:rFonts w:hint="default" w:ascii="Times New Roman" w:hAnsi="Times New Roman" w:eastAsia="宋体" w:cs="Times New Roman"/>
                <w:b/>
                <w:color w:val="auto"/>
                <w:spacing w:val="-6"/>
                <w:sz w:val="21"/>
                <w:szCs w:val="21"/>
                <w:highlight w:val="none"/>
              </w:rPr>
            </w:pPr>
            <w:r>
              <w:rPr>
                <w:rFonts w:hint="default" w:ascii="Times New Roman" w:hAnsi="Times New Roman" w:eastAsia="宋体" w:cs="Times New Roman"/>
                <w:b/>
                <w:color w:val="auto"/>
                <w:spacing w:val="-6"/>
                <w:sz w:val="21"/>
                <w:szCs w:val="21"/>
                <w:highlight w:val="none"/>
              </w:rPr>
              <w:t>评分细则</w:t>
            </w:r>
          </w:p>
        </w:tc>
      </w:tr>
      <w:tr w14:paraId="53A6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67" w:type="dxa"/>
            <w:gridSpan w:val="3"/>
            <w:tcBorders>
              <w:top w:val="single" w:color="auto" w:sz="4" w:space="0"/>
              <w:left w:val="single" w:color="auto" w:sz="4" w:space="0"/>
              <w:bottom w:val="single" w:color="auto" w:sz="4" w:space="0"/>
              <w:right w:val="single" w:color="auto" w:sz="4" w:space="0"/>
            </w:tcBorders>
            <w:noWrap w:val="0"/>
            <w:vAlign w:val="center"/>
          </w:tcPr>
          <w:p w14:paraId="1E5BE373">
            <w:pPr>
              <w:pStyle w:val="27"/>
              <w:keepNext w:val="0"/>
              <w:keepLines w:val="0"/>
              <w:pageBreakBefore w:val="0"/>
              <w:widowControl/>
              <w:kinsoku/>
              <w:wordWrap/>
              <w:overflowPunct/>
              <w:topLinePunct w:val="0"/>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b/>
                <w:color w:val="auto"/>
                <w:spacing w:val="-6"/>
                <w:sz w:val="21"/>
                <w:szCs w:val="21"/>
                <w:highlight w:val="none"/>
              </w:rPr>
            </w:pPr>
            <w:r>
              <w:rPr>
                <w:rFonts w:hint="default" w:ascii="Times New Roman" w:hAnsi="Times New Roman" w:eastAsia="宋体" w:cs="Times New Roman"/>
                <w:b/>
                <w:color w:val="auto"/>
                <w:spacing w:val="-6"/>
                <w:sz w:val="21"/>
                <w:szCs w:val="21"/>
                <w:highlight w:val="none"/>
              </w:rPr>
              <w:t>价格分（</w:t>
            </w:r>
            <w:r>
              <w:rPr>
                <w:rFonts w:hint="eastAsia" w:ascii="Times New Roman" w:hAnsi="Times New Roman" w:eastAsia="宋体" w:cs="Times New Roman"/>
                <w:b/>
                <w:color w:val="auto"/>
                <w:spacing w:val="-6"/>
                <w:sz w:val="21"/>
                <w:szCs w:val="21"/>
                <w:highlight w:val="none"/>
                <w:lang w:val="en-US" w:eastAsia="zh-CN"/>
              </w:rPr>
              <w:t>20</w:t>
            </w:r>
            <w:r>
              <w:rPr>
                <w:rFonts w:hint="default" w:ascii="Times New Roman" w:hAnsi="Times New Roman" w:eastAsia="宋体" w:cs="Times New Roman"/>
                <w:b/>
                <w:color w:val="auto"/>
                <w:spacing w:val="-6"/>
                <w:sz w:val="21"/>
                <w:szCs w:val="21"/>
                <w:highlight w:val="none"/>
              </w:rPr>
              <w:t>分）</w:t>
            </w:r>
          </w:p>
        </w:tc>
      </w:tr>
      <w:tr w14:paraId="0431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53" w:type="dxa"/>
            <w:tcBorders>
              <w:top w:val="single" w:color="auto" w:sz="4" w:space="0"/>
              <w:left w:val="single" w:color="auto" w:sz="4" w:space="0"/>
              <w:bottom w:val="single" w:color="auto" w:sz="4" w:space="0"/>
              <w:right w:val="single" w:color="auto" w:sz="4" w:space="0"/>
            </w:tcBorders>
            <w:noWrap w:val="0"/>
            <w:vAlign w:val="center"/>
          </w:tcPr>
          <w:p w14:paraId="79E69493">
            <w:pPr>
              <w:keepNext w:val="0"/>
              <w:keepLines w:val="0"/>
              <w:pageBreakBefore w:val="0"/>
              <w:kinsoku/>
              <w:wordWrap/>
              <w:overflowPunct/>
              <w:topLinePunct w:val="0"/>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lang w:bidi="ar"/>
              </w:rPr>
              <w:t>投标报价</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591715C5">
            <w:pPr>
              <w:keepNext w:val="0"/>
              <w:keepLines w:val="0"/>
              <w:pageBreakBefore w:val="0"/>
              <w:kinsoku/>
              <w:wordWrap/>
              <w:overflowPunct/>
              <w:topLinePunct w:val="0"/>
              <w:bidi w:val="0"/>
              <w:adjustRightInd/>
              <w:snapToGrid w:val="0"/>
              <w:spacing w:line="240" w:lineRule="auto"/>
              <w:ind w:firstLine="0" w:firstLineChars="0"/>
              <w:jc w:val="center"/>
              <w:textAlignment w:val="auto"/>
              <w:rPr>
                <w:rFonts w:hint="default" w:ascii="Times New Roman" w:hAnsi="Times New Roman" w:eastAsia="宋体" w:cs="Times New Roman"/>
                <w:color w:val="auto"/>
                <w:spacing w:val="-6"/>
                <w:sz w:val="21"/>
                <w:szCs w:val="21"/>
                <w:highlight w:val="none"/>
                <w:lang w:val="en-US" w:eastAsia="zh-CN"/>
              </w:rPr>
            </w:pPr>
            <w:r>
              <w:rPr>
                <w:rFonts w:hint="eastAsia" w:cs="Times New Roman"/>
                <w:color w:val="auto"/>
                <w:spacing w:val="-6"/>
                <w:sz w:val="21"/>
                <w:szCs w:val="21"/>
                <w:highlight w:val="none"/>
                <w:lang w:val="en-US" w:eastAsia="zh-CN" w:bidi="ar"/>
              </w:rPr>
              <w:t>20</w:t>
            </w:r>
          </w:p>
        </w:tc>
        <w:tc>
          <w:tcPr>
            <w:tcW w:w="7014" w:type="dxa"/>
            <w:tcBorders>
              <w:top w:val="single" w:color="auto" w:sz="4" w:space="0"/>
              <w:left w:val="single" w:color="auto" w:sz="4" w:space="0"/>
              <w:bottom w:val="single" w:color="auto" w:sz="4" w:space="0"/>
              <w:right w:val="single" w:color="auto" w:sz="4" w:space="0"/>
            </w:tcBorders>
            <w:noWrap w:val="0"/>
            <w:vAlign w:val="center"/>
          </w:tcPr>
          <w:p w14:paraId="51A6C83D">
            <w:pPr>
              <w:pStyle w:val="7"/>
              <w:keepNext w:val="0"/>
              <w:keepLines w:val="0"/>
              <w:pageBreakBefore w:val="0"/>
              <w:widowControl/>
              <w:kinsoku/>
              <w:wordWrap/>
              <w:overflowPunct/>
              <w:topLinePunct w:val="0"/>
              <w:bidi w:val="0"/>
              <w:adjustRightInd/>
              <w:snapToGrid w:val="0"/>
              <w:spacing w:before="0" w:line="240" w:lineRule="auto"/>
              <w:ind w:left="0" w:leftChars="0" w:firstLine="0" w:firstLineChars="0"/>
              <w:textAlignment w:val="auto"/>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rPr>
              <w:t>价格分采用低价优先法计算，即：满足招标文件要求且投标价格最低的投标报价为评标基准价，其他投标人的价格分按照下列公式计算：</w:t>
            </w:r>
          </w:p>
          <w:p w14:paraId="4F300343">
            <w:pPr>
              <w:keepNext w:val="0"/>
              <w:keepLines w:val="0"/>
              <w:pageBreakBefore w:val="0"/>
              <w:kinsoku/>
              <w:wordWrap/>
              <w:overflowPunct/>
              <w:topLinePunct w:val="0"/>
              <w:bidi w:val="0"/>
              <w:adjustRightInd/>
              <w:snapToGrid w:val="0"/>
              <w:spacing w:line="240" w:lineRule="auto"/>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价格分=（评标基准价/投标报价）×</w:t>
            </w:r>
            <w:r>
              <w:rPr>
                <w:rFonts w:hint="eastAsia"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rPr>
              <w:t>%×100</w:t>
            </w:r>
          </w:p>
        </w:tc>
      </w:tr>
      <w:tr w14:paraId="5C08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67" w:type="dxa"/>
            <w:gridSpan w:val="3"/>
            <w:tcBorders>
              <w:top w:val="single" w:color="auto" w:sz="4" w:space="0"/>
              <w:left w:val="single" w:color="auto" w:sz="4" w:space="0"/>
              <w:bottom w:val="single" w:color="auto" w:sz="4" w:space="0"/>
              <w:right w:val="single" w:color="auto" w:sz="4" w:space="0"/>
            </w:tcBorders>
            <w:noWrap w:val="0"/>
            <w:vAlign w:val="center"/>
          </w:tcPr>
          <w:p w14:paraId="27F7B9F3">
            <w:pPr>
              <w:pStyle w:val="27"/>
              <w:keepNext w:val="0"/>
              <w:keepLines w:val="0"/>
              <w:pageBreakBefore w:val="0"/>
              <w:widowControl/>
              <w:kinsoku/>
              <w:wordWrap/>
              <w:overflowPunct/>
              <w:topLinePunct w:val="0"/>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b/>
                <w:color w:val="auto"/>
                <w:spacing w:val="-6"/>
                <w:kern w:val="2"/>
                <w:sz w:val="21"/>
                <w:szCs w:val="21"/>
                <w:highlight w:val="none"/>
              </w:rPr>
            </w:pPr>
            <w:r>
              <w:rPr>
                <w:rFonts w:hint="default" w:ascii="Times New Roman" w:hAnsi="Times New Roman" w:eastAsia="宋体" w:cs="Times New Roman"/>
                <w:b/>
                <w:color w:val="auto"/>
                <w:spacing w:val="-6"/>
                <w:kern w:val="2"/>
                <w:sz w:val="21"/>
                <w:szCs w:val="21"/>
                <w:highlight w:val="none"/>
              </w:rPr>
              <w:t>商务分（</w:t>
            </w:r>
            <w:r>
              <w:rPr>
                <w:rFonts w:hint="default" w:ascii="Times New Roman" w:hAnsi="Times New Roman" w:eastAsia="宋体" w:cs="Times New Roman"/>
                <w:color w:val="auto"/>
                <w:spacing w:val="-6"/>
                <w:kern w:val="2"/>
                <w:sz w:val="21"/>
                <w:szCs w:val="21"/>
                <w:highlight w:val="none"/>
                <w:lang w:val="en-US" w:eastAsia="zh-CN" w:bidi="ar"/>
              </w:rPr>
              <w:t>2</w:t>
            </w:r>
            <w:r>
              <w:rPr>
                <w:rFonts w:hint="eastAsia" w:ascii="Times New Roman" w:hAnsi="Times New Roman" w:eastAsia="宋体" w:cs="Times New Roman"/>
                <w:color w:val="auto"/>
                <w:spacing w:val="-6"/>
                <w:kern w:val="2"/>
                <w:sz w:val="21"/>
                <w:szCs w:val="21"/>
                <w:highlight w:val="none"/>
                <w:lang w:val="en-US" w:eastAsia="zh-CN" w:bidi="ar"/>
              </w:rPr>
              <w:t>2</w:t>
            </w:r>
            <w:r>
              <w:rPr>
                <w:rFonts w:hint="default" w:ascii="Times New Roman" w:hAnsi="Times New Roman" w:eastAsia="宋体" w:cs="Times New Roman"/>
                <w:b/>
                <w:color w:val="auto"/>
                <w:spacing w:val="-6"/>
                <w:kern w:val="2"/>
                <w:sz w:val="21"/>
                <w:szCs w:val="21"/>
                <w:highlight w:val="none"/>
              </w:rPr>
              <w:t>分）</w:t>
            </w:r>
          </w:p>
        </w:tc>
      </w:tr>
      <w:tr w14:paraId="0B7F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53" w:type="dxa"/>
            <w:tcBorders>
              <w:top w:val="single" w:color="auto" w:sz="4" w:space="0"/>
              <w:left w:val="single" w:color="auto" w:sz="4" w:space="0"/>
              <w:bottom w:val="single" w:color="auto" w:sz="4" w:space="0"/>
              <w:right w:val="single" w:color="auto" w:sz="4" w:space="0"/>
            </w:tcBorders>
            <w:noWrap w:val="0"/>
            <w:vAlign w:val="center"/>
          </w:tcPr>
          <w:p w14:paraId="2339C4CB">
            <w:pPr>
              <w:keepNext w:val="0"/>
              <w:keepLines w:val="0"/>
              <w:pageBreakBefore w:val="0"/>
              <w:kinsoku/>
              <w:wordWrap/>
              <w:overflowPunct/>
              <w:topLinePunct w:val="0"/>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lang w:bidi="ar"/>
              </w:rPr>
              <w:t>业绩</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1CF4B10C">
            <w:pPr>
              <w:keepNext w:val="0"/>
              <w:keepLines w:val="0"/>
              <w:pageBreakBefore w:val="0"/>
              <w:kinsoku/>
              <w:wordWrap/>
              <w:overflowPunct/>
              <w:topLinePunct w:val="0"/>
              <w:bidi w:val="0"/>
              <w:adjustRightInd/>
              <w:snapToGrid w:val="0"/>
              <w:spacing w:line="240" w:lineRule="auto"/>
              <w:ind w:firstLine="0" w:firstLineChars="0"/>
              <w:jc w:val="center"/>
              <w:textAlignment w:val="auto"/>
              <w:rPr>
                <w:rFonts w:hint="default" w:ascii="Times New Roman" w:hAnsi="Times New Roman" w:eastAsia="宋体" w:cs="Times New Roman"/>
                <w:color w:val="auto"/>
                <w:spacing w:val="-6"/>
                <w:sz w:val="21"/>
                <w:szCs w:val="21"/>
                <w:highlight w:val="none"/>
              </w:rPr>
            </w:pPr>
            <w:r>
              <w:rPr>
                <w:rFonts w:hint="default" w:cs="Times New Roman"/>
                <w:color w:val="auto"/>
                <w:spacing w:val="-6"/>
                <w:sz w:val="21"/>
                <w:szCs w:val="21"/>
                <w:highlight w:val="none"/>
                <w:lang w:val="en-US" w:bidi="ar"/>
              </w:rPr>
              <w:t>2</w:t>
            </w:r>
          </w:p>
        </w:tc>
        <w:tc>
          <w:tcPr>
            <w:tcW w:w="7014" w:type="dxa"/>
            <w:tcBorders>
              <w:top w:val="single" w:color="auto" w:sz="4" w:space="0"/>
              <w:left w:val="single" w:color="auto" w:sz="4" w:space="0"/>
              <w:bottom w:val="single" w:color="auto" w:sz="4" w:space="0"/>
              <w:right w:val="single" w:color="auto" w:sz="4" w:space="0"/>
            </w:tcBorders>
            <w:noWrap w:val="0"/>
            <w:vAlign w:val="center"/>
          </w:tcPr>
          <w:p w14:paraId="06DF1D69">
            <w:pPr>
              <w:pStyle w:val="28"/>
              <w:keepNext w:val="0"/>
              <w:keepLines w:val="0"/>
              <w:pageBreakBefore w:val="0"/>
              <w:widowControl/>
              <w:kinsoku/>
              <w:wordWrap/>
              <w:overflowPunct/>
              <w:topLinePunct w:val="0"/>
              <w:bidi w:val="0"/>
              <w:adjustRightInd/>
              <w:snapToGrid w:val="0"/>
              <w:spacing w:line="240" w:lineRule="auto"/>
              <w:ind w:firstLine="0" w:firstLineChars="0"/>
              <w:textAlignment w:val="auto"/>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bCs/>
                <w:color w:val="auto"/>
                <w:spacing w:val="-6"/>
                <w:sz w:val="21"/>
                <w:szCs w:val="21"/>
                <w:highlight w:val="none"/>
              </w:rPr>
              <w:t>投标人提供投标产品自</w:t>
            </w:r>
            <w:r>
              <w:rPr>
                <w:rFonts w:hint="default" w:ascii="Times New Roman" w:hAnsi="Times New Roman" w:eastAsia="宋体" w:cs="Times New Roman"/>
                <w:bCs/>
                <w:color w:val="auto"/>
                <w:spacing w:val="-6"/>
                <w:sz w:val="21"/>
                <w:szCs w:val="21"/>
                <w:highlight w:val="none"/>
                <w:lang w:eastAsia="zh-CN"/>
              </w:rPr>
              <w:t>20</w:t>
            </w:r>
            <w:r>
              <w:rPr>
                <w:rFonts w:hint="default" w:ascii="Times New Roman" w:hAnsi="Times New Roman" w:eastAsia="宋体" w:cs="Times New Roman"/>
                <w:bCs/>
                <w:color w:val="auto"/>
                <w:spacing w:val="-6"/>
                <w:sz w:val="21"/>
                <w:szCs w:val="21"/>
                <w:highlight w:val="none"/>
                <w:lang w:val="en-US" w:eastAsia="zh-CN"/>
              </w:rPr>
              <w:t>2</w:t>
            </w:r>
            <w:r>
              <w:rPr>
                <w:rFonts w:hint="eastAsia" w:ascii="Times New Roman" w:hAnsi="Times New Roman" w:cs="Times New Roman"/>
                <w:bCs/>
                <w:color w:val="auto"/>
                <w:spacing w:val="-6"/>
                <w:sz w:val="21"/>
                <w:szCs w:val="21"/>
                <w:highlight w:val="none"/>
                <w:lang w:val="en-US" w:eastAsia="zh-CN"/>
              </w:rPr>
              <w:t>2</w:t>
            </w:r>
            <w:r>
              <w:rPr>
                <w:rFonts w:hint="default" w:ascii="Times New Roman" w:hAnsi="Times New Roman" w:eastAsia="宋体" w:cs="Times New Roman"/>
                <w:bCs/>
                <w:color w:val="auto"/>
                <w:spacing w:val="-6"/>
                <w:sz w:val="21"/>
                <w:szCs w:val="21"/>
                <w:highlight w:val="none"/>
                <w:lang w:eastAsia="zh-CN"/>
              </w:rPr>
              <w:t>年1月1日</w:t>
            </w:r>
            <w:r>
              <w:rPr>
                <w:rFonts w:hint="default" w:ascii="Times New Roman" w:hAnsi="Times New Roman" w:eastAsia="宋体" w:cs="Times New Roman"/>
                <w:bCs/>
                <w:color w:val="auto"/>
                <w:spacing w:val="-6"/>
                <w:sz w:val="21"/>
                <w:szCs w:val="21"/>
                <w:highlight w:val="none"/>
              </w:rPr>
              <w:t>以来</w:t>
            </w:r>
            <w:r>
              <w:rPr>
                <w:rFonts w:hint="eastAsia" w:ascii="Times New Roman" w:hAnsi="Times New Roman" w:cs="Times New Roman"/>
                <w:bCs/>
                <w:color w:val="auto"/>
                <w:spacing w:val="-6"/>
                <w:sz w:val="21"/>
                <w:szCs w:val="21"/>
                <w:highlight w:val="none"/>
                <w:lang w:val="en-US" w:eastAsia="zh-CN"/>
              </w:rPr>
              <w:t>两个</w:t>
            </w:r>
            <w:r>
              <w:rPr>
                <w:rFonts w:hint="default" w:ascii="Times New Roman" w:hAnsi="Times New Roman" w:eastAsia="宋体" w:cs="Times New Roman"/>
                <w:bCs/>
                <w:color w:val="auto"/>
                <w:spacing w:val="-6"/>
                <w:sz w:val="21"/>
                <w:szCs w:val="21"/>
                <w:highlight w:val="none"/>
              </w:rPr>
              <w:t>同类项目业绩证明，每有一份</w:t>
            </w:r>
            <w:r>
              <w:rPr>
                <w:rFonts w:hint="default" w:ascii="Times New Roman" w:hAnsi="Times New Roman" w:eastAsia="宋体" w:cs="Times New Roman"/>
                <w:bCs/>
                <w:color w:val="auto"/>
                <w:spacing w:val="-6"/>
                <w:sz w:val="21"/>
                <w:szCs w:val="21"/>
                <w:highlight w:val="none"/>
                <w:lang w:eastAsia="zh-CN"/>
              </w:rPr>
              <w:t>有效合同</w:t>
            </w:r>
            <w:r>
              <w:rPr>
                <w:rFonts w:hint="default" w:ascii="Times New Roman" w:hAnsi="Times New Roman" w:eastAsia="宋体" w:cs="Times New Roman"/>
                <w:bCs/>
                <w:color w:val="auto"/>
                <w:spacing w:val="-6"/>
                <w:sz w:val="21"/>
                <w:szCs w:val="21"/>
                <w:highlight w:val="none"/>
              </w:rPr>
              <w:t>得1分，最高得</w:t>
            </w:r>
            <w:r>
              <w:rPr>
                <w:rFonts w:hint="default" w:ascii="Times New Roman" w:hAnsi="Times New Roman" w:cs="Times New Roman"/>
                <w:bCs/>
                <w:color w:val="auto"/>
                <w:spacing w:val="-6"/>
                <w:sz w:val="21"/>
                <w:szCs w:val="21"/>
                <w:highlight w:val="none"/>
                <w:lang w:val="en-US"/>
              </w:rPr>
              <w:t>2</w:t>
            </w:r>
            <w:r>
              <w:rPr>
                <w:rFonts w:hint="default" w:ascii="Times New Roman" w:hAnsi="Times New Roman" w:eastAsia="宋体" w:cs="Times New Roman"/>
                <w:bCs/>
                <w:color w:val="auto"/>
                <w:spacing w:val="-6"/>
                <w:sz w:val="21"/>
                <w:szCs w:val="21"/>
                <w:highlight w:val="none"/>
              </w:rPr>
              <w:t>分。（以合同</w:t>
            </w:r>
            <w:r>
              <w:rPr>
                <w:rFonts w:hint="default" w:ascii="Times New Roman" w:hAnsi="Times New Roman" w:eastAsia="宋体" w:cs="Times New Roman"/>
                <w:bCs/>
                <w:color w:val="auto"/>
                <w:spacing w:val="-6"/>
                <w:sz w:val="21"/>
                <w:szCs w:val="21"/>
                <w:highlight w:val="none"/>
                <w:lang w:eastAsia="zh-CN"/>
              </w:rPr>
              <w:t>签订时间</w:t>
            </w:r>
            <w:r>
              <w:rPr>
                <w:rFonts w:hint="default" w:ascii="Times New Roman" w:hAnsi="Times New Roman" w:eastAsia="宋体" w:cs="Times New Roman"/>
                <w:bCs/>
                <w:color w:val="auto"/>
                <w:spacing w:val="-6"/>
                <w:sz w:val="21"/>
                <w:szCs w:val="21"/>
                <w:highlight w:val="none"/>
              </w:rPr>
              <w:t>为准</w:t>
            </w:r>
            <w:r>
              <w:rPr>
                <w:rFonts w:hint="default" w:ascii="Times New Roman" w:hAnsi="Times New Roman" w:eastAsia="宋体" w:cs="Times New Roman"/>
                <w:bCs/>
                <w:color w:val="auto"/>
                <w:spacing w:val="-6"/>
                <w:sz w:val="21"/>
                <w:szCs w:val="21"/>
                <w:highlight w:val="none"/>
                <w:lang w:eastAsia="zh-CN"/>
              </w:rPr>
              <w:t>，提供合同复印件加盖公章，原件备查</w:t>
            </w:r>
            <w:r>
              <w:rPr>
                <w:rFonts w:hint="default" w:ascii="Times New Roman" w:hAnsi="Times New Roman" w:eastAsia="宋体" w:cs="Times New Roman"/>
                <w:bCs/>
                <w:color w:val="auto"/>
                <w:spacing w:val="-6"/>
                <w:sz w:val="21"/>
                <w:szCs w:val="21"/>
                <w:highlight w:val="none"/>
              </w:rPr>
              <w:t>）</w:t>
            </w:r>
          </w:p>
        </w:tc>
      </w:tr>
      <w:tr w14:paraId="49BB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53" w:type="dxa"/>
            <w:tcBorders>
              <w:top w:val="single" w:color="auto" w:sz="4" w:space="0"/>
              <w:left w:val="single" w:color="auto" w:sz="4" w:space="0"/>
              <w:bottom w:val="single" w:color="auto" w:sz="4" w:space="0"/>
              <w:right w:val="single" w:color="auto" w:sz="4" w:space="0"/>
            </w:tcBorders>
            <w:noWrap w:val="0"/>
            <w:vAlign w:val="center"/>
          </w:tcPr>
          <w:p w14:paraId="5684D91F">
            <w:pPr>
              <w:keepNext w:val="0"/>
              <w:keepLines w:val="0"/>
              <w:pageBreakBefore w:val="0"/>
              <w:kinsoku/>
              <w:wordWrap/>
              <w:overflowPunct/>
              <w:topLinePunct w:val="0"/>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lang w:bidi="ar"/>
              </w:rPr>
              <w:t>信誉资质</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18ED8C4C">
            <w:pPr>
              <w:keepNext w:val="0"/>
              <w:keepLines w:val="0"/>
              <w:pageBreakBefore w:val="0"/>
              <w:kinsoku/>
              <w:wordWrap/>
              <w:overflowPunct/>
              <w:topLinePunct w:val="0"/>
              <w:bidi w:val="0"/>
              <w:adjustRightInd/>
              <w:snapToGrid w:val="0"/>
              <w:spacing w:line="240" w:lineRule="auto"/>
              <w:ind w:firstLine="0" w:firstLineChars="0"/>
              <w:jc w:val="center"/>
              <w:textAlignment w:val="auto"/>
              <w:rPr>
                <w:rFonts w:hint="default" w:ascii="Times New Roman" w:hAnsi="Times New Roman" w:eastAsia="宋体" w:cs="Times New Roman"/>
                <w:color w:val="auto"/>
                <w:spacing w:val="-6"/>
                <w:sz w:val="21"/>
                <w:szCs w:val="21"/>
                <w:highlight w:val="none"/>
                <w:lang w:eastAsia="zh-CN"/>
              </w:rPr>
            </w:pPr>
            <w:r>
              <w:rPr>
                <w:rFonts w:hint="default" w:ascii="Times New Roman" w:hAnsi="Times New Roman" w:cs="Times New Roman"/>
                <w:color w:val="auto"/>
                <w:spacing w:val="-6"/>
                <w:sz w:val="21"/>
                <w:szCs w:val="21"/>
                <w:highlight w:val="none"/>
                <w:lang w:val="en-US" w:eastAsia="zh-CN" w:bidi="ar"/>
              </w:rPr>
              <w:t>4</w:t>
            </w:r>
          </w:p>
        </w:tc>
        <w:tc>
          <w:tcPr>
            <w:tcW w:w="7014" w:type="dxa"/>
            <w:tcBorders>
              <w:top w:val="single" w:color="auto" w:sz="4" w:space="0"/>
              <w:left w:val="single" w:color="auto" w:sz="4" w:space="0"/>
              <w:bottom w:val="single" w:color="auto" w:sz="4" w:space="0"/>
              <w:right w:val="single" w:color="auto" w:sz="4" w:space="0"/>
            </w:tcBorders>
            <w:noWrap w:val="0"/>
            <w:vAlign w:val="center"/>
          </w:tcPr>
          <w:p w14:paraId="321169DF">
            <w:pPr>
              <w:pStyle w:val="28"/>
              <w:keepNext w:val="0"/>
              <w:keepLines w:val="0"/>
              <w:pageBreakBefore w:val="0"/>
              <w:widowControl/>
              <w:kinsoku/>
              <w:wordWrap/>
              <w:overflowPunct/>
              <w:topLinePunct w:val="0"/>
              <w:bidi w:val="0"/>
              <w:adjustRightInd/>
              <w:snapToGrid w:val="0"/>
              <w:spacing w:line="240" w:lineRule="auto"/>
              <w:ind w:firstLine="0" w:firstLineChars="0"/>
              <w:textAlignment w:val="auto"/>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lang w:val="en-US" w:eastAsia="zh-CN"/>
              </w:rPr>
              <w:t>1.</w:t>
            </w:r>
            <w:r>
              <w:rPr>
                <w:rFonts w:hint="default" w:ascii="Times New Roman" w:hAnsi="Times New Roman" w:eastAsia="宋体" w:cs="Times New Roman"/>
                <w:color w:val="auto"/>
                <w:spacing w:val="-6"/>
                <w:sz w:val="21"/>
                <w:szCs w:val="21"/>
                <w:highlight w:val="none"/>
              </w:rPr>
              <w:t>投标人具有ISO质量认证证书；</w:t>
            </w:r>
          </w:p>
          <w:p w14:paraId="082B4EB0">
            <w:pPr>
              <w:pStyle w:val="28"/>
              <w:keepNext w:val="0"/>
              <w:keepLines w:val="0"/>
              <w:pageBreakBefore w:val="0"/>
              <w:widowControl/>
              <w:kinsoku/>
              <w:wordWrap/>
              <w:overflowPunct/>
              <w:topLinePunct w:val="0"/>
              <w:bidi w:val="0"/>
              <w:adjustRightInd/>
              <w:snapToGrid w:val="0"/>
              <w:spacing w:line="240" w:lineRule="auto"/>
              <w:ind w:firstLine="0" w:firstLineChars="0"/>
              <w:textAlignment w:val="auto"/>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lang w:val="en-US" w:eastAsia="zh-CN"/>
              </w:rPr>
              <w:t>2.</w:t>
            </w:r>
            <w:r>
              <w:rPr>
                <w:rFonts w:hint="default" w:ascii="Times New Roman" w:hAnsi="Times New Roman" w:eastAsia="宋体" w:cs="Times New Roman"/>
                <w:color w:val="auto"/>
                <w:spacing w:val="-6"/>
                <w:sz w:val="21"/>
                <w:szCs w:val="21"/>
                <w:highlight w:val="none"/>
              </w:rPr>
              <w:t>投标人具有3A级信用等级证书;</w:t>
            </w:r>
          </w:p>
          <w:p w14:paraId="34D1C675">
            <w:pPr>
              <w:pStyle w:val="28"/>
              <w:keepNext w:val="0"/>
              <w:keepLines w:val="0"/>
              <w:pageBreakBefore w:val="0"/>
              <w:widowControl/>
              <w:kinsoku/>
              <w:wordWrap/>
              <w:overflowPunct/>
              <w:topLinePunct w:val="0"/>
              <w:bidi w:val="0"/>
              <w:adjustRightInd/>
              <w:snapToGrid w:val="0"/>
              <w:spacing w:line="240" w:lineRule="auto"/>
              <w:ind w:firstLine="0" w:firstLineChars="0"/>
              <w:textAlignment w:val="auto"/>
              <w:rPr>
                <w:rFonts w:hint="default" w:ascii="Times New Roman" w:hAnsi="Times New Roman" w:eastAsia="宋体" w:cs="Times New Roman"/>
                <w:color w:val="auto"/>
                <w:spacing w:val="-6"/>
                <w:sz w:val="21"/>
                <w:szCs w:val="21"/>
                <w:highlight w:val="none"/>
              </w:rPr>
            </w:pPr>
            <w:r>
              <w:rPr>
                <w:rFonts w:hint="default" w:ascii="Times New Roman" w:hAnsi="Times New Roman" w:cs="Times New Roman"/>
                <w:color w:val="auto"/>
                <w:spacing w:val="-6"/>
                <w:sz w:val="21"/>
                <w:szCs w:val="21"/>
                <w:highlight w:val="none"/>
                <w:lang w:val="en-US" w:eastAsia="zh-CN"/>
              </w:rPr>
              <w:t>3</w:t>
            </w:r>
            <w:r>
              <w:rPr>
                <w:rFonts w:hint="default" w:ascii="Times New Roman" w:hAnsi="Times New Roman" w:eastAsia="宋体" w:cs="Times New Roman"/>
                <w:color w:val="auto"/>
                <w:spacing w:val="-6"/>
                <w:sz w:val="21"/>
                <w:szCs w:val="21"/>
                <w:highlight w:val="none"/>
                <w:lang w:eastAsia="zh-CN"/>
              </w:rPr>
              <w:t>.</w:t>
            </w:r>
            <w:r>
              <w:rPr>
                <w:rFonts w:hint="default" w:ascii="Times New Roman" w:hAnsi="Times New Roman" w:eastAsia="宋体" w:cs="Times New Roman"/>
                <w:color w:val="auto"/>
                <w:spacing w:val="-6"/>
                <w:sz w:val="21"/>
                <w:szCs w:val="21"/>
                <w:highlight w:val="none"/>
              </w:rPr>
              <w:t>投标人具有出版物经营许可证书；</w:t>
            </w:r>
          </w:p>
          <w:p w14:paraId="57348600">
            <w:pPr>
              <w:pStyle w:val="28"/>
              <w:keepNext w:val="0"/>
              <w:keepLines w:val="0"/>
              <w:pageBreakBefore w:val="0"/>
              <w:widowControl/>
              <w:kinsoku/>
              <w:wordWrap/>
              <w:overflowPunct/>
              <w:topLinePunct w:val="0"/>
              <w:bidi w:val="0"/>
              <w:adjustRightInd/>
              <w:snapToGrid w:val="0"/>
              <w:spacing w:line="240" w:lineRule="auto"/>
              <w:ind w:firstLine="0" w:firstLineChars="0"/>
              <w:textAlignment w:val="auto"/>
              <w:rPr>
                <w:rFonts w:hint="default" w:ascii="Times New Roman" w:hAnsi="Times New Roman" w:eastAsia="宋体" w:cs="Times New Roman"/>
                <w:color w:val="auto"/>
                <w:spacing w:val="-6"/>
                <w:sz w:val="21"/>
                <w:szCs w:val="21"/>
                <w:highlight w:val="none"/>
              </w:rPr>
            </w:pPr>
            <w:r>
              <w:rPr>
                <w:rFonts w:hint="default" w:ascii="Times New Roman" w:hAnsi="Times New Roman" w:cs="Times New Roman"/>
                <w:color w:val="auto"/>
                <w:spacing w:val="-6"/>
                <w:sz w:val="21"/>
                <w:szCs w:val="21"/>
                <w:highlight w:val="none"/>
                <w:lang w:val="en-US" w:eastAsia="zh-CN"/>
              </w:rPr>
              <w:t>4</w:t>
            </w:r>
            <w:r>
              <w:rPr>
                <w:rFonts w:hint="default" w:ascii="Times New Roman" w:hAnsi="Times New Roman" w:eastAsia="宋体" w:cs="Times New Roman"/>
                <w:color w:val="auto"/>
                <w:spacing w:val="-6"/>
                <w:sz w:val="21"/>
                <w:szCs w:val="21"/>
                <w:highlight w:val="none"/>
                <w:lang w:eastAsia="zh-CN"/>
              </w:rPr>
              <w:t>.</w:t>
            </w:r>
            <w:r>
              <w:rPr>
                <w:rFonts w:hint="default" w:ascii="Times New Roman" w:hAnsi="Times New Roman" w:eastAsia="宋体" w:cs="Times New Roman"/>
                <w:color w:val="auto"/>
                <w:spacing w:val="-6"/>
                <w:sz w:val="21"/>
                <w:szCs w:val="21"/>
                <w:highlight w:val="none"/>
              </w:rPr>
              <w:t>投标人具有广播电视节目制作经营许可证书；</w:t>
            </w:r>
          </w:p>
          <w:p w14:paraId="0EE4F61A">
            <w:pPr>
              <w:pStyle w:val="28"/>
              <w:keepNext w:val="0"/>
              <w:keepLines w:val="0"/>
              <w:pageBreakBefore w:val="0"/>
              <w:widowControl/>
              <w:kinsoku/>
              <w:wordWrap/>
              <w:overflowPunct/>
              <w:topLinePunct w:val="0"/>
              <w:bidi w:val="0"/>
              <w:adjustRightInd/>
              <w:snapToGrid w:val="0"/>
              <w:spacing w:line="240" w:lineRule="auto"/>
              <w:ind w:firstLine="0" w:firstLineChars="0"/>
              <w:textAlignment w:val="auto"/>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rPr>
              <w:t>凭相关证书复印件每项得1分，最高</w:t>
            </w:r>
            <w:r>
              <w:rPr>
                <w:rFonts w:hint="default" w:ascii="Times New Roman" w:hAnsi="Times New Roman" w:cs="Times New Roman"/>
                <w:color w:val="auto"/>
                <w:spacing w:val="-6"/>
                <w:sz w:val="21"/>
                <w:szCs w:val="21"/>
                <w:highlight w:val="none"/>
                <w:lang w:val="en-US" w:eastAsia="zh-CN"/>
              </w:rPr>
              <w:t>4</w:t>
            </w:r>
            <w:r>
              <w:rPr>
                <w:rFonts w:hint="default" w:ascii="Times New Roman" w:hAnsi="Times New Roman" w:eastAsia="宋体" w:cs="Times New Roman"/>
                <w:color w:val="auto"/>
                <w:spacing w:val="-6"/>
                <w:sz w:val="21"/>
                <w:szCs w:val="21"/>
                <w:highlight w:val="none"/>
              </w:rPr>
              <w:t>分</w:t>
            </w:r>
          </w:p>
        </w:tc>
      </w:tr>
      <w:tr w14:paraId="2D6F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53" w:type="dxa"/>
            <w:tcBorders>
              <w:top w:val="single" w:color="auto" w:sz="4" w:space="0"/>
              <w:left w:val="single" w:color="auto" w:sz="4" w:space="0"/>
              <w:bottom w:val="single" w:color="auto" w:sz="4" w:space="0"/>
              <w:right w:val="single" w:color="auto" w:sz="4" w:space="0"/>
            </w:tcBorders>
            <w:noWrap w:val="0"/>
            <w:vAlign w:val="center"/>
          </w:tcPr>
          <w:p w14:paraId="6BBFD72F">
            <w:pPr>
              <w:keepNext w:val="0"/>
              <w:keepLines w:val="0"/>
              <w:pageBreakBefore w:val="0"/>
              <w:kinsoku/>
              <w:wordWrap/>
              <w:overflowPunct/>
              <w:topLinePunct w:val="0"/>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lang w:bidi="ar"/>
              </w:rPr>
              <w:t>产品资质</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22829810">
            <w:pPr>
              <w:keepNext w:val="0"/>
              <w:keepLines w:val="0"/>
              <w:pageBreakBefore w:val="0"/>
              <w:kinsoku/>
              <w:wordWrap/>
              <w:overflowPunct/>
              <w:topLinePunct w:val="0"/>
              <w:bidi w:val="0"/>
              <w:adjustRightInd/>
              <w:snapToGrid w:val="0"/>
              <w:spacing w:line="240" w:lineRule="auto"/>
              <w:ind w:firstLine="0" w:firstLineChars="0"/>
              <w:jc w:val="center"/>
              <w:textAlignment w:val="auto"/>
              <w:rPr>
                <w:rFonts w:hint="default" w:ascii="Times New Roman" w:hAnsi="Times New Roman" w:eastAsia="宋体" w:cs="Times New Roman"/>
                <w:color w:val="auto"/>
                <w:spacing w:val="-6"/>
                <w:sz w:val="21"/>
                <w:szCs w:val="21"/>
                <w:highlight w:val="none"/>
                <w:lang w:val="en-US" w:eastAsia="zh-CN"/>
              </w:rPr>
            </w:pPr>
            <w:r>
              <w:rPr>
                <w:rFonts w:hint="default" w:ascii="Times New Roman" w:hAnsi="Times New Roman" w:cs="Times New Roman"/>
                <w:color w:val="auto"/>
                <w:spacing w:val="-6"/>
                <w:sz w:val="21"/>
                <w:szCs w:val="21"/>
                <w:highlight w:val="none"/>
                <w:lang w:val="en-US" w:eastAsia="zh-CN" w:bidi="ar"/>
              </w:rPr>
              <w:t>12</w:t>
            </w:r>
          </w:p>
        </w:tc>
        <w:tc>
          <w:tcPr>
            <w:tcW w:w="7014" w:type="dxa"/>
            <w:tcBorders>
              <w:top w:val="single" w:color="auto" w:sz="4" w:space="0"/>
              <w:left w:val="single" w:color="auto" w:sz="4" w:space="0"/>
              <w:bottom w:val="single" w:color="auto" w:sz="4" w:space="0"/>
              <w:right w:val="single" w:color="auto" w:sz="4" w:space="0"/>
            </w:tcBorders>
            <w:noWrap w:val="0"/>
            <w:vAlign w:val="center"/>
          </w:tcPr>
          <w:p w14:paraId="2C489CF0">
            <w:pPr>
              <w:pStyle w:val="28"/>
              <w:keepNext w:val="0"/>
              <w:keepLines w:val="0"/>
              <w:pageBreakBefore w:val="0"/>
              <w:widowControl/>
              <w:numPr>
                <w:ilvl w:val="0"/>
                <w:numId w:val="0"/>
              </w:numPr>
              <w:tabs>
                <w:tab w:val="left" w:pos="0"/>
              </w:tabs>
              <w:kinsoku/>
              <w:wordWrap/>
              <w:overflowPunct/>
              <w:topLinePunct w:val="0"/>
              <w:bidi w:val="0"/>
              <w:adjustRightInd/>
              <w:snapToGrid w:val="0"/>
              <w:spacing w:line="240" w:lineRule="auto"/>
              <w:ind w:leftChars="0"/>
              <w:textAlignment w:val="auto"/>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lang w:val="en-US" w:eastAsia="zh-CN"/>
              </w:rPr>
              <w:t>1.</w:t>
            </w:r>
            <w:r>
              <w:rPr>
                <w:rFonts w:hint="default" w:ascii="Times New Roman" w:hAnsi="Times New Roman" w:eastAsia="宋体" w:cs="Times New Roman"/>
                <w:color w:val="auto"/>
                <w:spacing w:val="-6"/>
                <w:sz w:val="21"/>
                <w:szCs w:val="21"/>
                <w:highlight w:val="none"/>
              </w:rPr>
              <w:t>投标产品具</w:t>
            </w:r>
            <w:r>
              <w:rPr>
                <w:rFonts w:hint="default" w:ascii="Times New Roman" w:hAnsi="Times New Roman" w:cs="Times New Roman"/>
                <w:color w:val="auto"/>
                <w:spacing w:val="-6"/>
                <w:sz w:val="21"/>
                <w:szCs w:val="21"/>
                <w:highlight w:val="none"/>
                <w:lang w:val="en-US" w:eastAsia="zh-CN"/>
              </w:rPr>
              <w:t>有学术视频库</w:t>
            </w:r>
            <w:r>
              <w:rPr>
                <w:rFonts w:hint="default" w:ascii="Times New Roman" w:hAnsi="Times New Roman" w:eastAsia="宋体" w:cs="Times New Roman"/>
                <w:color w:val="auto"/>
                <w:spacing w:val="-6"/>
                <w:sz w:val="21"/>
                <w:szCs w:val="21"/>
                <w:highlight w:val="none"/>
              </w:rPr>
              <w:t>平台相关计算机软件著作权登记证书；</w:t>
            </w:r>
          </w:p>
          <w:p w14:paraId="7F2E1CD6">
            <w:pPr>
              <w:pStyle w:val="28"/>
              <w:keepNext w:val="0"/>
              <w:keepLines w:val="0"/>
              <w:pageBreakBefore w:val="0"/>
              <w:widowControl/>
              <w:numPr>
                <w:ilvl w:val="0"/>
                <w:numId w:val="0"/>
              </w:numPr>
              <w:tabs>
                <w:tab w:val="left" w:pos="0"/>
              </w:tabs>
              <w:kinsoku/>
              <w:wordWrap/>
              <w:overflowPunct/>
              <w:topLinePunct w:val="0"/>
              <w:bidi w:val="0"/>
              <w:adjustRightInd/>
              <w:snapToGrid w:val="0"/>
              <w:spacing w:line="240" w:lineRule="auto"/>
              <w:ind w:leftChars="0"/>
              <w:textAlignment w:val="auto"/>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lang w:val="en-US" w:eastAsia="zh-CN"/>
              </w:rPr>
              <w:t>2.</w:t>
            </w:r>
            <w:r>
              <w:rPr>
                <w:rFonts w:hint="default" w:ascii="Times New Roman" w:hAnsi="Times New Roman" w:eastAsia="宋体" w:cs="Times New Roman"/>
                <w:color w:val="auto"/>
                <w:spacing w:val="-6"/>
                <w:sz w:val="21"/>
                <w:szCs w:val="21"/>
                <w:highlight w:val="none"/>
              </w:rPr>
              <w:t>投标产品具</w:t>
            </w:r>
            <w:r>
              <w:rPr>
                <w:rFonts w:hint="default" w:ascii="Times New Roman" w:hAnsi="Times New Roman" w:cs="Times New Roman"/>
                <w:color w:val="auto"/>
                <w:spacing w:val="-6"/>
                <w:sz w:val="21"/>
                <w:szCs w:val="21"/>
                <w:highlight w:val="none"/>
                <w:lang w:val="en-US" w:eastAsia="zh-CN"/>
              </w:rPr>
              <w:t>有选修课管理</w:t>
            </w:r>
            <w:r>
              <w:rPr>
                <w:rFonts w:hint="default" w:ascii="Times New Roman" w:hAnsi="Times New Roman" w:eastAsia="宋体" w:cs="Times New Roman"/>
                <w:color w:val="auto"/>
                <w:spacing w:val="-6"/>
                <w:sz w:val="21"/>
                <w:szCs w:val="21"/>
                <w:highlight w:val="none"/>
              </w:rPr>
              <w:t>系统相关计算机软件著作权登记证书；</w:t>
            </w:r>
          </w:p>
          <w:p w14:paraId="00EE488C">
            <w:pPr>
              <w:pStyle w:val="28"/>
              <w:keepNext w:val="0"/>
              <w:keepLines w:val="0"/>
              <w:pageBreakBefore w:val="0"/>
              <w:widowControl/>
              <w:kinsoku/>
              <w:wordWrap/>
              <w:overflowPunct/>
              <w:topLinePunct w:val="0"/>
              <w:bidi w:val="0"/>
              <w:adjustRightInd/>
              <w:snapToGrid w:val="0"/>
              <w:spacing w:line="240" w:lineRule="auto"/>
              <w:ind w:firstLine="0" w:firstLineChars="0"/>
              <w:textAlignment w:val="auto"/>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lang w:val="en-US" w:eastAsia="zh-CN"/>
              </w:rPr>
              <w:t>3.</w:t>
            </w:r>
            <w:r>
              <w:rPr>
                <w:rFonts w:hint="default" w:ascii="Times New Roman" w:hAnsi="Times New Roman" w:eastAsia="宋体" w:cs="Times New Roman"/>
                <w:color w:val="auto"/>
                <w:spacing w:val="-6"/>
                <w:sz w:val="21"/>
                <w:szCs w:val="21"/>
                <w:highlight w:val="none"/>
              </w:rPr>
              <w:t>投标产品具</w:t>
            </w:r>
            <w:r>
              <w:rPr>
                <w:rFonts w:hint="default" w:ascii="Times New Roman" w:hAnsi="Times New Roman" w:cs="Times New Roman"/>
                <w:color w:val="auto"/>
                <w:spacing w:val="-6"/>
                <w:sz w:val="21"/>
                <w:szCs w:val="21"/>
                <w:highlight w:val="none"/>
                <w:lang w:val="en-US" w:eastAsia="zh-CN"/>
              </w:rPr>
              <w:t>有</w:t>
            </w:r>
            <w:r>
              <w:rPr>
                <w:rFonts w:hint="default" w:ascii="Times New Roman" w:hAnsi="Times New Roman" w:cs="Times New Roman"/>
                <w:color w:val="auto"/>
                <w:sz w:val="21"/>
                <w:szCs w:val="21"/>
                <w:highlight w:val="none"/>
                <w:lang w:val="en-US" w:eastAsia="zh-CN"/>
              </w:rPr>
              <w:t>学习空间</w:t>
            </w:r>
            <w:r>
              <w:rPr>
                <w:rFonts w:hint="default" w:ascii="Times New Roman" w:hAnsi="Times New Roman" w:eastAsia="宋体" w:cs="Times New Roman"/>
                <w:color w:val="auto"/>
                <w:spacing w:val="-6"/>
                <w:sz w:val="21"/>
                <w:szCs w:val="21"/>
                <w:highlight w:val="none"/>
              </w:rPr>
              <w:t>系统算机软件著作权登记证书；</w:t>
            </w:r>
          </w:p>
          <w:p w14:paraId="7E46C80F">
            <w:pPr>
              <w:pStyle w:val="28"/>
              <w:keepNext w:val="0"/>
              <w:keepLines w:val="0"/>
              <w:pageBreakBefore w:val="0"/>
              <w:widowControl/>
              <w:numPr>
                <w:ilvl w:val="0"/>
                <w:numId w:val="0"/>
              </w:numPr>
              <w:tabs>
                <w:tab w:val="left" w:pos="0"/>
              </w:tabs>
              <w:kinsoku/>
              <w:wordWrap/>
              <w:overflowPunct/>
              <w:topLinePunct w:val="0"/>
              <w:bidi w:val="0"/>
              <w:adjustRightInd/>
              <w:snapToGrid w:val="0"/>
              <w:spacing w:line="240" w:lineRule="auto"/>
              <w:ind w:leftChars="0"/>
              <w:textAlignment w:val="auto"/>
              <w:rPr>
                <w:rFonts w:hint="default" w:ascii="Times New Roman" w:hAnsi="Times New Roman" w:eastAsia="宋体" w:cs="Times New Roman"/>
                <w:color w:val="auto"/>
                <w:spacing w:val="-6"/>
                <w:sz w:val="21"/>
                <w:szCs w:val="21"/>
                <w:highlight w:val="none"/>
              </w:rPr>
            </w:pPr>
            <w:r>
              <w:rPr>
                <w:rFonts w:hint="default" w:ascii="Times New Roman" w:hAnsi="Times New Roman" w:cs="Times New Roman"/>
                <w:color w:val="auto"/>
                <w:spacing w:val="-6"/>
                <w:sz w:val="21"/>
                <w:szCs w:val="21"/>
                <w:highlight w:val="none"/>
                <w:lang w:val="en-US" w:eastAsia="zh-CN"/>
              </w:rPr>
              <w:t>4</w:t>
            </w:r>
            <w:r>
              <w:rPr>
                <w:rFonts w:hint="default" w:ascii="Times New Roman" w:hAnsi="Times New Roman" w:eastAsia="宋体" w:cs="Times New Roman"/>
                <w:color w:val="auto"/>
                <w:spacing w:val="-6"/>
                <w:sz w:val="21"/>
                <w:szCs w:val="21"/>
                <w:highlight w:val="none"/>
                <w:lang w:val="en-US" w:eastAsia="zh-CN"/>
              </w:rPr>
              <w:t>.</w:t>
            </w:r>
            <w:r>
              <w:rPr>
                <w:rFonts w:hint="default" w:ascii="Times New Roman" w:hAnsi="Times New Roman" w:eastAsia="宋体" w:cs="Times New Roman"/>
                <w:color w:val="auto"/>
                <w:spacing w:val="-6"/>
                <w:sz w:val="21"/>
                <w:szCs w:val="21"/>
                <w:highlight w:val="none"/>
              </w:rPr>
              <w:t>投标产品具</w:t>
            </w:r>
            <w:r>
              <w:rPr>
                <w:rFonts w:hint="default" w:ascii="Times New Roman" w:hAnsi="Times New Roman" w:cs="Times New Roman"/>
                <w:color w:val="auto"/>
                <w:spacing w:val="-6"/>
                <w:sz w:val="21"/>
                <w:szCs w:val="21"/>
                <w:highlight w:val="none"/>
                <w:lang w:val="en-US" w:eastAsia="zh-CN"/>
              </w:rPr>
              <w:t>有成绩综合管理</w:t>
            </w:r>
            <w:r>
              <w:rPr>
                <w:rFonts w:hint="default" w:ascii="Times New Roman" w:hAnsi="Times New Roman" w:eastAsia="宋体" w:cs="Times New Roman"/>
                <w:color w:val="auto"/>
                <w:spacing w:val="-6"/>
                <w:sz w:val="21"/>
                <w:szCs w:val="21"/>
                <w:highlight w:val="none"/>
              </w:rPr>
              <w:t>相关计算机软件著作权登记证书；</w:t>
            </w:r>
          </w:p>
          <w:p w14:paraId="6F578107">
            <w:pPr>
              <w:pStyle w:val="28"/>
              <w:keepNext w:val="0"/>
              <w:keepLines w:val="0"/>
              <w:pageBreakBefore w:val="0"/>
              <w:widowControl/>
              <w:numPr>
                <w:ilvl w:val="0"/>
                <w:numId w:val="0"/>
              </w:numPr>
              <w:tabs>
                <w:tab w:val="left" w:pos="0"/>
              </w:tabs>
              <w:kinsoku/>
              <w:wordWrap/>
              <w:overflowPunct/>
              <w:topLinePunct w:val="0"/>
              <w:bidi w:val="0"/>
              <w:adjustRightInd/>
              <w:snapToGrid w:val="0"/>
              <w:spacing w:line="240" w:lineRule="auto"/>
              <w:ind w:leftChars="0"/>
              <w:textAlignment w:val="auto"/>
              <w:rPr>
                <w:rFonts w:hint="default" w:ascii="Times New Roman" w:hAnsi="Times New Roman" w:eastAsia="宋体" w:cs="Times New Roman"/>
                <w:color w:val="auto"/>
                <w:spacing w:val="-6"/>
                <w:sz w:val="21"/>
                <w:szCs w:val="21"/>
                <w:highlight w:val="none"/>
              </w:rPr>
            </w:pPr>
            <w:r>
              <w:rPr>
                <w:rFonts w:hint="default" w:ascii="Times New Roman" w:hAnsi="Times New Roman" w:cs="Times New Roman"/>
                <w:color w:val="auto"/>
                <w:spacing w:val="-6"/>
                <w:sz w:val="21"/>
                <w:szCs w:val="21"/>
                <w:highlight w:val="none"/>
                <w:lang w:val="en-US" w:eastAsia="zh-CN"/>
              </w:rPr>
              <w:t>5</w:t>
            </w:r>
            <w:r>
              <w:rPr>
                <w:rFonts w:hint="default" w:ascii="Times New Roman" w:hAnsi="Times New Roman" w:eastAsia="宋体" w:cs="Times New Roman"/>
                <w:color w:val="auto"/>
                <w:spacing w:val="-6"/>
                <w:sz w:val="21"/>
                <w:szCs w:val="21"/>
                <w:highlight w:val="none"/>
                <w:lang w:val="en-US" w:eastAsia="zh-CN"/>
              </w:rPr>
              <w:t>.</w:t>
            </w:r>
            <w:r>
              <w:rPr>
                <w:rFonts w:hint="default" w:ascii="Times New Roman" w:hAnsi="Times New Roman" w:eastAsia="宋体" w:cs="Times New Roman"/>
                <w:color w:val="auto"/>
                <w:spacing w:val="-6"/>
                <w:sz w:val="21"/>
                <w:szCs w:val="21"/>
                <w:highlight w:val="none"/>
              </w:rPr>
              <w:t>投标产品具</w:t>
            </w:r>
            <w:r>
              <w:rPr>
                <w:rFonts w:hint="default" w:ascii="Times New Roman" w:hAnsi="Times New Roman" w:cs="Times New Roman"/>
                <w:color w:val="auto"/>
                <w:spacing w:val="-6"/>
                <w:sz w:val="21"/>
                <w:szCs w:val="21"/>
                <w:highlight w:val="none"/>
                <w:lang w:val="en-US" w:eastAsia="zh-CN"/>
              </w:rPr>
              <w:t>有阅读活动平台</w:t>
            </w:r>
            <w:r>
              <w:rPr>
                <w:rFonts w:hint="default" w:ascii="Times New Roman" w:hAnsi="Times New Roman" w:eastAsia="宋体" w:cs="Times New Roman"/>
                <w:color w:val="auto"/>
                <w:spacing w:val="-6"/>
                <w:sz w:val="21"/>
                <w:szCs w:val="21"/>
                <w:highlight w:val="none"/>
              </w:rPr>
              <w:t>相关计算机软件著作权登记证书；</w:t>
            </w:r>
          </w:p>
          <w:p w14:paraId="73DF2523">
            <w:pPr>
              <w:pStyle w:val="28"/>
              <w:keepNext w:val="0"/>
              <w:keepLines w:val="0"/>
              <w:pageBreakBefore w:val="0"/>
              <w:widowControl/>
              <w:numPr>
                <w:ilvl w:val="0"/>
                <w:numId w:val="0"/>
              </w:numPr>
              <w:tabs>
                <w:tab w:val="left" w:pos="0"/>
              </w:tabs>
              <w:kinsoku/>
              <w:wordWrap/>
              <w:overflowPunct/>
              <w:topLinePunct w:val="0"/>
              <w:bidi w:val="0"/>
              <w:adjustRightInd/>
              <w:snapToGrid w:val="0"/>
              <w:spacing w:line="240" w:lineRule="auto"/>
              <w:ind w:leftChars="0"/>
              <w:textAlignment w:val="auto"/>
              <w:rPr>
                <w:rFonts w:hint="default" w:ascii="Times New Roman" w:hAnsi="Times New Roman" w:eastAsia="宋体" w:cs="Times New Roman"/>
                <w:color w:val="auto"/>
                <w:spacing w:val="-6"/>
                <w:sz w:val="21"/>
                <w:szCs w:val="21"/>
                <w:highlight w:val="none"/>
                <w:lang w:val="en-US" w:eastAsia="zh-CN"/>
              </w:rPr>
            </w:pPr>
            <w:r>
              <w:rPr>
                <w:rFonts w:hint="default" w:ascii="Times New Roman" w:hAnsi="Times New Roman" w:cs="Times New Roman"/>
                <w:color w:val="auto"/>
                <w:spacing w:val="-6"/>
                <w:sz w:val="21"/>
                <w:szCs w:val="21"/>
                <w:highlight w:val="none"/>
                <w:lang w:val="en-US" w:eastAsia="zh-CN"/>
              </w:rPr>
              <w:t>6.</w:t>
            </w:r>
            <w:r>
              <w:rPr>
                <w:rFonts w:hint="default" w:ascii="Times New Roman" w:hAnsi="Times New Roman" w:eastAsia="宋体" w:cs="Times New Roman"/>
                <w:color w:val="auto"/>
                <w:spacing w:val="-6"/>
                <w:sz w:val="21"/>
                <w:szCs w:val="21"/>
                <w:highlight w:val="none"/>
              </w:rPr>
              <w:t>投标产品具</w:t>
            </w:r>
            <w:r>
              <w:rPr>
                <w:rFonts w:hint="default" w:ascii="Times New Roman" w:hAnsi="Times New Roman" w:cs="Times New Roman"/>
                <w:color w:val="auto"/>
                <w:spacing w:val="-6"/>
                <w:sz w:val="21"/>
                <w:szCs w:val="21"/>
                <w:highlight w:val="none"/>
                <w:lang w:val="en-US" w:eastAsia="zh-CN"/>
              </w:rPr>
              <w:t>有课程导读系统相关计算机软件著作权登记证书；</w:t>
            </w:r>
          </w:p>
          <w:p w14:paraId="5A9E50EE">
            <w:pPr>
              <w:pStyle w:val="28"/>
              <w:keepNext w:val="0"/>
              <w:keepLines w:val="0"/>
              <w:pageBreakBefore w:val="0"/>
              <w:widowControl/>
              <w:kinsoku/>
              <w:wordWrap/>
              <w:overflowPunct/>
              <w:topLinePunct w:val="0"/>
              <w:bidi w:val="0"/>
              <w:adjustRightInd/>
              <w:snapToGrid w:val="0"/>
              <w:spacing w:line="240" w:lineRule="auto"/>
              <w:ind w:firstLine="0" w:firstLineChars="0"/>
              <w:textAlignment w:val="auto"/>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rPr>
              <w:t>凭相关证书复印件每项得2分，最高</w:t>
            </w:r>
            <w:r>
              <w:rPr>
                <w:rFonts w:hint="default" w:ascii="Times New Roman" w:hAnsi="Times New Roman" w:cs="Times New Roman"/>
                <w:color w:val="auto"/>
                <w:spacing w:val="-6"/>
                <w:sz w:val="21"/>
                <w:szCs w:val="21"/>
                <w:highlight w:val="none"/>
                <w:lang w:val="en-US" w:eastAsia="zh-CN"/>
              </w:rPr>
              <w:t>12</w:t>
            </w:r>
            <w:r>
              <w:rPr>
                <w:rFonts w:hint="default" w:ascii="Times New Roman" w:hAnsi="Times New Roman" w:eastAsia="宋体" w:cs="Times New Roman"/>
                <w:color w:val="auto"/>
                <w:spacing w:val="-6"/>
                <w:sz w:val="21"/>
                <w:szCs w:val="21"/>
                <w:highlight w:val="none"/>
              </w:rPr>
              <w:t>分</w:t>
            </w:r>
          </w:p>
        </w:tc>
      </w:tr>
      <w:tr w14:paraId="6652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53" w:type="dxa"/>
            <w:tcBorders>
              <w:top w:val="single" w:color="auto" w:sz="4" w:space="0"/>
              <w:left w:val="single" w:color="auto" w:sz="4" w:space="0"/>
              <w:bottom w:val="single" w:color="auto" w:sz="4" w:space="0"/>
              <w:right w:val="single" w:color="auto" w:sz="4" w:space="0"/>
            </w:tcBorders>
            <w:noWrap w:val="0"/>
            <w:vAlign w:val="center"/>
          </w:tcPr>
          <w:p w14:paraId="6361610D">
            <w:pPr>
              <w:keepNext w:val="0"/>
              <w:keepLines w:val="0"/>
              <w:pageBreakBefore w:val="0"/>
              <w:kinsoku/>
              <w:wordWrap/>
              <w:overflowPunct/>
              <w:topLinePunct w:val="0"/>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lang w:bidi="ar"/>
              </w:rPr>
              <w:t>售后服务</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0D28D737">
            <w:pPr>
              <w:keepNext w:val="0"/>
              <w:keepLines w:val="0"/>
              <w:pageBreakBefore w:val="0"/>
              <w:kinsoku/>
              <w:wordWrap/>
              <w:overflowPunct/>
              <w:topLinePunct w:val="0"/>
              <w:bidi w:val="0"/>
              <w:adjustRightInd/>
              <w:snapToGrid w:val="0"/>
              <w:spacing w:line="240" w:lineRule="auto"/>
              <w:ind w:firstLine="0" w:firstLineChars="0"/>
              <w:jc w:val="center"/>
              <w:textAlignment w:val="auto"/>
              <w:rPr>
                <w:rFonts w:hint="default" w:ascii="Times New Roman" w:hAnsi="Times New Roman" w:eastAsia="宋体" w:cs="Times New Roman"/>
                <w:color w:val="auto"/>
                <w:spacing w:val="-6"/>
                <w:sz w:val="21"/>
                <w:szCs w:val="21"/>
                <w:highlight w:val="none"/>
                <w:lang w:val="en-US" w:eastAsia="zh-CN"/>
              </w:rPr>
            </w:pPr>
            <w:r>
              <w:rPr>
                <w:rFonts w:hint="default" w:ascii="Times New Roman" w:hAnsi="Times New Roman" w:cs="Times New Roman"/>
                <w:color w:val="auto"/>
                <w:spacing w:val="-6"/>
                <w:sz w:val="21"/>
                <w:szCs w:val="21"/>
                <w:highlight w:val="none"/>
                <w:lang w:val="en-US" w:eastAsia="zh-CN"/>
              </w:rPr>
              <w:t>4</w:t>
            </w:r>
          </w:p>
        </w:tc>
        <w:tc>
          <w:tcPr>
            <w:tcW w:w="7014" w:type="dxa"/>
            <w:tcBorders>
              <w:top w:val="single" w:color="auto" w:sz="4" w:space="0"/>
              <w:left w:val="single" w:color="auto" w:sz="4" w:space="0"/>
              <w:bottom w:val="single" w:color="auto" w:sz="4" w:space="0"/>
              <w:right w:val="single" w:color="auto" w:sz="4" w:space="0"/>
            </w:tcBorders>
            <w:noWrap w:val="0"/>
            <w:vAlign w:val="center"/>
          </w:tcPr>
          <w:p w14:paraId="2A39E630">
            <w:pPr>
              <w:keepNext w:val="0"/>
              <w:keepLines w:val="0"/>
              <w:pageBreakBefore w:val="0"/>
              <w:kinsoku/>
              <w:wordWrap/>
              <w:overflowPunct/>
              <w:topLinePunct w:val="0"/>
              <w:bidi w:val="0"/>
              <w:adjustRightInd/>
              <w:snapToGrid w:val="0"/>
              <w:spacing w:line="240" w:lineRule="auto"/>
              <w:ind w:firstLine="0" w:firstLineChars="0"/>
              <w:textAlignment w:val="auto"/>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lang w:bidi="ar"/>
              </w:rPr>
              <w:t>根据投标人提供的售后服务方案、培训方案、项目维护计划等酌情打分，</w:t>
            </w:r>
            <w:r>
              <w:rPr>
                <w:rFonts w:hint="default" w:ascii="Times New Roman" w:hAnsi="Times New Roman" w:eastAsia="宋体" w:cs="Times New Roman"/>
                <w:color w:val="auto"/>
                <w:spacing w:val="-6"/>
                <w:sz w:val="21"/>
                <w:szCs w:val="21"/>
                <w:highlight w:val="none"/>
              </w:rPr>
              <w:t>优的得</w:t>
            </w:r>
            <w:r>
              <w:rPr>
                <w:rFonts w:hint="default" w:ascii="Times New Roman" w:hAnsi="Times New Roman" w:cs="Times New Roman"/>
                <w:color w:val="auto"/>
                <w:spacing w:val="-6"/>
                <w:sz w:val="21"/>
                <w:szCs w:val="21"/>
                <w:highlight w:val="none"/>
                <w:lang w:val="en-US" w:eastAsia="zh-CN"/>
              </w:rPr>
              <w:t>4</w:t>
            </w:r>
            <w:r>
              <w:rPr>
                <w:rFonts w:hint="default" w:ascii="Times New Roman" w:hAnsi="Times New Roman" w:eastAsia="宋体" w:cs="Times New Roman"/>
                <w:color w:val="auto"/>
                <w:spacing w:val="-6"/>
                <w:sz w:val="21"/>
                <w:szCs w:val="21"/>
                <w:highlight w:val="none"/>
              </w:rPr>
              <w:t>分，</w:t>
            </w:r>
            <w:r>
              <w:rPr>
                <w:rFonts w:hint="default" w:ascii="Times New Roman" w:hAnsi="Times New Roman" w:eastAsia="宋体" w:cs="Times New Roman"/>
                <w:color w:val="auto"/>
                <w:spacing w:val="-6"/>
                <w:sz w:val="21"/>
                <w:szCs w:val="21"/>
                <w:highlight w:val="none"/>
                <w:lang w:eastAsia="zh-CN"/>
              </w:rPr>
              <w:t>有缺漏</w:t>
            </w:r>
            <w:r>
              <w:rPr>
                <w:rFonts w:hint="default" w:ascii="Times New Roman" w:hAnsi="Times New Roman" w:eastAsia="宋体" w:cs="Times New Roman"/>
                <w:color w:val="auto"/>
                <w:spacing w:val="-6"/>
                <w:sz w:val="21"/>
                <w:szCs w:val="21"/>
                <w:highlight w:val="none"/>
              </w:rPr>
              <w:t>的或未明确响应招标文件需求的得</w:t>
            </w:r>
            <w:r>
              <w:rPr>
                <w:rFonts w:hint="default" w:ascii="Times New Roman" w:hAnsi="Times New Roman" w:cs="Times New Roman"/>
                <w:color w:val="auto"/>
                <w:spacing w:val="-6"/>
                <w:sz w:val="21"/>
                <w:szCs w:val="21"/>
                <w:highlight w:val="none"/>
                <w:lang w:val="en-US" w:eastAsia="zh-CN"/>
              </w:rPr>
              <w:t>2</w:t>
            </w:r>
            <w:r>
              <w:rPr>
                <w:rFonts w:hint="default" w:ascii="Times New Roman" w:hAnsi="Times New Roman" w:eastAsia="宋体" w:cs="Times New Roman"/>
                <w:color w:val="auto"/>
                <w:spacing w:val="-6"/>
                <w:sz w:val="21"/>
                <w:szCs w:val="21"/>
                <w:highlight w:val="none"/>
              </w:rPr>
              <w:t>分</w:t>
            </w:r>
            <w:r>
              <w:rPr>
                <w:rFonts w:hint="default" w:ascii="Times New Roman" w:hAnsi="Times New Roman" w:eastAsia="宋体" w:cs="Times New Roman"/>
                <w:color w:val="auto"/>
                <w:spacing w:val="-6"/>
                <w:sz w:val="21"/>
                <w:szCs w:val="21"/>
                <w:highlight w:val="none"/>
                <w:lang w:eastAsia="zh-CN"/>
              </w:rPr>
              <w:t>，差或未提供的不得分</w:t>
            </w:r>
            <w:r>
              <w:rPr>
                <w:rFonts w:hint="default" w:ascii="Times New Roman" w:hAnsi="Times New Roman" w:eastAsia="宋体" w:cs="Times New Roman"/>
                <w:color w:val="auto"/>
                <w:spacing w:val="-6"/>
                <w:sz w:val="21"/>
                <w:szCs w:val="21"/>
                <w:highlight w:val="none"/>
              </w:rPr>
              <w:t>。</w:t>
            </w:r>
          </w:p>
        </w:tc>
      </w:tr>
      <w:tr w14:paraId="2467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67" w:type="dxa"/>
            <w:gridSpan w:val="3"/>
            <w:tcBorders>
              <w:top w:val="single" w:color="auto" w:sz="4" w:space="0"/>
              <w:left w:val="single" w:color="auto" w:sz="4" w:space="0"/>
              <w:bottom w:val="single" w:color="auto" w:sz="4" w:space="0"/>
              <w:right w:val="single" w:color="auto" w:sz="4" w:space="0"/>
            </w:tcBorders>
            <w:noWrap w:val="0"/>
            <w:vAlign w:val="center"/>
          </w:tcPr>
          <w:p w14:paraId="53956AAA">
            <w:pPr>
              <w:keepNext w:val="0"/>
              <w:keepLines w:val="0"/>
              <w:pageBreakBefore w:val="0"/>
              <w:kinsoku/>
              <w:wordWrap/>
              <w:overflowPunct/>
              <w:topLinePunct w:val="0"/>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6"/>
                <w:sz w:val="21"/>
                <w:szCs w:val="21"/>
                <w:highlight w:val="none"/>
                <w:lang w:bidi="ar"/>
              </w:rPr>
            </w:pPr>
            <w:r>
              <w:rPr>
                <w:rFonts w:hint="default" w:ascii="Times New Roman" w:hAnsi="Times New Roman" w:eastAsia="宋体" w:cs="Times New Roman"/>
                <w:b/>
                <w:color w:val="auto"/>
                <w:spacing w:val="-6"/>
                <w:kern w:val="2"/>
                <w:sz w:val="21"/>
                <w:szCs w:val="21"/>
                <w:highlight w:val="none"/>
              </w:rPr>
              <w:t>技术分（</w:t>
            </w:r>
            <w:r>
              <w:rPr>
                <w:rFonts w:hint="eastAsia" w:cs="Times New Roman"/>
                <w:color w:val="auto"/>
                <w:spacing w:val="-6"/>
                <w:sz w:val="21"/>
                <w:szCs w:val="21"/>
                <w:highlight w:val="none"/>
                <w:lang w:val="en-US" w:eastAsia="zh-CN" w:bidi="ar"/>
              </w:rPr>
              <w:t>58</w:t>
            </w:r>
            <w:r>
              <w:rPr>
                <w:rFonts w:hint="default" w:cs="Times New Roman"/>
                <w:color w:val="auto"/>
                <w:spacing w:val="-6"/>
                <w:sz w:val="21"/>
                <w:szCs w:val="21"/>
                <w:highlight w:val="none"/>
                <w:lang w:val="en-US" w:bidi="ar"/>
              </w:rPr>
              <w:t>分</w:t>
            </w:r>
            <w:r>
              <w:rPr>
                <w:rFonts w:hint="default" w:ascii="Times New Roman" w:hAnsi="Times New Roman" w:eastAsia="宋体" w:cs="Times New Roman"/>
                <w:b/>
                <w:color w:val="auto"/>
                <w:spacing w:val="-6"/>
                <w:kern w:val="2"/>
                <w:sz w:val="21"/>
                <w:szCs w:val="21"/>
                <w:highlight w:val="none"/>
              </w:rPr>
              <w:t>）</w:t>
            </w:r>
          </w:p>
        </w:tc>
      </w:tr>
      <w:tr w14:paraId="7364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53" w:type="dxa"/>
            <w:tcBorders>
              <w:top w:val="single" w:color="auto" w:sz="4" w:space="0"/>
              <w:left w:val="single" w:color="auto" w:sz="4" w:space="0"/>
              <w:bottom w:val="single" w:color="auto" w:sz="4" w:space="0"/>
              <w:right w:val="single" w:color="auto" w:sz="4" w:space="0"/>
            </w:tcBorders>
            <w:noWrap w:val="0"/>
            <w:vAlign w:val="center"/>
          </w:tcPr>
          <w:p w14:paraId="4B770C47">
            <w:pPr>
              <w:keepNext w:val="0"/>
              <w:keepLines w:val="0"/>
              <w:pageBreakBefore w:val="0"/>
              <w:kinsoku/>
              <w:wordWrap/>
              <w:overflowPunct/>
              <w:topLinePunct w:val="0"/>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6"/>
                <w:sz w:val="21"/>
                <w:szCs w:val="21"/>
                <w:highlight w:val="none"/>
                <w:lang w:bidi="ar"/>
              </w:rPr>
            </w:pPr>
            <w:r>
              <w:rPr>
                <w:rFonts w:hint="default" w:ascii="Times New Roman" w:hAnsi="Times New Roman" w:eastAsia="宋体" w:cs="Times New Roman"/>
                <w:color w:val="auto"/>
                <w:spacing w:val="-6"/>
                <w:sz w:val="21"/>
                <w:szCs w:val="21"/>
                <w:highlight w:val="none"/>
              </w:rPr>
              <w:t>技术响应情况</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5D356DBA">
            <w:pPr>
              <w:keepNext w:val="0"/>
              <w:keepLines w:val="0"/>
              <w:pageBreakBefore w:val="0"/>
              <w:kinsoku/>
              <w:wordWrap/>
              <w:overflowPunct/>
              <w:topLinePunct w:val="0"/>
              <w:bidi w:val="0"/>
              <w:adjustRightInd/>
              <w:snapToGrid w:val="0"/>
              <w:spacing w:line="240" w:lineRule="auto"/>
              <w:ind w:firstLine="0" w:firstLineChars="0"/>
              <w:jc w:val="center"/>
              <w:textAlignment w:val="auto"/>
              <w:rPr>
                <w:rFonts w:hint="default" w:ascii="Times New Roman" w:hAnsi="Times New Roman" w:eastAsia="宋体" w:cs="Times New Roman"/>
                <w:color w:val="auto"/>
                <w:spacing w:val="-6"/>
                <w:sz w:val="21"/>
                <w:szCs w:val="21"/>
                <w:highlight w:val="none"/>
                <w:lang w:val="en-US" w:bidi="ar"/>
              </w:rPr>
            </w:pPr>
            <w:r>
              <w:rPr>
                <w:rFonts w:hint="eastAsia" w:ascii="Times New Roman" w:hAnsi="Times New Roman" w:cs="Times New Roman"/>
                <w:color w:val="auto"/>
                <w:spacing w:val="-6"/>
                <w:sz w:val="21"/>
                <w:szCs w:val="21"/>
                <w:highlight w:val="none"/>
                <w:lang w:val="en-US" w:eastAsia="zh-CN" w:bidi="ar"/>
              </w:rPr>
              <w:t>1</w:t>
            </w:r>
            <w:r>
              <w:rPr>
                <w:rFonts w:hint="eastAsia" w:cs="Times New Roman"/>
                <w:color w:val="auto"/>
                <w:spacing w:val="-6"/>
                <w:sz w:val="21"/>
                <w:szCs w:val="21"/>
                <w:highlight w:val="none"/>
                <w:lang w:val="en-US" w:eastAsia="zh-CN" w:bidi="ar"/>
              </w:rPr>
              <w:t>4</w:t>
            </w:r>
          </w:p>
        </w:tc>
        <w:tc>
          <w:tcPr>
            <w:tcW w:w="7014" w:type="dxa"/>
            <w:tcBorders>
              <w:top w:val="single" w:color="auto" w:sz="4" w:space="0"/>
              <w:left w:val="single" w:color="auto" w:sz="4" w:space="0"/>
              <w:bottom w:val="single" w:color="auto" w:sz="4" w:space="0"/>
              <w:right w:val="single" w:color="auto" w:sz="4" w:space="0"/>
            </w:tcBorders>
            <w:noWrap w:val="0"/>
            <w:vAlign w:val="center"/>
          </w:tcPr>
          <w:p w14:paraId="51DFDD93">
            <w:pPr>
              <w:keepNext w:val="0"/>
              <w:keepLines w:val="0"/>
              <w:pageBreakBefore w:val="0"/>
              <w:kinsoku/>
              <w:wordWrap/>
              <w:overflowPunct/>
              <w:topLinePunct w:val="0"/>
              <w:bidi w:val="0"/>
              <w:adjustRightInd/>
              <w:snapToGrid w:val="0"/>
              <w:spacing w:line="240" w:lineRule="auto"/>
              <w:ind w:firstLine="0" w:firstLineChars="0"/>
              <w:textAlignment w:val="auto"/>
              <w:rPr>
                <w:rFonts w:hint="default" w:ascii="Times New Roman" w:hAnsi="Times New Roman" w:eastAsia="宋体" w:cs="Times New Roman"/>
                <w:color w:val="auto"/>
                <w:spacing w:val="-6"/>
                <w:sz w:val="21"/>
                <w:szCs w:val="21"/>
                <w:highlight w:val="none"/>
                <w:lang w:bidi="ar"/>
              </w:rPr>
            </w:pPr>
            <w:r>
              <w:rPr>
                <w:rFonts w:hint="default" w:ascii="Times New Roman" w:hAnsi="Times New Roman" w:eastAsia="宋体" w:cs="Times New Roman"/>
                <w:color w:val="auto"/>
                <w:spacing w:val="-6"/>
                <w:sz w:val="21"/>
                <w:szCs w:val="21"/>
                <w:highlight w:val="none"/>
              </w:rPr>
              <w:t>由评委根据投标方提供的</w:t>
            </w:r>
            <w:r>
              <w:rPr>
                <w:rFonts w:hint="default" w:ascii="Times New Roman" w:hAnsi="Times New Roman" w:eastAsia="宋体" w:cs="Times New Roman"/>
                <w:color w:val="auto"/>
                <w:spacing w:val="-6"/>
                <w:sz w:val="21"/>
                <w:szCs w:val="21"/>
                <w:highlight w:val="none"/>
                <w:lang w:bidi="ar"/>
              </w:rPr>
              <w:t>性能指标及技术参数</w:t>
            </w:r>
            <w:r>
              <w:rPr>
                <w:rFonts w:hint="default" w:ascii="Times New Roman" w:hAnsi="Times New Roman" w:eastAsia="宋体" w:cs="Times New Roman"/>
                <w:color w:val="auto"/>
                <w:spacing w:val="-6"/>
                <w:sz w:val="21"/>
                <w:szCs w:val="21"/>
                <w:highlight w:val="none"/>
              </w:rPr>
              <w:t>情况等进行综合评议，全部满足</w:t>
            </w:r>
            <w:r>
              <w:rPr>
                <w:rFonts w:hint="default" w:ascii="Times New Roman" w:hAnsi="Times New Roman" w:eastAsia="宋体" w:cs="Times New Roman"/>
                <w:color w:val="auto"/>
                <w:spacing w:val="-6"/>
                <w:sz w:val="21"/>
                <w:szCs w:val="21"/>
                <w:highlight w:val="none"/>
                <w:lang w:eastAsia="zh-CN"/>
              </w:rPr>
              <w:t>要求</w:t>
            </w:r>
            <w:r>
              <w:rPr>
                <w:rFonts w:hint="default" w:ascii="Times New Roman" w:hAnsi="Times New Roman" w:eastAsia="宋体" w:cs="Times New Roman"/>
                <w:color w:val="auto"/>
                <w:spacing w:val="-6"/>
                <w:sz w:val="21"/>
                <w:szCs w:val="21"/>
                <w:highlight w:val="none"/>
              </w:rPr>
              <w:t>的得</w:t>
            </w:r>
            <w:r>
              <w:rPr>
                <w:rFonts w:hint="eastAsia" w:cs="Times New Roman"/>
                <w:color w:val="auto"/>
                <w:spacing w:val="-6"/>
                <w:sz w:val="21"/>
                <w:szCs w:val="21"/>
                <w:highlight w:val="none"/>
                <w:lang w:val="en-US" w:eastAsia="zh-CN"/>
              </w:rPr>
              <w:t>14</w:t>
            </w:r>
            <w:r>
              <w:rPr>
                <w:rFonts w:hint="default" w:ascii="Times New Roman" w:hAnsi="Times New Roman" w:eastAsia="宋体" w:cs="Times New Roman"/>
                <w:color w:val="auto"/>
                <w:spacing w:val="-6"/>
                <w:sz w:val="21"/>
                <w:szCs w:val="21"/>
                <w:highlight w:val="none"/>
              </w:rPr>
              <w:t>分；每负偏离一条参数，扣2分，扣完为止。</w:t>
            </w:r>
          </w:p>
        </w:tc>
      </w:tr>
      <w:tr w14:paraId="7EAA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53" w:type="dxa"/>
            <w:tcBorders>
              <w:top w:val="single" w:color="auto" w:sz="4" w:space="0"/>
              <w:left w:val="single" w:color="auto" w:sz="4" w:space="0"/>
              <w:bottom w:val="single" w:color="auto" w:sz="4" w:space="0"/>
              <w:right w:val="single" w:color="auto" w:sz="4" w:space="0"/>
            </w:tcBorders>
            <w:noWrap w:val="0"/>
            <w:vAlign w:val="center"/>
          </w:tcPr>
          <w:p w14:paraId="02614CFE">
            <w:pPr>
              <w:keepNext w:val="0"/>
              <w:keepLines w:val="0"/>
              <w:pageBreakBefore w:val="0"/>
              <w:kinsoku/>
              <w:wordWrap/>
              <w:overflowPunct/>
              <w:topLinePunct w:val="0"/>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6"/>
                <w:sz w:val="21"/>
                <w:szCs w:val="21"/>
                <w:highlight w:val="none"/>
                <w:lang w:bidi="ar"/>
              </w:rPr>
            </w:pPr>
            <w:r>
              <w:rPr>
                <w:rFonts w:hint="default" w:ascii="Times New Roman" w:hAnsi="Times New Roman" w:eastAsia="宋体" w:cs="Times New Roman"/>
                <w:color w:val="auto"/>
                <w:spacing w:val="-6"/>
                <w:sz w:val="21"/>
                <w:szCs w:val="21"/>
                <w:highlight w:val="none"/>
                <w:lang w:bidi="ar"/>
              </w:rPr>
              <w:t>系统设计方案</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07911D14">
            <w:pPr>
              <w:keepNext w:val="0"/>
              <w:keepLines w:val="0"/>
              <w:pageBreakBefore w:val="0"/>
              <w:kinsoku/>
              <w:wordWrap/>
              <w:overflowPunct/>
              <w:topLinePunct w:val="0"/>
              <w:bidi w:val="0"/>
              <w:adjustRightInd/>
              <w:snapToGrid w:val="0"/>
              <w:spacing w:line="240" w:lineRule="auto"/>
              <w:ind w:firstLine="0" w:firstLineChars="0"/>
              <w:jc w:val="center"/>
              <w:textAlignment w:val="auto"/>
              <w:rPr>
                <w:rFonts w:hint="default" w:ascii="Times New Roman" w:hAnsi="Times New Roman" w:eastAsia="宋体" w:cs="Times New Roman"/>
                <w:color w:val="auto"/>
                <w:spacing w:val="-6"/>
                <w:sz w:val="21"/>
                <w:szCs w:val="21"/>
                <w:highlight w:val="none"/>
                <w:lang w:bidi="ar"/>
              </w:rPr>
            </w:pPr>
            <w:r>
              <w:rPr>
                <w:rFonts w:hint="default" w:ascii="Times New Roman" w:hAnsi="Times New Roman" w:eastAsia="宋体" w:cs="Times New Roman"/>
                <w:color w:val="auto"/>
                <w:spacing w:val="-6"/>
                <w:sz w:val="21"/>
                <w:szCs w:val="21"/>
                <w:highlight w:val="none"/>
                <w:lang w:bidi="ar"/>
              </w:rPr>
              <w:t>10</w:t>
            </w:r>
          </w:p>
        </w:tc>
        <w:tc>
          <w:tcPr>
            <w:tcW w:w="7014" w:type="dxa"/>
            <w:tcBorders>
              <w:top w:val="single" w:color="auto" w:sz="4" w:space="0"/>
              <w:left w:val="single" w:color="auto" w:sz="4" w:space="0"/>
              <w:bottom w:val="single" w:color="auto" w:sz="4" w:space="0"/>
              <w:right w:val="single" w:color="auto" w:sz="4" w:space="0"/>
            </w:tcBorders>
            <w:noWrap w:val="0"/>
            <w:vAlign w:val="center"/>
          </w:tcPr>
          <w:p w14:paraId="2B03F98D">
            <w:pPr>
              <w:keepNext w:val="0"/>
              <w:keepLines w:val="0"/>
              <w:pageBreakBefore w:val="0"/>
              <w:kinsoku/>
              <w:wordWrap/>
              <w:overflowPunct/>
              <w:topLinePunct w:val="0"/>
              <w:bidi w:val="0"/>
              <w:adjustRightInd/>
              <w:snapToGrid w:val="0"/>
              <w:spacing w:line="240" w:lineRule="auto"/>
              <w:ind w:firstLine="0" w:firstLineChars="0"/>
              <w:textAlignment w:val="auto"/>
              <w:rPr>
                <w:rFonts w:hint="default" w:ascii="Times New Roman" w:hAnsi="Times New Roman" w:eastAsia="宋体" w:cs="Times New Roman"/>
                <w:color w:val="auto"/>
                <w:spacing w:val="-6"/>
                <w:sz w:val="21"/>
                <w:szCs w:val="21"/>
                <w:highlight w:val="none"/>
                <w:lang w:bidi="ar"/>
              </w:rPr>
            </w:pPr>
            <w:r>
              <w:rPr>
                <w:rFonts w:hint="default" w:ascii="Times New Roman" w:hAnsi="Times New Roman" w:eastAsia="宋体" w:cs="Times New Roman"/>
                <w:color w:val="auto"/>
                <w:spacing w:val="-6"/>
                <w:sz w:val="21"/>
                <w:szCs w:val="21"/>
                <w:highlight w:val="none"/>
                <w:lang w:bidi="ar"/>
              </w:rPr>
              <w:t>根据系统总体框架的设计方案、平台数据运行方案、应用集成方案与系统的安全规划方案、关键技术解决和资源整合利用的介绍等的合理性、先进性、安全性、完整性、协同性、标准性、可靠性和可扩展性等比较后打分。优的得7-10分，良好的得3-6分，不合格的得0-2分。</w:t>
            </w:r>
          </w:p>
        </w:tc>
      </w:tr>
      <w:tr w14:paraId="7791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53" w:type="dxa"/>
            <w:tcBorders>
              <w:top w:val="single" w:color="auto" w:sz="4" w:space="0"/>
              <w:left w:val="single" w:color="auto" w:sz="4" w:space="0"/>
              <w:bottom w:val="single" w:color="auto" w:sz="4" w:space="0"/>
              <w:right w:val="single" w:color="auto" w:sz="4" w:space="0"/>
            </w:tcBorders>
            <w:noWrap w:val="0"/>
            <w:vAlign w:val="center"/>
          </w:tcPr>
          <w:p w14:paraId="4A52D748">
            <w:pPr>
              <w:keepNext w:val="0"/>
              <w:keepLines w:val="0"/>
              <w:pageBreakBefore w:val="0"/>
              <w:kinsoku/>
              <w:wordWrap/>
              <w:overflowPunct/>
              <w:topLinePunct w:val="0"/>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6"/>
                <w:sz w:val="21"/>
                <w:szCs w:val="21"/>
                <w:highlight w:val="none"/>
                <w:lang w:bidi="ar"/>
              </w:rPr>
            </w:pPr>
            <w:r>
              <w:rPr>
                <w:rFonts w:hint="default" w:ascii="Times New Roman" w:hAnsi="Times New Roman" w:eastAsia="宋体" w:cs="Times New Roman"/>
                <w:color w:val="auto"/>
                <w:spacing w:val="-6"/>
                <w:sz w:val="21"/>
                <w:szCs w:val="21"/>
                <w:highlight w:val="none"/>
                <w:lang w:bidi="ar"/>
              </w:rPr>
              <w:t>通识课程库资源</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7C464799">
            <w:pPr>
              <w:keepNext w:val="0"/>
              <w:keepLines w:val="0"/>
              <w:pageBreakBefore w:val="0"/>
              <w:kinsoku/>
              <w:wordWrap/>
              <w:overflowPunct/>
              <w:topLinePunct w:val="0"/>
              <w:bidi w:val="0"/>
              <w:adjustRightInd/>
              <w:snapToGrid w:val="0"/>
              <w:spacing w:line="240" w:lineRule="auto"/>
              <w:ind w:firstLine="0" w:firstLineChars="0"/>
              <w:jc w:val="center"/>
              <w:textAlignment w:val="auto"/>
              <w:rPr>
                <w:rFonts w:hint="default" w:ascii="Times New Roman" w:hAnsi="Times New Roman" w:eastAsia="宋体" w:cs="Times New Roman"/>
                <w:color w:val="auto"/>
                <w:spacing w:val="-6"/>
                <w:sz w:val="21"/>
                <w:szCs w:val="21"/>
                <w:highlight w:val="none"/>
                <w:lang w:val="en-US" w:eastAsia="zh-CN" w:bidi="ar"/>
              </w:rPr>
            </w:pPr>
            <w:r>
              <w:rPr>
                <w:rFonts w:hint="default" w:ascii="Times New Roman" w:hAnsi="Times New Roman" w:cs="Times New Roman"/>
                <w:color w:val="auto"/>
                <w:spacing w:val="-6"/>
                <w:sz w:val="21"/>
                <w:szCs w:val="21"/>
                <w:highlight w:val="none"/>
                <w:lang w:val="en-US" w:eastAsia="zh-CN" w:bidi="ar"/>
              </w:rPr>
              <w:t>8</w:t>
            </w:r>
          </w:p>
        </w:tc>
        <w:tc>
          <w:tcPr>
            <w:tcW w:w="7014" w:type="dxa"/>
            <w:tcBorders>
              <w:top w:val="single" w:color="auto" w:sz="4" w:space="0"/>
              <w:left w:val="single" w:color="auto" w:sz="4" w:space="0"/>
              <w:bottom w:val="single" w:color="auto" w:sz="4" w:space="0"/>
              <w:right w:val="single" w:color="auto" w:sz="4" w:space="0"/>
            </w:tcBorders>
            <w:noWrap w:val="0"/>
            <w:vAlign w:val="center"/>
          </w:tcPr>
          <w:p w14:paraId="7894B5AA">
            <w:pPr>
              <w:keepNext w:val="0"/>
              <w:keepLines w:val="0"/>
              <w:pageBreakBefore w:val="0"/>
              <w:kinsoku/>
              <w:wordWrap/>
              <w:overflowPunct/>
              <w:topLinePunct w:val="0"/>
              <w:bidi w:val="0"/>
              <w:adjustRightInd/>
              <w:snapToGrid w:val="0"/>
              <w:spacing w:line="240" w:lineRule="auto"/>
              <w:ind w:firstLine="0" w:firstLineChars="0"/>
              <w:textAlignment w:val="auto"/>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rPr>
              <w:t>提供投标人或原厂商相应课程单，包含课程名称、主讲人、主讲人单位、单位类型、职称和课时数。没有提供相应课程清单不得分。</w:t>
            </w:r>
          </w:p>
          <w:p w14:paraId="329FA0F3">
            <w:pPr>
              <w:keepNext w:val="0"/>
              <w:keepLines w:val="0"/>
              <w:pageBreakBefore w:val="0"/>
              <w:numPr>
                <w:ilvl w:val="0"/>
                <w:numId w:val="0"/>
              </w:numPr>
              <w:kinsoku/>
              <w:wordWrap/>
              <w:overflowPunct/>
              <w:topLinePunct w:val="0"/>
              <w:bidi w:val="0"/>
              <w:adjustRightInd/>
              <w:snapToGrid w:val="0"/>
              <w:spacing w:line="240" w:lineRule="auto"/>
              <w:textAlignment w:val="auto"/>
              <w:rPr>
                <w:rFonts w:hint="default" w:ascii="Times New Roman" w:hAnsi="Times New Roman" w:eastAsia="宋体" w:cs="Times New Roman"/>
                <w:color w:val="auto"/>
                <w:spacing w:val="-6"/>
                <w:sz w:val="21"/>
                <w:szCs w:val="21"/>
                <w:highlight w:val="none"/>
                <w:lang w:bidi="ar"/>
              </w:rPr>
            </w:pPr>
            <w:r>
              <w:rPr>
                <w:rFonts w:hint="default" w:ascii="Times New Roman" w:hAnsi="Times New Roman" w:eastAsia="宋体" w:cs="Times New Roman"/>
                <w:color w:val="auto"/>
                <w:spacing w:val="-6"/>
                <w:sz w:val="21"/>
                <w:szCs w:val="21"/>
                <w:highlight w:val="none"/>
              </w:rPr>
              <w:t>课程师资所在单位类型为双一流高校、中科院，且课程数量超过</w:t>
            </w:r>
            <w:r>
              <w:rPr>
                <w:rFonts w:hint="default" w:ascii="Times New Roman" w:hAnsi="Times New Roman" w:cs="Times New Roman"/>
                <w:color w:val="auto"/>
                <w:spacing w:val="-6"/>
                <w:sz w:val="21"/>
                <w:szCs w:val="21"/>
                <w:highlight w:val="none"/>
                <w:lang w:val="en-US" w:eastAsia="zh-CN"/>
              </w:rPr>
              <w:t>200</w:t>
            </w:r>
            <w:r>
              <w:rPr>
                <w:rFonts w:hint="default" w:ascii="Times New Roman" w:hAnsi="Times New Roman" w:eastAsia="宋体" w:cs="Times New Roman"/>
                <w:color w:val="auto"/>
                <w:spacing w:val="-6"/>
                <w:sz w:val="21"/>
                <w:szCs w:val="21"/>
                <w:highlight w:val="none"/>
              </w:rPr>
              <w:t>门得2分，课程数量超过300门得</w:t>
            </w:r>
            <w:r>
              <w:rPr>
                <w:rFonts w:hint="default" w:ascii="Times New Roman" w:hAnsi="Times New Roman" w:cs="Times New Roman"/>
                <w:color w:val="auto"/>
                <w:spacing w:val="-6"/>
                <w:sz w:val="21"/>
                <w:szCs w:val="21"/>
                <w:highlight w:val="none"/>
                <w:lang w:val="en-US" w:eastAsia="zh-CN"/>
              </w:rPr>
              <w:t>5</w:t>
            </w:r>
            <w:r>
              <w:rPr>
                <w:rFonts w:hint="default" w:ascii="Times New Roman" w:hAnsi="Times New Roman" w:eastAsia="宋体" w:cs="Times New Roman"/>
                <w:color w:val="auto"/>
                <w:spacing w:val="-6"/>
                <w:sz w:val="21"/>
                <w:szCs w:val="21"/>
                <w:highlight w:val="none"/>
              </w:rPr>
              <w:t>分，课程数量超过400门得</w:t>
            </w:r>
            <w:r>
              <w:rPr>
                <w:rFonts w:hint="default" w:ascii="Times New Roman" w:hAnsi="Times New Roman" w:cs="Times New Roman"/>
                <w:color w:val="auto"/>
                <w:spacing w:val="-6"/>
                <w:sz w:val="21"/>
                <w:szCs w:val="21"/>
                <w:highlight w:val="none"/>
                <w:lang w:val="en-US" w:eastAsia="zh-CN"/>
              </w:rPr>
              <w:t>8</w:t>
            </w:r>
            <w:r>
              <w:rPr>
                <w:rFonts w:hint="default" w:ascii="Times New Roman" w:hAnsi="Times New Roman" w:eastAsia="宋体" w:cs="Times New Roman"/>
                <w:color w:val="auto"/>
                <w:spacing w:val="-6"/>
                <w:sz w:val="21"/>
                <w:szCs w:val="21"/>
                <w:highlight w:val="none"/>
              </w:rPr>
              <w:t>分</w:t>
            </w:r>
            <w:r>
              <w:rPr>
                <w:rFonts w:hint="default" w:ascii="Times New Roman" w:hAnsi="Times New Roman" w:eastAsia="宋体" w:cs="Times New Roman"/>
                <w:color w:val="auto"/>
                <w:spacing w:val="-6"/>
                <w:sz w:val="21"/>
                <w:szCs w:val="21"/>
                <w:highlight w:val="none"/>
                <w:lang w:eastAsia="zh-CN"/>
              </w:rPr>
              <w:t>。</w:t>
            </w:r>
          </w:p>
        </w:tc>
      </w:tr>
      <w:tr w14:paraId="242E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53" w:type="dxa"/>
            <w:tcBorders>
              <w:top w:val="single" w:color="auto" w:sz="4" w:space="0"/>
              <w:left w:val="single" w:color="auto" w:sz="4" w:space="0"/>
              <w:bottom w:val="single" w:color="auto" w:sz="4" w:space="0"/>
              <w:right w:val="single" w:color="auto" w:sz="4" w:space="0"/>
            </w:tcBorders>
            <w:noWrap w:val="0"/>
            <w:vAlign w:val="center"/>
          </w:tcPr>
          <w:p w14:paraId="7BC57D5E">
            <w:pPr>
              <w:keepNext w:val="0"/>
              <w:keepLines w:val="0"/>
              <w:pageBreakBefore w:val="0"/>
              <w:numPr>
                <w:ilvl w:val="0"/>
                <w:numId w:val="0"/>
              </w:numPr>
              <w:kinsoku/>
              <w:wordWrap/>
              <w:overflowPunct/>
              <w:topLinePunct w:val="0"/>
              <w:bidi w:val="0"/>
              <w:adjustRightInd/>
              <w:snapToGrid w:val="0"/>
              <w:spacing w:line="240" w:lineRule="auto"/>
              <w:jc w:val="center"/>
              <w:textAlignment w:val="auto"/>
              <w:rPr>
                <w:rFonts w:hint="default" w:ascii="Times New Roman" w:hAnsi="Times New Roman" w:eastAsia="宋体" w:cs="Times New Roman"/>
                <w:color w:val="auto"/>
                <w:spacing w:val="-6"/>
                <w:sz w:val="21"/>
                <w:szCs w:val="21"/>
                <w:highlight w:val="none"/>
                <w:lang w:val="en-US" w:eastAsia="zh-CN"/>
              </w:rPr>
            </w:pPr>
            <w:r>
              <w:rPr>
                <w:rFonts w:hint="eastAsia" w:ascii="Times New Roman" w:hAnsi="Times New Roman" w:eastAsia="宋体" w:cs="Times New Roman"/>
                <w:color w:val="auto"/>
                <w:spacing w:val="-6"/>
                <w:sz w:val="21"/>
                <w:szCs w:val="21"/>
                <w:highlight w:val="none"/>
              </w:rPr>
              <w:t>课程资源库授权协议</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795C2221">
            <w:pPr>
              <w:keepNext w:val="0"/>
              <w:keepLines w:val="0"/>
              <w:pageBreakBefore w:val="0"/>
              <w:numPr>
                <w:ilvl w:val="0"/>
                <w:numId w:val="0"/>
              </w:numPr>
              <w:kinsoku/>
              <w:wordWrap/>
              <w:overflowPunct/>
              <w:topLinePunct w:val="0"/>
              <w:bidi w:val="0"/>
              <w:adjustRightInd/>
              <w:snapToGrid w:val="0"/>
              <w:spacing w:line="240" w:lineRule="auto"/>
              <w:jc w:val="center"/>
              <w:textAlignment w:val="auto"/>
              <w:rPr>
                <w:rFonts w:hint="default" w:ascii="Times New Roman" w:hAnsi="Times New Roman" w:eastAsia="宋体"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bidi="ar"/>
              </w:rPr>
              <w:t>12</w:t>
            </w:r>
          </w:p>
        </w:tc>
        <w:tc>
          <w:tcPr>
            <w:tcW w:w="7014" w:type="dxa"/>
            <w:tcBorders>
              <w:top w:val="single" w:color="auto" w:sz="4" w:space="0"/>
              <w:left w:val="single" w:color="auto" w:sz="4" w:space="0"/>
              <w:bottom w:val="single" w:color="auto" w:sz="4" w:space="0"/>
              <w:right w:val="single" w:color="auto" w:sz="4" w:space="0"/>
            </w:tcBorders>
            <w:noWrap w:val="0"/>
            <w:vAlign w:val="center"/>
          </w:tcPr>
          <w:p w14:paraId="2DBF38CF">
            <w:pPr>
              <w:keepNext w:val="0"/>
              <w:keepLines w:val="0"/>
              <w:pageBreakBefore w:val="0"/>
              <w:numPr>
                <w:ilvl w:val="0"/>
                <w:numId w:val="0"/>
              </w:numPr>
              <w:kinsoku/>
              <w:wordWrap/>
              <w:overflowPunct/>
              <w:topLinePunct w:val="0"/>
              <w:bidi w:val="0"/>
              <w:adjustRightInd/>
              <w:snapToGrid w:val="0"/>
              <w:spacing w:line="240" w:lineRule="auto"/>
              <w:textAlignment w:val="auto"/>
              <w:rPr>
                <w:rFonts w:hint="eastAsia" w:ascii="Times New Roman" w:hAnsi="Times New Roman" w:eastAsia="宋体" w:cs="Times New Roman"/>
                <w:color w:val="auto"/>
                <w:spacing w:val="-6"/>
                <w:sz w:val="21"/>
                <w:szCs w:val="21"/>
                <w:highlight w:val="none"/>
                <w:lang w:val="en-US" w:eastAsia="zh-CN"/>
              </w:rPr>
            </w:pPr>
            <w:r>
              <w:rPr>
                <w:rFonts w:hint="eastAsia" w:ascii="Times New Roman" w:hAnsi="Times New Roman" w:eastAsia="宋体" w:cs="Times New Roman"/>
                <w:color w:val="auto"/>
                <w:spacing w:val="-6"/>
                <w:sz w:val="21"/>
                <w:szCs w:val="21"/>
                <w:highlight w:val="none"/>
                <w:lang w:val="en-US" w:eastAsia="zh-CN"/>
              </w:rPr>
              <w:t>1）对于课程所引用的教参图书必须解决版权问题，须至少提供20份电子出版社授权协议或出版社授权单位的信息网络传播权转让协议，满足得4分，每少一份扣0.2分，分数扣完为止。</w:t>
            </w:r>
          </w:p>
          <w:p w14:paraId="3564D181">
            <w:pPr>
              <w:keepNext w:val="0"/>
              <w:keepLines w:val="0"/>
              <w:pageBreakBefore w:val="0"/>
              <w:numPr>
                <w:ilvl w:val="0"/>
                <w:numId w:val="0"/>
              </w:numPr>
              <w:kinsoku/>
              <w:wordWrap/>
              <w:overflowPunct/>
              <w:topLinePunct w:val="0"/>
              <w:bidi w:val="0"/>
              <w:adjustRightInd/>
              <w:snapToGrid w:val="0"/>
              <w:spacing w:line="240" w:lineRule="auto"/>
              <w:textAlignment w:val="auto"/>
              <w:rPr>
                <w:rFonts w:hint="eastAsia" w:ascii="Times New Roman" w:hAnsi="Times New Roman" w:eastAsia="宋体" w:cs="Times New Roman"/>
                <w:color w:val="auto"/>
                <w:spacing w:val="-6"/>
                <w:sz w:val="21"/>
                <w:szCs w:val="21"/>
                <w:highlight w:val="none"/>
                <w:lang w:val="en-US" w:eastAsia="zh-CN"/>
              </w:rPr>
            </w:pPr>
            <w:r>
              <w:rPr>
                <w:rFonts w:hint="eastAsia" w:ascii="Times New Roman" w:hAnsi="Times New Roman" w:eastAsia="宋体" w:cs="Times New Roman"/>
                <w:color w:val="auto"/>
                <w:spacing w:val="-6"/>
                <w:sz w:val="21"/>
                <w:szCs w:val="21"/>
                <w:highlight w:val="none"/>
                <w:lang w:val="en-US" w:eastAsia="zh-CN"/>
              </w:rPr>
              <w:t>2）对于课程所引用的学术期刊资源必须解决版权问题，须至少提供20份电子期刊版权授权协议或由第三方公司授权的电子期刊使用协议，满足得4分，每少一份扣0.2分，分数扣完为止。</w:t>
            </w:r>
          </w:p>
          <w:p w14:paraId="53F5DE48">
            <w:pPr>
              <w:keepNext w:val="0"/>
              <w:keepLines w:val="0"/>
              <w:pageBreakBefore w:val="0"/>
              <w:numPr>
                <w:ilvl w:val="0"/>
                <w:numId w:val="0"/>
              </w:numPr>
              <w:kinsoku/>
              <w:wordWrap/>
              <w:overflowPunct/>
              <w:topLinePunct w:val="0"/>
              <w:bidi w:val="0"/>
              <w:adjustRightInd/>
              <w:snapToGrid w:val="0"/>
              <w:spacing w:line="240" w:lineRule="auto"/>
              <w:textAlignment w:val="auto"/>
              <w:rPr>
                <w:rFonts w:hint="eastAsia" w:ascii="Times New Roman" w:hAnsi="Times New Roman" w:eastAsia="宋体" w:cs="Times New Roman"/>
                <w:color w:val="auto"/>
                <w:spacing w:val="-6"/>
                <w:sz w:val="21"/>
                <w:szCs w:val="21"/>
                <w:highlight w:val="none"/>
                <w:lang w:val="en-US" w:eastAsia="zh-CN"/>
              </w:rPr>
            </w:pPr>
            <w:r>
              <w:rPr>
                <w:rFonts w:hint="eastAsia" w:ascii="Times New Roman" w:hAnsi="Times New Roman" w:eastAsia="宋体" w:cs="Times New Roman"/>
                <w:color w:val="auto"/>
                <w:spacing w:val="-6"/>
                <w:sz w:val="21"/>
                <w:szCs w:val="21"/>
                <w:highlight w:val="none"/>
                <w:lang w:val="en-US" w:eastAsia="zh-CN"/>
              </w:rPr>
              <w:t>3）对于教育课程视频资源必须解决版权问题，并能提供相关主讲人身份证明，须至少提供20份课程版权授权协议或由第三方公司授权的教育视频使用协议，满足得4分，每少一份扣0.2分，分数扣完为止。</w:t>
            </w:r>
          </w:p>
          <w:p w14:paraId="3D729FA2">
            <w:pPr>
              <w:keepNext w:val="0"/>
              <w:keepLines w:val="0"/>
              <w:pageBreakBefore w:val="0"/>
              <w:numPr>
                <w:ilvl w:val="0"/>
                <w:numId w:val="0"/>
              </w:numPr>
              <w:kinsoku/>
              <w:wordWrap/>
              <w:overflowPunct/>
              <w:topLinePunct w:val="0"/>
              <w:bidi w:val="0"/>
              <w:adjustRightInd/>
              <w:snapToGrid w:val="0"/>
              <w:spacing w:line="240" w:lineRule="auto"/>
              <w:textAlignment w:val="auto"/>
              <w:rPr>
                <w:rFonts w:hint="default" w:ascii="Times New Roman" w:hAnsi="Times New Roman" w:eastAsia="宋体" w:cs="Times New Roman"/>
                <w:color w:val="auto"/>
                <w:spacing w:val="-6"/>
                <w:sz w:val="21"/>
                <w:szCs w:val="21"/>
                <w:highlight w:val="none"/>
                <w:lang w:val="en-US" w:eastAsia="zh-CN"/>
              </w:rPr>
            </w:pPr>
            <w:r>
              <w:rPr>
                <w:rFonts w:hint="eastAsia" w:ascii="Times New Roman" w:hAnsi="Times New Roman" w:eastAsia="宋体" w:cs="Times New Roman"/>
                <w:color w:val="auto"/>
                <w:spacing w:val="-6"/>
                <w:sz w:val="21"/>
                <w:szCs w:val="21"/>
                <w:highlight w:val="none"/>
                <w:lang w:val="en-US" w:eastAsia="zh-CN"/>
              </w:rPr>
              <w:t>相关授权协议应与不同单位或主讲人签订，与同一单位或主讲人签订的，认定为一份有效协议。</w:t>
            </w:r>
          </w:p>
        </w:tc>
      </w:tr>
      <w:tr w14:paraId="0BD7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53" w:type="dxa"/>
            <w:tcBorders>
              <w:top w:val="single" w:color="auto" w:sz="4" w:space="0"/>
              <w:left w:val="single" w:color="auto" w:sz="4" w:space="0"/>
              <w:bottom w:val="single" w:color="auto" w:sz="4" w:space="0"/>
              <w:right w:val="single" w:color="auto" w:sz="4" w:space="0"/>
            </w:tcBorders>
            <w:noWrap w:val="0"/>
            <w:vAlign w:val="center"/>
          </w:tcPr>
          <w:p w14:paraId="025C85A1">
            <w:pPr>
              <w:keepNext w:val="0"/>
              <w:keepLines w:val="0"/>
              <w:pageBreakBefore w:val="0"/>
              <w:numPr>
                <w:ilvl w:val="0"/>
                <w:numId w:val="0"/>
              </w:numPr>
              <w:kinsoku/>
              <w:wordWrap/>
              <w:overflowPunct/>
              <w:topLinePunct w:val="0"/>
              <w:bidi w:val="0"/>
              <w:adjustRightInd/>
              <w:snapToGrid w:val="0"/>
              <w:spacing w:line="240" w:lineRule="auto"/>
              <w:jc w:val="center"/>
              <w:textAlignment w:val="auto"/>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rPr>
              <w:t>现场演示</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2E076D19">
            <w:pPr>
              <w:keepNext w:val="0"/>
              <w:keepLines w:val="0"/>
              <w:pageBreakBefore w:val="0"/>
              <w:numPr>
                <w:ilvl w:val="0"/>
                <w:numId w:val="0"/>
              </w:numPr>
              <w:kinsoku/>
              <w:wordWrap/>
              <w:overflowPunct/>
              <w:topLinePunct w:val="0"/>
              <w:bidi w:val="0"/>
              <w:adjustRightInd/>
              <w:snapToGrid w:val="0"/>
              <w:spacing w:line="240" w:lineRule="auto"/>
              <w:jc w:val="center"/>
              <w:textAlignment w:val="auto"/>
              <w:rPr>
                <w:rFonts w:hint="default" w:ascii="Times New Roman" w:hAnsi="Times New Roman" w:eastAsia="宋体" w:cs="Times New Roman"/>
                <w:color w:val="auto"/>
                <w:spacing w:val="-6"/>
                <w:sz w:val="21"/>
                <w:szCs w:val="21"/>
                <w:highlight w:val="none"/>
                <w:lang w:val="en-US" w:eastAsia="zh-CN"/>
              </w:rPr>
            </w:pPr>
            <w:r>
              <w:rPr>
                <w:rFonts w:hint="eastAsia" w:ascii="Times New Roman" w:hAnsi="Times New Roman" w:cs="Times New Roman"/>
                <w:color w:val="auto"/>
                <w:spacing w:val="-6"/>
                <w:sz w:val="21"/>
                <w:szCs w:val="21"/>
                <w:highlight w:val="none"/>
                <w:lang w:val="en-US" w:eastAsia="zh-CN" w:bidi="ar"/>
              </w:rPr>
              <w:t>14</w:t>
            </w:r>
          </w:p>
        </w:tc>
        <w:tc>
          <w:tcPr>
            <w:tcW w:w="7014" w:type="dxa"/>
            <w:tcBorders>
              <w:top w:val="single" w:color="auto" w:sz="4" w:space="0"/>
              <w:left w:val="single" w:color="auto" w:sz="4" w:space="0"/>
              <w:bottom w:val="single" w:color="auto" w:sz="4" w:space="0"/>
              <w:right w:val="single" w:color="auto" w:sz="4" w:space="0"/>
            </w:tcBorders>
            <w:noWrap w:val="0"/>
            <w:vAlign w:val="center"/>
          </w:tcPr>
          <w:p w14:paraId="1E51290F">
            <w:pPr>
              <w:keepNext w:val="0"/>
              <w:keepLines w:val="0"/>
              <w:pageBreakBefore w:val="0"/>
              <w:numPr>
                <w:ilvl w:val="0"/>
                <w:numId w:val="0"/>
              </w:numPr>
              <w:kinsoku/>
              <w:wordWrap/>
              <w:overflowPunct/>
              <w:topLinePunct w:val="0"/>
              <w:bidi w:val="0"/>
              <w:adjustRightInd/>
              <w:snapToGrid w:val="0"/>
              <w:spacing w:line="240" w:lineRule="auto"/>
              <w:textAlignment w:val="auto"/>
              <w:rPr>
                <w:rFonts w:hint="eastAsia" w:ascii="Times New Roman" w:hAnsi="Times New Roman" w:eastAsia="宋体" w:cs="Times New Roman"/>
                <w:color w:val="auto"/>
                <w:spacing w:val="-6"/>
                <w:sz w:val="21"/>
                <w:szCs w:val="21"/>
                <w:highlight w:val="none"/>
              </w:rPr>
            </w:pPr>
            <w:r>
              <w:rPr>
                <w:rFonts w:hint="eastAsia" w:ascii="Times New Roman" w:hAnsi="Times New Roman" w:eastAsia="宋体" w:cs="Times New Roman"/>
                <w:color w:val="auto"/>
                <w:spacing w:val="-6"/>
                <w:sz w:val="21"/>
                <w:szCs w:val="21"/>
                <w:highlight w:val="none"/>
              </w:rPr>
              <w:t>根据投标人的演示系统与标书需求的吻合程度、完整性、功能效果以及演示材料的完整性、相关性、准确性等方面进行综合打分。</w:t>
            </w:r>
          </w:p>
          <w:p w14:paraId="36F1A4BD">
            <w:pPr>
              <w:keepNext w:val="0"/>
              <w:keepLines w:val="0"/>
              <w:pageBreakBefore w:val="0"/>
              <w:numPr>
                <w:ilvl w:val="0"/>
                <w:numId w:val="0"/>
              </w:numPr>
              <w:kinsoku/>
              <w:wordWrap/>
              <w:overflowPunct/>
              <w:topLinePunct w:val="0"/>
              <w:bidi w:val="0"/>
              <w:adjustRightInd/>
              <w:snapToGrid w:val="0"/>
              <w:spacing w:line="240" w:lineRule="auto"/>
              <w:textAlignment w:val="auto"/>
              <w:rPr>
                <w:rFonts w:hint="eastAsia" w:ascii="Times New Roman" w:hAnsi="Times New Roman" w:eastAsia="宋体" w:cs="Times New Roman"/>
                <w:color w:val="auto"/>
                <w:spacing w:val="-6"/>
                <w:sz w:val="21"/>
                <w:szCs w:val="21"/>
                <w:highlight w:val="none"/>
              </w:rPr>
            </w:pPr>
            <w:r>
              <w:rPr>
                <w:rFonts w:hint="eastAsia" w:ascii="Times New Roman" w:hAnsi="Times New Roman" w:eastAsia="宋体" w:cs="Times New Roman"/>
                <w:color w:val="auto"/>
                <w:spacing w:val="-6"/>
                <w:sz w:val="21"/>
                <w:szCs w:val="21"/>
                <w:highlight w:val="none"/>
              </w:rPr>
              <w:t>以下7条要求作为打分依据，最高得1</w:t>
            </w:r>
            <w:r>
              <w:rPr>
                <w:rFonts w:hint="eastAsia" w:cs="Times New Roman"/>
                <w:color w:val="auto"/>
                <w:spacing w:val="-6"/>
                <w:sz w:val="21"/>
                <w:szCs w:val="21"/>
                <w:highlight w:val="none"/>
                <w:lang w:val="en-US" w:eastAsia="zh-CN"/>
              </w:rPr>
              <w:t>4</w:t>
            </w:r>
            <w:r>
              <w:rPr>
                <w:rFonts w:hint="eastAsia" w:ascii="Times New Roman" w:hAnsi="Times New Roman" w:eastAsia="宋体" w:cs="Times New Roman"/>
                <w:color w:val="auto"/>
                <w:spacing w:val="-6"/>
                <w:sz w:val="21"/>
                <w:szCs w:val="21"/>
                <w:highlight w:val="none"/>
              </w:rPr>
              <w:t>分，现场未演示不得分。</w:t>
            </w:r>
          </w:p>
          <w:p w14:paraId="23131EAC">
            <w:pPr>
              <w:keepNext w:val="0"/>
              <w:keepLines w:val="0"/>
              <w:pageBreakBefore w:val="0"/>
              <w:numPr>
                <w:ilvl w:val="0"/>
                <w:numId w:val="0"/>
              </w:numPr>
              <w:kinsoku/>
              <w:wordWrap/>
              <w:overflowPunct/>
              <w:topLinePunct w:val="0"/>
              <w:bidi w:val="0"/>
              <w:adjustRightInd/>
              <w:snapToGrid w:val="0"/>
              <w:spacing w:line="240" w:lineRule="auto"/>
              <w:textAlignment w:val="auto"/>
              <w:rPr>
                <w:rFonts w:hint="eastAsia" w:ascii="Times New Roman" w:hAnsi="Times New Roman" w:eastAsia="宋体" w:cs="Times New Roman"/>
                <w:color w:val="auto"/>
                <w:spacing w:val="-6"/>
                <w:sz w:val="21"/>
                <w:szCs w:val="21"/>
                <w:highlight w:val="none"/>
                <w:lang w:eastAsia="zh-CN"/>
              </w:rPr>
            </w:pPr>
            <w:r>
              <w:rPr>
                <w:rFonts w:hint="eastAsia" w:ascii="Times New Roman" w:hAnsi="Times New Roman" w:eastAsia="宋体" w:cs="Times New Roman"/>
                <w:color w:val="auto"/>
                <w:spacing w:val="-6"/>
                <w:sz w:val="21"/>
                <w:szCs w:val="21"/>
                <w:highlight w:val="none"/>
                <w:lang w:val="en-US" w:eastAsia="zh-CN"/>
              </w:rPr>
              <w:t>1.</w:t>
            </w:r>
            <w:r>
              <w:rPr>
                <w:rFonts w:hint="eastAsia" w:ascii="Times New Roman" w:hAnsi="Times New Roman" w:eastAsia="宋体" w:cs="Times New Roman"/>
                <w:color w:val="auto"/>
                <w:spacing w:val="-6"/>
                <w:sz w:val="21"/>
                <w:szCs w:val="21"/>
                <w:highlight w:val="none"/>
              </w:rPr>
              <w:t>课程资源：从技术参数所需课程中随机挑选</w:t>
            </w:r>
            <w:r>
              <w:rPr>
                <w:rFonts w:hint="default" w:ascii="Times New Roman" w:hAnsi="Times New Roman" w:eastAsia="宋体" w:cs="Times New Roman"/>
                <w:color w:val="auto"/>
                <w:spacing w:val="-6"/>
                <w:sz w:val="21"/>
                <w:szCs w:val="21"/>
                <w:highlight w:val="none"/>
              </w:rPr>
              <w:t>6</w:t>
            </w:r>
            <w:r>
              <w:rPr>
                <w:rFonts w:hint="eastAsia" w:ascii="Times New Roman" w:hAnsi="Times New Roman" w:eastAsia="宋体" w:cs="Times New Roman"/>
                <w:color w:val="auto"/>
                <w:spacing w:val="-6"/>
                <w:sz w:val="21"/>
                <w:szCs w:val="21"/>
                <w:highlight w:val="none"/>
              </w:rPr>
              <w:t>门课程进行现场演示，完整演示</w:t>
            </w:r>
            <w:r>
              <w:rPr>
                <w:rFonts w:hint="default" w:ascii="Times New Roman" w:hAnsi="Times New Roman" w:eastAsia="宋体" w:cs="Times New Roman"/>
                <w:color w:val="auto"/>
                <w:spacing w:val="-6"/>
                <w:sz w:val="21"/>
                <w:szCs w:val="21"/>
                <w:highlight w:val="none"/>
              </w:rPr>
              <w:t>6</w:t>
            </w:r>
            <w:r>
              <w:rPr>
                <w:rFonts w:hint="eastAsia" w:ascii="Times New Roman" w:hAnsi="Times New Roman" w:eastAsia="宋体" w:cs="Times New Roman"/>
                <w:color w:val="auto"/>
                <w:spacing w:val="-6"/>
                <w:sz w:val="21"/>
                <w:szCs w:val="21"/>
                <w:highlight w:val="none"/>
              </w:rPr>
              <w:t>门课程得</w:t>
            </w:r>
            <w:r>
              <w:rPr>
                <w:rFonts w:hint="eastAsia" w:cs="Times New Roman"/>
                <w:color w:val="auto"/>
                <w:spacing w:val="-6"/>
                <w:sz w:val="21"/>
                <w:szCs w:val="21"/>
                <w:highlight w:val="none"/>
                <w:lang w:val="en-US" w:eastAsia="zh-CN"/>
              </w:rPr>
              <w:t>2</w:t>
            </w:r>
            <w:r>
              <w:rPr>
                <w:rFonts w:hint="eastAsia" w:ascii="Times New Roman" w:hAnsi="Times New Roman" w:eastAsia="宋体" w:cs="Times New Roman"/>
                <w:color w:val="auto"/>
                <w:spacing w:val="-6"/>
                <w:sz w:val="21"/>
                <w:szCs w:val="21"/>
                <w:highlight w:val="none"/>
              </w:rPr>
              <w:t>分，少于</w:t>
            </w:r>
            <w:r>
              <w:rPr>
                <w:rFonts w:hint="default" w:ascii="Times New Roman" w:hAnsi="Times New Roman" w:eastAsia="宋体" w:cs="Times New Roman"/>
                <w:color w:val="auto"/>
                <w:spacing w:val="-6"/>
                <w:sz w:val="21"/>
                <w:szCs w:val="21"/>
                <w:highlight w:val="none"/>
              </w:rPr>
              <w:t>6</w:t>
            </w:r>
            <w:r>
              <w:rPr>
                <w:rFonts w:hint="eastAsia" w:ascii="Times New Roman" w:hAnsi="Times New Roman" w:eastAsia="宋体" w:cs="Times New Roman"/>
                <w:color w:val="auto"/>
                <w:spacing w:val="-6"/>
                <w:sz w:val="21"/>
                <w:szCs w:val="21"/>
                <w:highlight w:val="none"/>
              </w:rPr>
              <w:t>门课程或现场不演示不得分</w:t>
            </w:r>
            <w:r>
              <w:rPr>
                <w:rFonts w:hint="eastAsia" w:cs="Times New Roman"/>
                <w:color w:val="auto"/>
                <w:spacing w:val="-6"/>
                <w:sz w:val="21"/>
                <w:szCs w:val="21"/>
                <w:highlight w:val="none"/>
                <w:lang w:eastAsia="zh-CN"/>
              </w:rPr>
              <w:t>。</w:t>
            </w:r>
          </w:p>
          <w:p w14:paraId="02B2F9B1">
            <w:pPr>
              <w:keepNext w:val="0"/>
              <w:keepLines w:val="0"/>
              <w:pageBreakBefore w:val="0"/>
              <w:numPr>
                <w:ilvl w:val="0"/>
                <w:numId w:val="0"/>
              </w:numPr>
              <w:kinsoku/>
              <w:wordWrap/>
              <w:overflowPunct/>
              <w:topLinePunct w:val="0"/>
              <w:bidi w:val="0"/>
              <w:adjustRightInd/>
              <w:snapToGrid w:val="0"/>
              <w:spacing w:line="240" w:lineRule="auto"/>
              <w:textAlignment w:val="auto"/>
              <w:rPr>
                <w:rFonts w:hint="eastAsia" w:ascii="Times New Roman" w:hAnsi="Times New Roman" w:eastAsia="宋体" w:cs="Times New Roman"/>
                <w:color w:val="auto"/>
                <w:spacing w:val="-6"/>
                <w:sz w:val="21"/>
                <w:szCs w:val="21"/>
                <w:highlight w:val="none"/>
              </w:rPr>
            </w:pPr>
            <w:r>
              <w:rPr>
                <w:rFonts w:hint="eastAsia" w:ascii="Times New Roman" w:hAnsi="Times New Roman" w:eastAsia="宋体" w:cs="Times New Roman"/>
                <w:color w:val="auto"/>
                <w:spacing w:val="-6"/>
                <w:sz w:val="21"/>
                <w:szCs w:val="21"/>
                <w:highlight w:val="none"/>
                <w:lang w:val="en-US" w:eastAsia="zh-CN"/>
              </w:rPr>
              <w:t>2.</w:t>
            </w:r>
            <w:r>
              <w:rPr>
                <w:rFonts w:hint="eastAsia" w:ascii="Times New Roman" w:hAnsi="Times New Roman" w:eastAsia="宋体" w:cs="Times New Roman"/>
                <w:color w:val="auto"/>
                <w:spacing w:val="-6"/>
                <w:sz w:val="21"/>
                <w:szCs w:val="21"/>
                <w:highlight w:val="none"/>
              </w:rPr>
              <w:t>通识素养测评：在学生测评过程中记录学生的参与时间、最终成绩、每道题目的答题情况等详细数据，演示得2分，未演示或不满足不得分。</w:t>
            </w:r>
          </w:p>
          <w:p w14:paraId="0D08E53B">
            <w:pPr>
              <w:keepNext w:val="0"/>
              <w:keepLines w:val="0"/>
              <w:pageBreakBefore w:val="0"/>
              <w:numPr>
                <w:ilvl w:val="0"/>
                <w:numId w:val="0"/>
              </w:numPr>
              <w:kinsoku/>
              <w:wordWrap/>
              <w:overflowPunct/>
              <w:topLinePunct w:val="0"/>
              <w:bidi w:val="0"/>
              <w:adjustRightInd/>
              <w:snapToGrid w:val="0"/>
              <w:spacing w:line="240" w:lineRule="auto"/>
              <w:textAlignment w:val="auto"/>
              <w:rPr>
                <w:rFonts w:hint="eastAsia" w:ascii="Times New Roman" w:hAnsi="Times New Roman" w:eastAsia="宋体" w:cs="Times New Roman"/>
                <w:color w:val="auto"/>
                <w:spacing w:val="-6"/>
                <w:sz w:val="21"/>
                <w:szCs w:val="21"/>
                <w:highlight w:val="none"/>
                <w:lang w:eastAsia="zh-CN"/>
              </w:rPr>
            </w:pPr>
            <w:r>
              <w:rPr>
                <w:rFonts w:hint="eastAsia" w:ascii="Times New Roman" w:hAnsi="Times New Roman" w:eastAsia="宋体" w:cs="Times New Roman"/>
                <w:color w:val="auto"/>
                <w:spacing w:val="-6"/>
                <w:sz w:val="21"/>
                <w:szCs w:val="21"/>
                <w:highlight w:val="none"/>
                <w:lang w:val="en-US" w:eastAsia="zh-CN"/>
              </w:rPr>
              <w:t>3.</w:t>
            </w:r>
            <w:r>
              <w:rPr>
                <w:rFonts w:hint="eastAsia" w:ascii="Times New Roman" w:hAnsi="Times New Roman" w:eastAsia="宋体" w:cs="Times New Roman"/>
                <w:color w:val="auto"/>
                <w:spacing w:val="-6"/>
                <w:sz w:val="21"/>
                <w:szCs w:val="21"/>
                <w:highlight w:val="none"/>
              </w:rPr>
              <w:t>供应商能提供不低于300个品种的精选优质通识教育经典阅读书目清，满足得2分，未演示或不满足不得分</w:t>
            </w:r>
            <w:r>
              <w:rPr>
                <w:rFonts w:hint="eastAsia" w:cs="Times New Roman"/>
                <w:color w:val="auto"/>
                <w:spacing w:val="-6"/>
                <w:sz w:val="21"/>
                <w:szCs w:val="21"/>
                <w:highlight w:val="none"/>
                <w:lang w:eastAsia="zh-CN"/>
              </w:rPr>
              <w:t>。</w:t>
            </w:r>
          </w:p>
          <w:p w14:paraId="03C82DEF">
            <w:pPr>
              <w:keepNext w:val="0"/>
              <w:keepLines w:val="0"/>
              <w:pageBreakBefore w:val="0"/>
              <w:numPr>
                <w:ilvl w:val="0"/>
                <w:numId w:val="0"/>
              </w:numPr>
              <w:kinsoku/>
              <w:wordWrap/>
              <w:overflowPunct/>
              <w:topLinePunct w:val="0"/>
              <w:bidi w:val="0"/>
              <w:adjustRightInd/>
              <w:snapToGrid w:val="0"/>
              <w:spacing w:line="240" w:lineRule="auto"/>
              <w:textAlignment w:val="auto"/>
              <w:rPr>
                <w:rFonts w:hint="eastAsia" w:ascii="Times New Roman" w:hAnsi="Times New Roman" w:eastAsia="宋体" w:cs="Times New Roman"/>
                <w:color w:val="auto"/>
                <w:spacing w:val="-6"/>
                <w:sz w:val="21"/>
                <w:szCs w:val="21"/>
                <w:highlight w:val="none"/>
                <w:lang w:eastAsia="zh-CN"/>
              </w:rPr>
            </w:pPr>
            <w:r>
              <w:rPr>
                <w:rFonts w:hint="eastAsia" w:ascii="Times New Roman" w:hAnsi="Times New Roman" w:eastAsia="宋体" w:cs="Times New Roman"/>
                <w:color w:val="auto"/>
                <w:spacing w:val="-6"/>
                <w:sz w:val="21"/>
                <w:szCs w:val="21"/>
                <w:highlight w:val="none"/>
                <w:lang w:val="en-US" w:eastAsia="zh-CN"/>
              </w:rPr>
              <w:t>4.</w:t>
            </w:r>
            <w:r>
              <w:rPr>
                <w:rFonts w:hint="eastAsia" w:ascii="Times New Roman" w:hAnsi="Times New Roman" w:eastAsia="宋体" w:cs="Times New Roman"/>
                <w:color w:val="auto"/>
                <w:spacing w:val="-6"/>
                <w:sz w:val="21"/>
                <w:szCs w:val="21"/>
                <w:highlight w:val="none"/>
              </w:rPr>
              <w:t>支持在线学习及过程监控，视频防拖拽、防窗口切换、防跳集等。满足得2分，未演示或不满足不得分</w:t>
            </w:r>
            <w:r>
              <w:rPr>
                <w:rFonts w:hint="eastAsia" w:cs="Times New Roman"/>
                <w:color w:val="auto"/>
                <w:spacing w:val="-6"/>
                <w:sz w:val="21"/>
                <w:szCs w:val="21"/>
                <w:highlight w:val="none"/>
                <w:lang w:eastAsia="zh-CN"/>
              </w:rPr>
              <w:t>。</w:t>
            </w:r>
          </w:p>
          <w:p w14:paraId="0F340B17">
            <w:pPr>
              <w:keepNext w:val="0"/>
              <w:keepLines w:val="0"/>
              <w:pageBreakBefore w:val="0"/>
              <w:numPr>
                <w:ilvl w:val="0"/>
                <w:numId w:val="0"/>
              </w:numPr>
              <w:kinsoku/>
              <w:wordWrap/>
              <w:overflowPunct/>
              <w:topLinePunct w:val="0"/>
              <w:bidi w:val="0"/>
              <w:adjustRightInd/>
              <w:snapToGrid w:val="0"/>
              <w:spacing w:line="240" w:lineRule="auto"/>
              <w:textAlignment w:val="auto"/>
              <w:rPr>
                <w:rFonts w:hint="eastAsia" w:ascii="Times New Roman" w:hAnsi="Times New Roman" w:eastAsia="宋体" w:cs="Times New Roman"/>
                <w:color w:val="auto"/>
                <w:spacing w:val="-6"/>
                <w:sz w:val="21"/>
                <w:szCs w:val="21"/>
                <w:highlight w:val="none"/>
              </w:rPr>
            </w:pPr>
            <w:r>
              <w:rPr>
                <w:rFonts w:hint="eastAsia" w:ascii="Times New Roman" w:hAnsi="Times New Roman" w:eastAsia="宋体" w:cs="Times New Roman"/>
                <w:color w:val="auto"/>
                <w:spacing w:val="-6"/>
                <w:sz w:val="21"/>
                <w:szCs w:val="21"/>
                <w:highlight w:val="none"/>
                <w:lang w:val="en-US" w:eastAsia="zh-CN"/>
              </w:rPr>
              <w:t>5.</w:t>
            </w:r>
            <w:r>
              <w:rPr>
                <w:rFonts w:hint="eastAsia" w:ascii="Times New Roman" w:hAnsi="Times New Roman" w:eastAsia="宋体" w:cs="Times New Roman"/>
                <w:color w:val="auto"/>
                <w:spacing w:val="-6"/>
                <w:sz w:val="21"/>
                <w:szCs w:val="21"/>
                <w:highlight w:val="none"/>
              </w:rPr>
              <w:t>课堂报告：可以将课堂上的内容记录下来，生成课堂报告，进行数据统计分析，实现学习、互动全流程的数据记录分析，满足得</w:t>
            </w:r>
            <w:r>
              <w:rPr>
                <w:rFonts w:hint="eastAsia" w:ascii="Times New Roman" w:hAnsi="Times New Roman" w:eastAsia="宋体" w:cs="Times New Roman"/>
                <w:color w:val="auto"/>
                <w:spacing w:val="-6"/>
                <w:sz w:val="21"/>
                <w:szCs w:val="21"/>
                <w:highlight w:val="none"/>
                <w:lang w:val="en-US" w:eastAsia="zh-CN"/>
              </w:rPr>
              <w:t>2</w:t>
            </w:r>
            <w:r>
              <w:rPr>
                <w:rFonts w:hint="eastAsia" w:ascii="Times New Roman" w:hAnsi="Times New Roman" w:eastAsia="宋体" w:cs="Times New Roman"/>
                <w:color w:val="auto"/>
                <w:spacing w:val="-6"/>
                <w:sz w:val="21"/>
                <w:szCs w:val="21"/>
                <w:highlight w:val="none"/>
              </w:rPr>
              <w:t>分，未演示或不满足不得分</w:t>
            </w:r>
            <w:r>
              <w:rPr>
                <w:rFonts w:hint="eastAsia" w:cs="Times New Roman"/>
                <w:color w:val="auto"/>
                <w:spacing w:val="-6"/>
                <w:sz w:val="21"/>
                <w:szCs w:val="21"/>
                <w:highlight w:val="none"/>
                <w:lang w:eastAsia="zh-CN"/>
              </w:rPr>
              <w:t>。</w:t>
            </w:r>
            <w:r>
              <w:rPr>
                <w:rFonts w:hint="eastAsia" w:ascii="Times New Roman" w:hAnsi="Times New Roman" w:eastAsia="宋体" w:cs="Times New Roman"/>
                <w:color w:val="auto"/>
                <w:spacing w:val="-6"/>
                <w:sz w:val="21"/>
                <w:szCs w:val="21"/>
                <w:highlight w:val="none"/>
              </w:rPr>
              <w:t xml:space="preserve">   </w:t>
            </w:r>
          </w:p>
          <w:p w14:paraId="595E89F2">
            <w:pPr>
              <w:keepNext w:val="0"/>
              <w:keepLines w:val="0"/>
              <w:pageBreakBefore w:val="0"/>
              <w:numPr>
                <w:ilvl w:val="0"/>
                <w:numId w:val="0"/>
              </w:numPr>
              <w:kinsoku/>
              <w:wordWrap/>
              <w:overflowPunct/>
              <w:topLinePunct w:val="0"/>
              <w:bidi w:val="0"/>
              <w:adjustRightInd/>
              <w:snapToGrid w:val="0"/>
              <w:spacing w:line="240" w:lineRule="auto"/>
              <w:textAlignment w:val="auto"/>
              <w:rPr>
                <w:rFonts w:hint="eastAsia" w:ascii="Times New Roman" w:hAnsi="Times New Roman" w:eastAsia="宋体" w:cs="Times New Roman"/>
                <w:color w:val="auto"/>
                <w:spacing w:val="-6"/>
                <w:sz w:val="21"/>
                <w:szCs w:val="21"/>
                <w:highlight w:val="none"/>
                <w:lang w:eastAsia="zh-CN"/>
              </w:rPr>
            </w:pPr>
            <w:r>
              <w:rPr>
                <w:rFonts w:hint="eastAsia" w:ascii="Times New Roman" w:hAnsi="Times New Roman" w:eastAsia="宋体" w:cs="Times New Roman"/>
                <w:color w:val="auto"/>
                <w:spacing w:val="-6"/>
                <w:sz w:val="21"/>
                <w:szCs w:val="21"/>
                <w:highlight w:val="none"/>
                <w:lang w:val="en-US" w:eastAsia="zh-CN"/>
              </w:rPr>
              <w:t>6.</w:t>
            </w:r>
            <w:r>
              <w:rPr>
                <w:rFonts w:hint="eastAsia" w:ascii="Times New Roman" w:hAnsi="Times New Roman" w:eastAsia="宋体" w:cs="Times New Roman"/>
                <w:color w:val="auto"/>
                <w:spacing w:val="-6"/>
                <w:sz w:val="21"/>
                <w:szCs w:val="21"/>
                <w:highlight w:val="none"/>
              </w:rPr>
              <w:t>支持手机直播功能，学生可以通过移动端参加网络课程在线直播，并且可以在观看直播的同时，参与教学互动，满足得</w:t>
            </w:r>
            <w:r>
              <w:rPr>
                <w:rFonts w:hint="eastAsia" w:ascii="Times New Roman" w:hAnsi="Times New Roman" w:eastAsia="宋体" w:cs="Times New Roman"/>
                <w:color w:val="auto"/>
                <w:spacing w:val="-6"/>
                <w:sz w:val="21"/>
                <w:szCs w:val="21"/>
                <w:highlight w:val="none"/>
                <w:lang w:val="en-US" w:eastAsia="zh-CN"/>
              </w:rPr>
              <w:t>2</w:t>
            </w:r>
            <w:r>
              <w:rPr>
                <w:rFonts w:hint="eastAsia" w:ascii="Times New Roman" w:hAnsi="Times New Roman" w:eastAsia="宋体" w:cs="Times New Roman"/>
                <w:color w:val="auto"/>
                <w:spacing w:val="-6"/>
                <w:sz w:val="21"/>
                <w:szCs w:val="21"/>
                <w:highlight w:val="none"/>
              </w:rPr>
              <w:t>分，未演示或不满足不得分</w:t>
            </w:r>
            <w:r>
              <w:rPr>
                <w:rFonts w:hint="eastAsia" w:cs="Times New Roman"/>
                <w:color w:val="auto"/>
                <w:spacing w:val="-6"/>
                <w:sz w:val="21"/>
                <w:szCs w:val="21"/>
                <w:highlight w:val="none"/>
                <w:lang w:eastAsia="zh-CN"/>
              </w:rPr>
              <w:t>。</w:t>
            </w:r>
          </w:p>
          <w:p w14:paraId="1E1BB6A8">
            <w:pPr>
              <w:keepNext w:val="0"/>
              <w:keepLines w:val="0"/>
              <w:pageBreakBefore w:val="0"/>
              <w:numPr>
                <w:ilvl w:val="0"/>
                <w:numId w:val="0"/>
              </w:numPr>
              <w:kinsoku/>
              <w:wordWrap/>
              <w:overflowPunct/>
              <w:topLinePunct w:val="0"/>
              <w:bidi w:val="0"/>
              <w:adjustRightInd/>
              <w:snapToGrid w:val="0"/>
              <w:spacing w:line="240" w:lineRule="auto"/>
              <w:textAlignment w:val="auto"/>
              <w:rPr>
                <w:rFonts w:hint="default" w:ascii="Times New Roman" w:hAnsi="Times New Roman" w:eastAsia="宋体" w:cs="Times New Roman"/>
                <w:color w:val="auto"/>
                <w:spacing w:val="-6"/>
                <w:sz w:val="21"/>
                <w:szCs w:val="21"/>
                <w:highlight w:val="none"/>
              </w:rPr>
            </w:pPr>
            <w:r>
              <w:rPr>
                <w:rFonts w:hint="eastAsia" w:ascii="Times New Roman" w:hAnsi="Times New Roman" w:eastAsia="宋体" w:cs="Times New Roman"/>
                <w:color w:val="auto"/>
                <w:spacing w:val="-6"/>
                <w:sz w:val="21"/>
                <w:szCs w:val="21"/>
                <w:highlight w:val="none"/>
                <w:lang w:val="en-US" w:eastAsia="zh-CN"/>
              </w:rPr>
              <w:t>7.</w:t>
            </w:r>
            <w:r>
              <w:rPr>
                <w:rFonts w:hint="eastAsia" w:ascii="Times New Roman" w:hAnsi="Times New Roman" w:eastAsia="宋体" w:cs="Times New Roman"/>
                <w:color w:val="auto"/>
                <w:spacing w:val="-6"/>
                <w:sz w:val="21"/>
                <w:szCs w:val="21"/>
                <w:highlight w:val="none"/>
              </w:rPr>
              <w:t>通知管理：实时接收或发送教务和教学相关通知，并可查看通知阅读状态，已读和未读名单。教师、学生组建小组群聊（也可设置屏蔽提醒）、好友验证等即时通信，满足得</w:t>
            </w:r>
            <w:r>
              <w:rPr>
                <w:rFonts w:hint="eastAsia" w:ascii="Times New Roman" w:hAnsi="Times New Roman" w:eastAsia="宋体" w:cs="Times New Roman"/>
                <w:color w:val="auto"/>
                <w:spacing w:val="-6"/>
                <w:sz w:val="21"/>
                <w:szCs w:val="21"/>
                <w:highlight w:val="none"/>
                <w:lang w:val="en-US" w:eastAsia="zh-CN"/>
              </w:rPr>
              <w:t>2</w:t>
            </w:r>
            <w:r>
              <w:rPr>
                <w:rFonts w:hint="eastAsia" w:ascii="Times New Roman" w:hAnsi="Times New Roman" w:eastAsia="宋体" w:cs="Times New Roman"/>
                <w:color w:val="auto"/>
                <w:spacing w:val="-6"/>
                <w:sz w:val="21"/>
                <w:szCs w:val="21"/>
                <w:highlight w:val="none"/>
              </w:rPr>
              <w:t>分，未演示或不满足不得分。</w:t>
            </w:r>
          </w:p>
        </w:tc>
      </w:tr>
    </w:tbl>
    <w:p w14:paraId="7DDE1E8A">
      <w:pPr>
        <w:keepNext w:val="0"/>
        <w:keepLines w:val="0"/>
        <w:pageBreakBefore w:val="0"/>
        <w:numPr>
          <w:ilvl w:val="0"/>
          <w:numId w:val="0"/>
        </w:numPr>
        <w:kinsoku/>
        <w:wordWrap/>
        <w:overflowPunct/>
        <w:topLinePunct w:val="0"/>
        <w:bidi w:val="0"/>
        <w:adjustRightInd/>
        <w:snapToGrid w:val="0"/>
        <w:spacing w:line="240" w:lineRule="auto"/>
        <w:textAlignment w:val="auto"/>
        <w:rPr>
          <w:rFonts w:hint="default" w:ascii="Times New Roman" w:hAnsi="Times New Roman" w:eastAsia="宋体" w:cs="Times New Roman"/>
          <w:color w:val="auto"/>
          <w:spacing w:val="-6"/>
          <w:sz w:val="21"/>
          <w:szCs w:val="21"/>
          <w:highlight w:val="none"/>
        </w:rPr>
      </w:pPr>
    </w:p>
    <w:p w14:paraId="4B63B249">
      <w:pPr>
        <w:keepNext w:val="0"/>
        <w:keepLines w:val="0"/>
        <w:pageBreakBefore w:val="0"/>
        <w:widowControl w:val="0"/>
        <w:kinsoku/>
        <w:wordWrap/>
        <w:overflowPunct/>
        <w:topLinePunct w:val="0"/>
        <w:autoSpaceDE/>
        <w:autoSpaceDN/>
        <w:bidi w:val="0"/>
        <w:adjustRightInd/>
        <w:snapToGrid/>
        <w:spacing w:line="580" w:lineRule="atLeast"/>
        <w:ind w:firstLine="602" w:firstLineChars="200"/>
        <w:jc w:val="left"/>
        <w:textAlignment w:val="auto"/>
        <w:rPr>
          <w:rFonts w:hint="default" w:ascii="Times New Roman" w:hAnsi="Times New Roman" w:eastAsia="仿宋" w:cs="Times New Roman"/>
          <w:b/>
          <w:color w:val="auto"/>
          <w:sz w:val="30"/>
          <w:szCs w:val="30"/>
          <w:highlight w:val="none"/>
        </w:rPr>
      </w:pPr>
      <w:r>
        <w:rPr>
          <w:rFonts w:hint="default" w:ascii="Times New Roman" w:hAnsi="Times New Roman" w:eastAsia="仿宋" w:cs="Times New Roman"/>
          <w:b/>
          <w:color w:val="auto"/>
          <w:sz w:val="30"/>
          <w:szCs w:val="30"/>
          <w:highlight w:val="none"/>
        </w:rPr>
        <w:t>以上评分标准中涉及到的相关证书、证明资料均需提供复印件并加盖投标人公章，未提供的此项不得分。</w:t>
      </w:r>
    </w:p>
    <w:p w14:paraId="0FABF678">
      <w:pPr>
        <w:keepNext w:val="0"/>
        <w:keepLines w:val="0"/>
        <w:pageBreakBefore w:val="0"/>
        <w:widowControl w:val="0"/>
        <w:kinsoku/>
        <w:wordWrap/>
        <w:overflowPunct/>
        <w:topLinePunct w:val="0"/>
        <w:autoSpaceDE/>
        <w:autoSpaceDN/>
        <w:bidi w:val="0"/>
        <w:adjustRightInd/>
        <w:snapToGrid/>
        <w:spacing w:line="580" w:lineRule="atLeast"/>
        <w:ind w:firstLine="600" w:firstLineChars="200"/>
        <w:textAlignment w:val="auto"/>
        <w:rPr>
          <w:rFonts w:hint="default" w:ascii="黑体" w:hAnsi="黑体" w:eastAsia="黑体" w:cs="黑体"/>
          <w:b w:val="0"/>
          <w:bCs/>
          <w:color w:val="auto"/>
          <w:sz w:val="30"/>
          <w:szCs w:val="30"/>
          <w:highlight w:val="none"/>
        </w:rPr>
      </w:pPr>
      <w:r>
        <w:rPr>
          <w:rFonts w:hint="default" w:ascii="黑体" w:hAnsi="黑体" w:eastAsia="黑体" w:cs="黑体"/>
          <w:b w:val="0"/>
          <w:bCs/>
          <w:color w:val="auto"/>
          <w:sz w:val="30"/>
          <w:szCs w:val="30"/>
          <w:highlight w:val="none"/>
        </w:rPr>
        <w:t>五、履约保证金及质保金</w:t>
      </w:r>
    </w:p>
    <w:p w14:paraId="082AADF1">
      <w:pPr>
        <w:keepNext w:val="0"/>
        <w:keepLines w:val="0"/>
        <w:pageBreakBefore w:val="0"/>
        <w:widowControl w:val="0"/>
        <w:kinsoku/>
        <w:wordWrap/>
        <w:overflowPunct/>
        <w:topLinePunct w:val="0"/>
        <w:autoSpaceDE/>
        <w:autoSpaceDN/>
        <w:bidi w:val="0"/>
        <w:adjustRightInd/>
        <w:snapToGrid/>
        <w:spacing w:line="580" w:lineRule="atLeast"/>
        <w:ind w:firstLine="600" w:firstLineChars="200"/>
        <w:jc w:val="lef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中标人于合同签订前向采购人交纳合同总价的</w:t>
      </w:r>
      <w:r>
        <w:rPr>
          <w:rFonts w:hint="eastAsia" w:eastAsia="仿宋" w:cs="Times New Roman"/>
          <w:b/>
          <w:color w:val="auto"/>
          <w:sz w:val="30"/>
          <w:szCs w:val="30"/>
          <w:highlight w:val="none"/>
          <w:lang w:val="en-US" w:eastAsia="zh-CN"/>
        </w:rPr>
        <w:t>5</w:t>
      </w:r>
      <w:r>
        <w:rPr>
          <w:rFonts w:hint="default" w:ascii="Times New Roman" w:hAnsi="Times New Roman" w:eastAsia="仿宋" w:cs="Times New Roman"/>
          <w:b/>
          <w:color w:val="auto"/>
          <w:sz w:val="30"/>
          <w:szCs w:val="30"/>
          <w:highlight w:val="none"/>
        </w:rPr>
        <w:t>%</w:t>
      </w:r>
      <w:r>
        <w:rPr>
          <w:rFonts w:hint="default" w:ascii="Times New Roman" w:hAnsi="Times New Roman" w:eastAsia="仿宋" w:cs="Times New Roman"/>
          <w:color w:val="auto"/>
          <w:sz w:val="30"/>
          <w:szCs w:val="30"/>
          <w:highlight w:val="none"/>
        </w:rPr>
        <w:t>作为履约保证金，项目服务期结束并经验收合格后无息退还。</w:t>
      </w:r>
    </w:p>
    <w:p w14:paraId="625C0D8F">
      <w:pPr>
        <w:keepNext w:val="0"/>
        <w:keepLines w:val="0"/>
        <w:pageBreakBefore w:val="0"/>
        <w:widowControl w:val="0"/>
        <w:kinsoku/>
        <w:wordWrap/>
        <w:overflowPunct/>
        <w:topLinePunct w:val="0"/>
        <w:autoSpaceDE/>
        <w:autoSpaceDN/>
        <w:bidi w:val="0"/>
        <w:adjustRightInd/>
        <w:snapToGrid/>
        <w:spacing w:line="580" w:lineRule="atLeast"/>
        <w:ind w:firstLine="600" w:firstLineChars="200"/>
        <w:jc w:val="both"/>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采购人银行账户信息：单位名称：湖州师范学院；开户行：建行吴兴支行；账号：33001649335050002860。统一社会信用代码：123305004711725032。地址、电话：湖州市二环东路759号，0572-2321567。</w:t>
      </w:r>
    </w:p>
    <w:p w14:paraId="7BAA6E32">
      <w:pPr>
        <w:keepNext w:val="0"/>
        <w:keepLines w:val="0"/>
        <w:pageBreakBefore w:val="0"/>
        <w:widowControl w:val="0"/>
        <w:kinsoku/>
        <w:wordWrap/>
        <w:overflowPunct/>
        <w:topLinePunct w:val="0"/>
        <w:autoSpaceDE/>
        <w:autoSpaceDN/>
        <w:bidi w:val="0"/>
        <w:adjustRightInd/>
        <w:snapToGrid/>
        <w:spacing w:line="580" w:lineRule="atLeast"/>
        <w:ind w:firstLine="600" w:firstLineChars="200"/>
        <w:textAlignment w:val="auto"/>
        <w:rPr>
          <w:rFonts w:hint="default" w:ascii="黑体" w:hAnsi="黑体" w:eastAsia="黑体" w:cs="黑体"/>
          <w:b w:val="0"/>
          <w:bCs/>
          <w:color w:val="auto"/>
          <w:sz w:val="30"/>
          <w:szCs w:val="30"/>
          <w:highlight w:val="none"/>
        </w:rPr>
      </w:pPr>
      <w:r>
        <w:rPr>
          <w:rFonts w:hint="default" w:ascii="黑体" w:hAnsi="黑体" w:eastAsia="黑体" w:cs="黑体"/>
          <w:b w:val="0"/>
          <w:bCs/>
          <w:color w:val="auto"/>
          <w:sz w:val="30"/>
          <w:szCs w:val="30"/>
          <w:highlight w:val="none"/>
        </w:rPr>
        <w:t>六、付款金额及方式</w:t>
      </w:r>
    </w:p>
    <w:p w14:paraId="0C5354D5">
      <w:pPr>
        <w:keepNext w:val="0"/>
        <w:keepLines w:val="0"/>
        <w:pageBreakBefore w:val="0"/>
        <w:widowControl w:val="0"/>
        <w:kinsoku/>
        <w:wordWrap/>
        <w:overflowPunct/>
        <w:topLinePunct w:val="0"/>
        <w:autoSpaceDE/>
        <w:autoSpaceDN/>
        <w:bidi w:val="0"/>
        <w:adjustRightInd/>
        <w:snapToGrid/>
        <w:spacing w:line="580" w:lineRule="atLeast"/>
        <w:ind w:firstLine="600" w:firstLineChars="200"/>
        <w:jc w:val="left"/>
        <w:textAlignment w:val="auto"/>
        <w:rPr>
          <w:rFonts w:hint="default" w:ascii="Times New Roman" w:hAnsi="Times New Roman" w:eastAsia="仿宋" w:cs="Times New Roman"/>
          <w:color w:val="auto"/>
          <w:kern w:val="0"/>
          <w:sz w:val="30"/>
          <w:szCs w:val="30"/>
          <w:highlight w:val="none"/>
        </w:rPr>
      </w:pPr>
      <w:r>
        <w:rPr>
          <w:rFonts w:hint="default" w:ascii="Times New Roman" w:hAnsi="Times New Roman" w:eastAsia="仿宋" w:cs="Times New Roman"/>
          <w:color w:val="auto"/>
          <w:sz w:val="30"/>
          <w:szCs w:val="30"/>
          <w:highlight w:val="none"/>
        </w:rPr>
        <w:t>1.付款金额：按年度支付服务款项</w:t>
      </w:r>
      <w:r>
        <w:rPr>
          <w:rFonts w:hint="default" w:ascii="Times New Roman" w:hAnsi="Times New Roman" w:eastAsia="仿宋" w:cs="Times New Roman"/>
          <w:color w:val="auto"/>
          <w:kern w:val="0"/>
          <w:sz w:val="30"/>
          <w:szCs w:val="30"/>
          <w:highlight w:val="none"/>
        </w:rPr>
        <w:t>。</w:t>
      </w:r>
    </w:p>
    <w:p w14:paraId="43C2B6DA">
      <w:pPr>
        <w:keepNext w:val="0"/>
        <w:keepLines w:val="0"/>
        <w:pageBreakBefore w:val="0"/>
        <w:widowControl w:val="0"/>
        <w:kinsoku/>
        <w:wordWrap/>
        <w:overflowPunct/>
        <w:topLinePunct w:val="0"/>
        <w:autoSpaceDE/>
        <w:autoSpaceDN/>
        <w:bidi w:val="0"/>
        <w:adjustRightInd/>
        <w:snapToGrid/>
        <w:spacing w:line="580" w:lineRule="atLeast"/>
        <w:ind w:firstLine="600" w:firstLineChars="200"/>
        <w:jc w:val="lef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2.付款方式：本项目按照年度支付相关款项，采购人在每年课程部署完毕且平台稳定运行1个月后组织验收，验收合格后，中标人依法依规开具相应全额发票，采购人原则上于1个月内（如遇特殊情况顺延）支付相关款项。</w:t>
      </w:r>
    </w:p>
    <w:p w14:paraId="6FFA7A26">
      <w:pPr>
        <w:keepNext w:val="0"/>
        <w:keepLines w:val="0"/>
        <w:pageBreakBefore w:val="0"/>
        <w:widowControl w:val="0"/>
        <w:kinsoku/>
        <w:wordWrap/>
        <w:overflowPunct/>
        <w:topLinePunct w:val="0"/>
        <w:autoSpaceDE/>
        <w:autoSpaceDN/>
        <w:bidi w:val="0"/>
        <w:adjustRightInd/>
        <w:snapToGrid/>
        <w:spacing w:line="580" w:lineRule="atLeast"/>
        <w:ind w:firstLine="600" w:firstLineChars="200"/>
        <w:textAlignment w:val="auto"/>
        <w:rPr>
          <w:rFonts w:hint="default" w:ascii="黑体" w:hAnsi="黑体" w:eastAsia="黑体" w:cs="黑体"/>
          <w:b w:val="0"/>
          <w:bCs/>
          <w:color w:val="auto"/>
          <w:sz w:val="30"/>
          <w:szCs w:val="30"/>
          <w:highlight w:val="none"/>
        </w:rPr>
      </w:pPr>
      <w:r>
        <w:rPr>
          <w:rFonts w:hint="default" w:ascii="黑体" w:hAnsi="黑体" w:eastAsia="黑体" w:cs="黑体"/>
          <w:b w:val="0"/>
          <w:bCs/>
          <w:color w:val="auto"/>
          <w:sz w:val="30"/>
          <w:szCs w:val="30"/>
          <w:highlight w:val="none"/>
        </w:rPr>
        <w:t>七、交货及质保</w:t>
      </w:r>
    </w:p>
    <w:p w14:paraId="4590B295">
      <w:pPr>
        <w:keepNext w:val="0"/>
        <w:keepLines w:val="0"/>
        <w:pageBreakBefore w:val="0"/>
        <w:widowControl w:val="0"/>
        <w:kinsoku/>
        <w:wordWrap/>
        <w:overflowPunct/>
        <w:topLinePunct w:val="0"/>
        <w:autoSpaceDE/>
        <w:autoSpaceDN/>
        <w:bidi w:val="0"/>
        <w:adjustRightInd/>
        <w:snapToGrid/>
        <w:spacing w:line="580" w:lineRule="atLeast"/>
        <w:ind w:firstLine="600" w:firstLineChars="200"/>
        <w:jc w:val="lef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1. 平台必须在合同签订后一周内为采购</w:t>
      </w:r>
      <w:r>
        <w:rPr>
          <w:rFonts w:hint="default" w:ascii="Times New Roman" w:hAnsi="Times New Roman" w:eastAsia="仿宋" w:cs="Times New Roman"/>
          <w:color w:val="auto"/>
          <w:sz w:val="30"/>
          <w:szCs w:val="30"/>
          <w:highlight w:val="none"/>
          <w:lang w:eastAsia="zh-CN"/>
        </w:rPr>
        <w:t>人</w:t>
      </w:r>
      <w:r>
        <w:rPr>
          <w:rFonts w:hint="default" w:ascii="Times New Roman" w:hAnsi="Times New Roman" w:eastAsia="仿宋" w:cs="Times New Roman"/>
          <w:color w:val="auto"/>
          <w:sz w:val="30"/>
          <w:szCs w:val="30"/>
          <w:highlight w:val="none"/>
        </w:rPr>
        <w:t>部署完毕并交付使用。</w:t>
      </w:r>
    </w:p>
    <w:p w14:paraId="202D49D9">
      <w:pPr>
        <w:keepNext w:val="0"/>
        <w:keepLines w:val="0"/>
        <w:pageBreakBefore w:val="0"/>
        <w:widowControl w:val="0"/>
        <w:kinsoku/>
        <w:wordWrap/>
        <w:overflowPunct/>
        <w:topLinePunct w:val="0"/>
        <w:autoSpaceDE/>
        <w:autoSpaceDN/>
        <w:bidi w:val="0"/>
        <w:adjustRightInd/>
        <w:snapToGrid/>
        <w:spacing w:line="580" w:lineRule="atLeast"/>
        <w:ind w:firstLine="600" w:firstLineChars="200"/>
        <w:jc w:val="lef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2. 质保期：合同签订之日起二年内，中标</w:t>
      </w:r>
      <w:r>
        <w:rPr>
          <w:rFonts w:hint="default" w:ascii="Times New Roman" w:hAnsi="Times New Roman" w:eastAsia="仿宋" w:cs="Times New Roman"/>
          <w:color w:val="auto"/>
          <w:sz w:val="30"/>
          <w:szCs w:val="30"/>
          <w:highlight w:val="none"/>
          <w:lang w:eastAsia="zh-CN"/>
        </w:rPr>
        <w:t>人</w:t>
      </w:r>
      <w:r>
        <w:rPr>
          <w:rFonts w:hint="default" w:ascii="Times New Roman" w:hAnsi="Times New Roman" w:eastAsia="仿宋" w:cs="Times New Roman"/>
          <w:color w:val="auto"/>
          <w:sz w:val="30"/>
          <w:szCs w:val="30"/>
          <w:highlight w:val="none"/>
        </w:rPr>
        <w:t>须免费提供相关质保服务。</w:t>
      </w:r>
    </w:p>
    <w:p w14:paraId="41FF1D41">
      <w:pPr>
        <w:keepNext w:val="0"/>
        <w:keepLines w:val="0"/>
        <w:pageBreakBefore w:val="0"/>
        <w:widowControl w:val="0"/>
        <w:kinsoku/>
        <w:wordWrap/>
        <w:overflowPunct/>
        <w:topLinePunct w:val="0"/>
        <w:autoSpaceDE/>
        <w:autoSpaceDN/>
        <w:bidi w:val="0"/>
        <w:adjustRightInd/>
        <w:snapToGrid/>
        <w:spacing w:line="580" w:lineRule="atLeast"/>
        <w:ind w:firstLine="600" w:firstLineChars="200"/>
        <w:jc w:val="lef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3. 本平台部署后，采购</w:t>
      </w:r>
      <w:r>
        <w:rPr>
          <w:rFonts w:hint="default" w:ascii="Times New Roman" w:hAnsi="Times New Roman" w:eastAsia="仿宋" w:cs="Times New Roman"/>
          <w:color w:val="auto"/>
          <w:sz w:val="30"/>
          <w:szCs w:val="30"/>
          <w:highlight w:val="none"/>
          <w:lang w:val="en-US" w:eastAsia="zh-CN"/>
        </w:rPr>
        <w:t>人</w:t>
      </w:r>
      <w:r>
        <w:rPr>
          <w:rFonts w:hint="default" w:ascii="Times New Roman" w:hAnsi="Times New Roman" w:eastAsia="仿宋" w:cs="Times New Roman"/>
          <w:color w:val="auto"/>
          <w:sz w:val="30"/>
          <w:szCs w:val="30"/>
          <w:highlight w:val="none"/>
        </w:rPr>
        <w:t>在本平台运行一个月后可组织验收，采购</w:t>
      </w:r>
      <w:r>
        <w:rPr>
          <w:rFonts w:hint="default" w:ascii="Times New Roman" w:hAnsi="Times New Roman" w:eastAsia="仿宋" w:cs="Times New Roman"/>
          <w:color w:val="auto"/>
          <w:sz w:val="30"/>
          <w:szCs w:val="30"/>
          <w:highlight w:val="none"/>
          <w:lang w:val="en-US" w:eastAsia="zh-CN"/>
        </w:rPr>
        <w:t>人</w:t>
      </w:r>
      <w:r>
        <w:rPr>
          <w:rFonts w:hint="default" w:ascii="Times New Roman" w:hAnsi="Times New Roman" w:eastAsia="仿宋" w:cs="Times New Roman"/>
          <w:color w:val="auto"/>
          <w:sz w:val="30"/>
          <w:szCs w:val="30"/>
          <w:highlight w:val="none"/>
        </w:rPr>
        <w:t>有在产品安装过程中派员监造的权利</w:t>
      </w:r>
      <w:r>
        <w:rPr>
          <w:rFonts w:hint="eastAsia"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中标</w:t>
      </w:r>
      <w:r>
        <w:rPr>
          <w:rFonts w:hint="default" w:ascii="Times New Roman" w:hAnsi="Times New Roman" w:eastAsia="仿宋" w:cs="Times New Roman"/>
          <w:color w:val="auto"/>
          <w:sz w:val="30"/>
          <w:szCs w:val="30"/>
          <w:highlight w:val="none"/>
          <w:lang w:val="en-US" w:eastAsia="zh-CN"/>
        </w:rPr>
        <w:t>人</w:t>
      </w:r>
      <w:r>
        <w:rPr>
          <w:rFonts w:hint="default" w:ascii="Times New Roman" w:hAnsi="Times New Roman" w:eastAsia="仿宋" w:cs="Times New Roman"/>
          <w:color w:val="auto"/>
          <w:sz w:val="30"/>
          <w:szCs w:val="30"/>
          <w:highlight w:val="none"/>
        </w:rPr>
        <w:t>有义务为采购</w:t>
      </w:r>
      <w:r>
        <w:rPr>
          <w:rFonts w:hint="default" w:ascii="Times New Roman" w:hAnsi="Times New Roman" w:eastAsia="仿宋" w:cs="Times New Roman"/>
          <w:color w:val="auto"/>
          <w:sz w:val="30"/>
          <w:szCs w:val="30"/>
          <w:highlight w:val="none"/>
          <w:lang w:val="en-US" w:eastAsia="zh-CN"/>
        </w:rPr>
        <w:t>人</w:t>
      </w:r>
      <w:r>
        <w:rPr>
          <w:rFonts w:hint="default" w:ascii="Times New Roman" w:hAnsi="Times New Roman" w:eastAsia="仿宋" w:cs="Times New Roman"/>
          <w:color w:val="auto"/>
          <w:sz w:val="30"/>
          <w:szCs w:val="30"/>
          <w:highlight w:val="none"/>
        </w:rPr>
        <w:t>监造人员行使该权利提供方便。</w:t>
      </w:r>
    </w:p>
    <w:p w14:paraId="74B21FBE">
      <w:pPr>
        <w:keepNext w:val="0"/>
        <w:keepLines w:val="0"/>
        <w:pageBreakBefore w:val="0"/>
        <w:widowControl w:val="0"/>
        <w:kinsoku/>
        <w:wordWrap/>
        <w:overflowPunct/>
        <w:topLinePunct w:val="0"/>
        <w:autoSpaceDE/>
        <w:autoSpaceDN/>
        <w:bidi w:val="0"/>
        <w:adjustRightInd/>
        <w:snapToGrid/>
        <w:spacing w:line="580" w:lineRule="atLeast"/>
        <w:ind w:firstLine="600" w:firstLineChars="200"/>
        <w:jc w:val="lef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4. 免费提供完整的平台配套的产品资料，包括系统安装使用手册、系统功能模块说明书、用户使用手册、帮助文档等。</w:t>
      </w:r>
    </w:p>
    <w:p w14:paraId="4DB1C41B">
      <w:pPr>
        <w:keepNext w:val="0"/>
        <w:keepLines w:val="0"/>
        <w:pageBreakBefore w:val="0"/>
        <w:widowControl w:val="0"/>
        <w:kinsoku/>
        <w:wordWrap/>
        <w:overflowPunct/>
        <w:topLinePunct w:val="0"/>
        <w:autoSpaceDE/>
        <w:autoSpaceDN/>
        <w:bidi w:val="0"/>
        <w:adjustRightInd/>
        <w:snapToGrid/>
        <w:spacing w:line="580" w:lineRule="atLeast"/>
        <w:ind w:firstLine="600" w:firstLineChars="200"/>
        <w:textAlignment w:val="auto"/>
        <w:rPr>
          <w:rFonts w:hint="default" w:ascii="黑体" w:hAnsi="黑体" w:eastAsia="黑体" w:cs="黑体"/>
          <w:b w:val="0"/>
          <w:bCs/>
          <w:color w:val="auto"/>
          <w:sz w:val="30"/>
          <w:szCs w:val="30"/>
          <w:highlight w:val="none"/>
        </w:rPr>
      </w:pPr>
      <w:r>
        <w:rPr>
          <w:rFonts w:hint="default" w:ascii="黑体" w:hAnsi="黑体" w:eastAsia="黑体" w:cs="黑体"/>
          <w:b w:val="0"/>
          <w:bCs/>
          <w:color w:val="auto"/>
          <w:sz w:val="30"/>
          <w:szCs w:val="30"/>
          <w:highlight w:val="none"/>
        </w:rPr>
        <w:t>八、服务要求</w:t>
      </w:r>
    </w:p>
    <w:p w14:paraId="446F1400">
      <w:pPr>
        <w:keepNext w:val="0"/>
        <w:keepLines w:val="0"/>
        <w:pageBreakBefore w:val="0"/>
        <w:widowControl w:val="0"/>
        <w:kinsoku/>
        <w:wordWrap/>
        <w:overflowPunct/>
        <w:topLinePunct w:val="0"/>
        <w:autoSpaceDE/>
        <w:autoSpaceDN/>
        <w:bidi w:val="0"/>
        <w:adjustRightInd/>
        <w:snapToGrid/>
        <w:spacing w:line="580" w:lineRule="atLeast"/>
        <w:ind w:firstLine="600" w:firstLineChars="200"/>
        <w:textAlignment w:val="auto"/>
        <w:rPr>
          <w:rFonts w:hint="default" w:ascii="Times New Roman" w:hAnsi="Times New Roman" w:eastAsia="仿宋" w:cs="Times New Roman"/>
          <w:color w:val="auto"/>
          <w:sz w:val="30"/>
          <w:szCs w:val="30"/>
          <w:highlight w:val="none"/>
        </w:rPr>
      </w:pPr>
      <w:bookmarkStart w:id="35" w:name="_Toc19269"/>
      <w:r>
        <w:rPr>
          <w:rFonts w:hint="default" w:ascii="Times New Roman" w:hAnsi="Times New Roman" w:eastAsia="仿宋" w:cs="Times New Roman"/>
          <w:color w:val="auto"/>
          <w:sz w:val="30"/>
          <w:szCs w:val="30"/>
          <w:highlight w:val="none"/>
        </w:rPr>
        <w:t>（一）技术服务</w:t>
      </w:r>
      <w:bookmarkEnd w:id="35"/>
    </w:p>
    <w:p w14:paraId="0321B947">
      <w:pPr>
        <w:keepNext w:val="0"/>
        <w:keepLines w:val="0"/>
        <w:pageBreakBefore w:val="0"/>
        <w:widowControl w:val="0"/>
        <w:kinsoku/>
        <w:wordWrap/>
        <w:overflowPunct/>
        <w:topLinePunct w:val="0"/>
        <w:autoSpaceDE/>
        <w:autoSpaceDN/>
        <w:bidi w:val="0"/>
        <w:adjustRightInd/>
        <w:snapToGrid/>
        <w:spacing w:line="580" w:lineRule="atLeast"/>
        <w:ind w:firstLine="600" w:firstLineChars="200"/>
        <w:textAlignment w:val="auto"/>
        <w:rPr>
          <w:rFonts w:hint="default" w:ascii="Times New Roman" w:hAnsi="Times New Roman" w:eastAsia="仿宋" w:cs="Times New Roman"/>
          <w:color w:val="auto"/>
          <w:sz w:val="30"/>
          <w:szCs w:val="30"/>
          <w:highlight w:val="none"/>
        </w:rPr>
      </w:pPr>
      <w:bookmarkStart w:id="36" w:name="_Toc11162"/>
      <w:r>
        <w:rPr>
          <w:rFonts w:hint="default" w:ascii="Times New Roman" w:hAnsi="Times New Roman" w:eastAsia="仿宋" w:cs="Times New Roman"/>
          <w:color w:val="auto"/>
          <w:sz w:val="30"/>
          <w:szCs w:val="30"/>
          <w:highlight w:val="none"/>
        </w:rPr>
        <w:t>1. 提供开课/结课的所有对接服务：学生信息、学习成绩及学分的导入/导出服务；</w:t>
      </w:r>
    </w:p>
    <w:p w14:paraId="7E754047">
      <w:pPr>
        <w:keepNext w:val="0"/>
        <w:keepLines w:val="0"/>
        <w:pageBreakBefore w:val="0"/>
        <w:widowControl w:val="0"/>
        <w:kinsoku/>
        <w:wordWrap/>
        <w:overflowPunct/>
        <w:topLinePunct w:val="0"/>
        <w:autoSpaceDE/>
        <w:autoSpaceDN/>
        <w:bidi w:val="0"/>
        <w:adjustRightInd/>
        <w:snapToGrid/>
        <w:spacing w:line="580" w:lineRule="atLeast"/>
        <w:ind w:firstLine="600" w:firstLineChars="200"/>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2. 提供学生学习进度监控、课程访问统计分析服务；</w:t>
      </w:r>
    </w:p>
    <w:p w14:paraId="1CB8C3D5">
      <w:pPr>
        <w:keepNext w:val="0"/>
        <w:keepLines w:val="0"/>
        <w:pageBreakBefore w:val="0"/>
        <w:widowControl w:val="0"/>
        <w:kinsoku/>
        <w:wordWrap/>
        <w:overflowPunct/>
        <w:topLinePunct w:val="0"/>
        <w:autoSpaceDE/>
        <w:autoSpaceDN/>
        <w:bidi w:val="0"/>
        <w:adjustRightInd/>
        <w:snapToGrid/>
        <w:spacing w:line="580" w:lineRule="atLeast"/>
        <w:ind w:firstLine="600" w:firstLineChars="200"/>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3. 提供在线客服解决学生、管理员、辅导老师使用问题；学生学习的导学、督学（短信、电话、邮件）服务；</w:t>
      </w:r>
    </w:p>
    <w:p w14:paraId="466C19AA">
      <w:pPr>
        <w:keepNext w:val="0"/>
        <w:keepLines w:val="0"/>
        <w:pageBreakBefore w:val="0"/>
        <w:widowControl w:val="0"/>
        <w:kinsoku/>
        <w:wordWrap/>
        <w:overflowPunct/>
        <w:topLinePunct w:val="0"/>
        <w:autoSpaceDE/>
        <w:autoSpaceDN/>
        <w:bidi w:val="0"/>
        <w:adjustRightInd/>
        <w:snapToGrid/>
        <w:spacing w:line="580" w:lineRule="atLeast"/>
        <w:ind w:firstLine="600" w:firstLineChars="200"/>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4. 提供辅导教师工作情况、工作量监控分析服务；</w:t>
      </w:r>
    </w:p>
    <w:p w14:paraId="11F0E50A">
      <w:pPr>
        <w:keepNext w:val="0"/>
        <w:keepLines w:val="0"/>
        <w:pageBreakBefore w:val="0"/>
        <w:widowControl w:val="0"/>
        <w:kinsoku/>
        <w:wordWrap/>
        <w:overflowPunct/>
        <w:topLinePunct w:val="0"/>
        <w:autoSpaceDE/>
        <w:autoSpaceDN/>
        <w:bidi w:val="0"/>
        <w:adjustRightInd/>
        <w:snapToGrid/>
        <w:spacing w:line="580" w:lineRule="atLeast"/>
        <w:ind w:firstLine="600" w:firstLineChars="200"/>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5. 提供平台监控、系统维护服务；</w:t>
      </w:r>
    </w:p>
    <w:p w14:paraId="2202F6F9">
      <w:pPr>
        <w:keepNext w:val="0"/>
        <w:keepLines w:val="0"/>
        <w:pageBreakBefore w:val="0"/>
        <w:widowControl w:val="0"/>
        <w:kinsoku/>
        <w:wordWrap/>
        <w:overflowPunct/>
        <w:topLinePunct w:val="0"/>
        <w:autoSpaceDE/>
        <w:autoSpaceDN/>
        <w:bidi w:val="0"/>
        <w:adjustRightInd/>
        <w:snapToGrid/>
        <w:spacing w:line="580" w:lineRule="atLeast"/>
        <w:ind w:firstLine="600" w:firstLineChars="200"/>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（二）售后服务</w:t>
      </w:r>
    </w:p>
    <w:p w14:paraId="17825980">
      <w:pPr>
        <w:keepNext w:val="0"/>
        <w:keepLines w:val="0"/>
        <w:pageBreakBefore w:val="0"/>
        <w:widowControl w:val="0"/>
        <w:kinsoku/>
        <w:wordWrap/>
        <w:overflowPunct/>
        <w:topLinePunct w:val="0"/>
        <w:autoSpaceDE/>
        <w:autoSpaceDN/>
        <w:bidi w:val="0"/>
        <w:adjustRightInd/>
        <w:snapToGrid/>
        <w:spacing w:line="580" w:lineRule="atLeast"/>
        <w:ind w:firstLine="600" w:firstLineChars="200"/>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1. 免费提供与产品有关的现场技术服务、培训等其他相关服务。</w:t>
      </w:r>
    </w:p>
    <w:p w14:paraId="52C5C77C">
      <w:pPr>
        <w:keepNext w:val="0"/>
        <w:keepLines w:val="0"/>
        <w:pageBreakBefore w:val="0"/>
        <w:widowControl w:val="0"/>
        <w:kinsoku/>
        <w:wordWrap/>
        <w:overflowPunct/>
        <w:topLinePunct w:val="0"/>
        <w:autoSpaceDE/>
        <w:autoSpaceDN/>
        <w:bidi w:val="0"/>
        <w:adjustRightInd/>
        <w:snapToGrid/>
        <w:spacing w:line="580" w:lineRule="atLeast"/>
        <w:ind w:firstLine="600" w:firstLineChars="200"/>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2. 所交付产品的质量保证期：自合同签订日起一年期限。</w:t>
      </w:r>
    </w:p>
    <w:p w14:paraId="0087126E">
      <w:pPr>
        <w:keepNext w:val="0"/>
        <w:keepLines w:val="0"/>
        <w:pageBreakBefore w:val="0"/>
        <w:widowControl w:val="0"/>
        <w:kinsoku/>
        <w:wordWrap/>
        <w:overflowPunct/>
        <w:topLinePunct w:val="0"/>
        <w:autoSpaceDE/>
        <w:autoSpaceDN/>
        <w:bidi w:val="0"/>
        <w:adjustRightInd/>
        <w:snapToGrid/>
        <w:spacing w:line="580" w:lineRule="atLeast"/>
        <w:ind w:firstLine="600" w:firstLineChars="200"/>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3. 提供电话支持、BBS在线支持、电子邮件支持、远程维护支持等多种免费技术支持服务。</w:t>
      </w:r>
    </w:p>
    <w:p w14:paraId="4ACC7366">
      <w:pPr>
        <w:keepNext w:val="0"/>
        <w:keepLines w:val="0"/>
        <w:pageBreakBefore w:val="0"/>
        <w:widowControl w:val="0"/>
        <w:kinsoku/>
        <w:wordWrap/>
        <w:overflowPunct/>
        <w:topLinePunct w:val="0"/>
        <w:autoSpaceDE/>
        <w:autoSpaceDN/>
        <w:bidi w:val="0"/>
        <w:adjustRightInd/>
        <w:snapToGrid/>
        <w:spacing w:line="580" w:lineRule="atLeast"/>
        <w:ind w:firstLine="600" w:firstLineChars="200"/>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4. 软件系统发生故障后，在接到故障通知2小时内给予响应，如果需要技术人员现场解决，则在24小时内派技术人员到达现场。</w:t>
      </w:r>
      <w:bookmarkEnd w:id="36"/>
    </w:p>
    <w:p w14:paraId="1B698509">
      <w:pPr>
        <w:keepNext w:val="0"/>
        <w:keepLines w:val="0"/>
        <w:pageBreakBefore w:val="0"/>
        <w:widowControl w:val="0"/>
        <w:kinsoku/>
        <w:wordWrap/>
        <w:overflowPunct/>
        <w:topLinePunct w:val="0"/>
        <w:autoSpaceDE/>
        <w:autoSpaceDN/>
        <w:bidi w:val="0"/>
        <w:adjustRightInd/>
        <w:snapToGrid/>
        <w:spacing w:line="580" w:lineRule="atLeast"/>
        <w:ind w:firstLine="602" w:firstLineChars="200"/>
        <w:textAlignment w:val="auto"/>
        <w:rPr>
          <w:rFonts w:hint="default" w:ascii="Times New Roman" w:hAnsi="Times New Roman" w:eastAsia="仿宋" w:cs="Times New Roman"/>
          <w:b/>
          <w:color w:val="auto"/>
          <w:sz w:val="30"/>
          <w:szCs w:val="30"/>
          <w:highlight w:val="none"/>
        </w:rPr>
      </w:pPr>
    </w:p>
    <w:p w14:paraId="340B4C75">
      <w:pPr>
        <w:keepNext w:val="0"/>
        <w:keepLines w:val="0"/>
        <w:pageBreakBefore w:val="0"/>
        <w:widowControl w:val="0"/>
        <w:kinsoku/>
        <w:wordWrap/>
        <w:overflowPunct/>
        <w:topLinePunct w:val="0"/>
        <w:autoSpaceDE/>
        <w:autoSpaceDN/>
        <w:bidi w:val="0"/>
        <w:adjustRightInd/>
        <w:snapToGrid/>
        <w:spacing w:line="580" w:lineRule="atLeast"/>
        <w:ind w:firstLine="600" w:firstLineChars="200"/>
        <w:textAlignment w:val="auto"/>
        <w:rPr>
          <w:rFonts w:hint="default" w:ascii="Times New Roman" w:hAnsi="Times New Roman" w:eastAsia="仿宋" w:cs="Times New Roman"/>
          <w:b w:val="0"/>
          <w:bCs/>
          <w:color w:val="auto"/>
          <w:sz w:val="30"/>
          <w:szCs w:val="30"/>
          <w:highlight w:val="none"/>
        </w:rPr>
      </w:pPr>
      <w:r>
        <w:rPr>
          <w:rFonts w:hint="default" w:ascii="Times New Roman" w:hAnsi="Times New Roman" w:eastAsia="仿宋" w:cs="Times New Roman"/>
          <w:b w:val="0"/>
          <w:bCs/>
          <w:color w:val="auto"/>
          <w:sz w:val="30"/>
          <w:szCs w:val="30"/>
          <w:highlight w:val="none"/>
        </w:rPr>
        <w:t>附件：</w:t>
      </w:r>
    </w:p>
    <w:p w14:paraId="743EDECC">
      <w:pPr>
        <w:keepNext w:val="0"/>
        <w:keepLines w:val="0"/>
        <w:pageBreakBefore w:val="0"/>
        <w:widowControl w:val="0"/>
        <w:kinsoku/>
        <w:wordWrap/>
        <w:overflowPunct/>
        <w:topLinePunct w:val="0"/>
        <w:autoSpaceDE/>
        <w:autoSpaceDN/>
        <w:bidi w:val="0"/>
        <w:adjustRightInd/>
        <w:snapToGrid/>
        <w:spacing w:line="580" w:lineRule="atLeast"/>
        <w:ind w:firstLine="600" w:firstLineChars="200"/>
        <w:textAlignment w:val="auto"/>
        <w:rPr>
          <w:rFonts w:hint="default" w:ascii="Times New Roman" w:hAnsi="Times New Roman" w:eastAsia="仿宋" w:cs="Times New Roman"/>
          <w:b w:val="0"/>
          <w:bCs/>
          <w:color w:val="auto"/>
          <w:sz w:val="30"/>
          <w:szCs w:val="30"/>
          <w:highlight w:val="none"/>
        </w:rPr>
      </w:pPr>
      <w:r>
        <w:rPr>
          <w:rFonts w:hint="default" w:ascii="Times New Roman" w:hAnsi="Times New Roman" w:eastAsia="仿宋" w:cs="Times New Roman"/>
          <w:b w:val="0"/>
          <w:bCs/>
          <w:color w:val="auto"/>
          <w:sz w:val="30"/>
          <w:szCs w:val="30"/>
          <w:highlight w:val="none"/>
          <w:lang w:val="en-US" w:eastAsia="zh-CN"/>
        </w:rPr>
        <w:t>1.</w:t>
      </w:r>
      <w:r>
        <w:rPr>
          <w:rFonts w:hint="default" w:ascii="Times New Roman" w:hAnsi="Times New Roman" w:eastAsia="仿宋" w:cs="Times New Roman"/>
          <w:b w:val="0"/>
          <w:bCs/>
          <w:color w:val="auto"/>
          <w:sz w:val="30"/>
          <w:szCs w:val="30"/>
          <w:highlight w:val="none"/>
        </w:rPr>
        <w:t>投标报价清单</w:t>
      </w:r>
    </w:p>
    <w:p w14:paraId="52A01414">
      <w:pPr>
        <w:keepNext w:val="0"/>
        <w:keepLines w:val="0"/>
        <w:pageBreakBefore w:val="0"/>
        <w:widowControl w:val="0"/>
        <w:kinsoku/>
        <w:wordWrap/>
        <w:overflowPunct/>
        <w:topLinePunct w:val="0"/>
        <w:autoSpaceDE/>
        <w:autoSpaceDN/>
        <w:bidi w:val="0"/>
        <w:adjustRightInd/>
        <w:snapToGrid/>
        <w:spacing w:line="580" w:lineRule="atLeast"/>
        <w:ind w:firstLine="600" w:firstLineChars="200"/>
        <w:textAlignment w:val="auto"/>
        <w:rPr>
          <w:rFonts w:hint="default" w:ascii="Times New Roman" w:hAnsi="Times New Roman" w:eastAsia="仿宋" w:cs="Times New Roman"/>
          <w:b w:val="0"/>
          <w:bCs/>
          <w:color w:val="auto"/>
          <w:sz w:val="30"/>
          <w:szCs w:val="30"/>
          <w:highlight w:val="none"/>
        </w:rPr>
      </w:pPr>
      <w:r>
        <w:rPr>
          <w:rFonts w:hint="default" w:ascii="Times New Roman" w:hAnsi="Times New Roman" w:eastAsia="仿宋" w:cs="Times New Roman"/>
          <w:b w:val="0"/>
          <w:bCs/>
          <w:color w:val="auto"/>
          <w:sz w:val="30"/>
          <w:szCs w:val="30"/>
          <w:highlight w:val="none"/>
        </w:rPr>
        <w:t>2.相关技术参数</w:t>
      </w:r>
    </w:p>
    <w:p w14:paraId="318DCC5B">
      <w:pPr>
        <w:keepNext w:val="0"/>
        <w:keepLines w:val="0"/>
        <w:pageBreakBefore w:val="0"/>
        <w:widowControl w:val="0"/>
        <w:kinsoku/>
        <w:wordWrap/>
        <w:overflowPunct/>
        <w:topLinePunct w:val="0"/>
        <w:autoSpaceDE/>
        <w:autoSpaceDN/>
        <w:bidi w:val="0"/>
        <w:adjustRightInd/>
        <w:snapToGrid/>
        <w:spacing w:line="580" w:lineRule="atLeast"/>
        <w:ind w:firstLine="602" w:firstLineChars="200"/>
        <w:jc w:val="left"/>
        <w:textAlignment w:val="auto"/>
        <w:rPr>
          <w:rFonts w:hint="default" w:ascii="Times New Roman" w:hAnsi="Times New Roman" w:eastAsia="仿宋" w:cs="Times New Roman"/>
          <w:b/>
          <w:color w:val="auto"/>
          <w:sz w:val="30"/>
          <w:szCs w:val="30"/>
          <w:highlight w:val="none"/>
        </w:rPr>
      </w:pPr>
    </w:p>
    <w:p w14:paraId="40C5FE73">
      <w:pPr>
        <w:keepNext w:val="0"/>
        <w:keepLines w:val="0"/>
        <w:pageBreakBefore w:val="0"/>
        <w:widowControl w:val="0"/>
        <w:kinsoku/>
        <w:wordWrap/>
        <w:overflowPunct/>
        <w:topLinePunct w:val="0"/>
        <w:autoSpaceDE/>
        <w:autoSpaceDN/>
        <w:bidi w:val="0"/>
        <w:adjustRightInd/>
        <w:snapToGrid/>
        <w:spacing w:before="100" w:line="580" w:lineRule="atLeast"/>
        <w:ind w:firstLine="600" w:firstLineChars="200"/>
        <w:jc w:val="righ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湖州师范学院采购中心</w:t>
      </w:r>
    </w:p>
    <w:p w14:paraId="4F3DE5A7">
      <w:pPr>
        <w:keepNext w:val="0"/>
        <w:keepLines w:val="0"/>
        <w:pageBreakBefore w:val="0"/>
        <w:widowControl w:val="0"/>
        <w:kinsoku/>
        <w:wordWrap/>
        <w:overflowPunct/>
        <w:topLinePunct w:val="0"/>
        <w:autoSpaceDE/>
        <w:autoSpaceDN/>
        <w:bidi w:val="0"/>
        <w:adjustRightInd/>
        <w:snapToGrid/>
        <w:spacing w:before="100" w:line="580" w:lineRule="atLeast"/>
        <w:ind w:firstLine="600" w:firstLineChars="200"/>
        <w:jc w:val="right"/>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202</w:t>
      </w:r>
      <w:r>
        <w:rPr>
          <w:rFonts w:hint="eastAsia" w:eastAsia="仿宋" w:cs="Times New Roman"/>
          <w:color w:val="auto"/>
          <w:sz w:val="30"/>
          <w:szCs w:val="30"/>
          <w:highlight w:val="none"/>
          <w:lang w:val="en-US" w:eastAsia="zh-CN"/>
        </w:rPr>
        <w:t>5</w:t>
      </w:r>
      <w:r>
        <w:rPr>
          <w:rFonts w:hint="default" w:ascii="Times New Roman" w:hAnsi="Times New Roman" w:eastAsia="仿宋" w:cs="Times New Roman"/>
          <w:color w:val="auto"/>
          <w:sz w:val="30"/>
          <w:szCs w:val="30"/>
          <w:highlight w:val="none"/>
        </w:rPr>
        <w:t>年</w:t>
      </w:r>
      <w:r>
        <w:rPr>
          <w:rFonts w:hint="eastAsia" w:eastAsia="仿宋" w:cs="Times New Roman"/>
          <w:color w:val="auto"/>
          <w:sz w:val="30"/>
          <w:szCs w:val="30"/>
          <w:highlight w:val="none"/>
          <w:lang w:val="en-US" w:eastAsia="zh-CN"/>
        </w:rPr>
        <w:t>6</w:t>
      </w:r>
      <w:r>
        <w:rPr>
          <w:rFonts w:hint="default" w:ascii="Times New Roman" w:hAnsi="Times New Roman" w:eastAsia="仿宋" w:cs="Times New Roman"/>
          <w:color w:val="auto"/>
          <w:sz w:val="30"/>
          <w:szCs w:val="30"/>
          <w:highlight w:val="none"/>
        </w:rPr>
        <w:t>月</w:t>
      </w:r>
      <w:r>
        <w:rPr>
          <w:rFonts w:hint="eastAsia" w:eastAsia="仿宋" w:cs="Times New Roman"/>
          <w:color w:val="auto"/>
          <w:sz w:val="30"/>
          <w:szCs w:val="30"/>
          <w:highlight w:val="none"/>
          <w:lang w:val="en-US" w:eastAsia="zh-CN"/>
        </w:rPr>
        <w:t xml:space="preserve"> 27</w:t>
      </w:r>
      <w:bookmarkStart w:id="44" w:name="_GoBack"/>
      <w:bookmarkEnd w:id="44"/>
      <w:r>
        <w:rPr>
          <w:rFonts w:hint="default" w:ascii="Times New Roman" w:hAnsi="Times New Roman" w:eastAsia="仿宋" w:cs="Times New Roman"/>
          <w:color w:val="auto"/>
          <w:sz w:val="30"/>
          <w:szCs w:val="30"/>
          <w:highlight w:val="none"/>
        </w:rPr>
        <w:t>日</w:t>
      </w:r>
    </w:p>
    <w:p w14:paraId="0386B216">
      <w:pPr>
        <w:spacing w:before="100"/>
        <w:ind w:firstLine="480" w:firstLineChars="200"/>
        <w:jc w:val="right"/>
        <w:rPr>
          <w:rFonts w:hint="default" w:ascii="Times New Roman" w:hAnsi="Times New Roman" w:eastAsia="仿宋" w:cs="Times New Roman"/>
          <w:color w:val="auto"/>
          <w:sz w:val="24"/>
          <w:highlight w:val="none"/>
        </w:rPr>
      </w:pPr>
    </w:p>
    <w:p w14:paraId="5BE09F46">
      <w:pPr>
        <w:widowControl/>
        <w:jc w:val="left"/>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br w:type="page"/>
      </w:r>
    </w:p>
    <w:p w14:paraId="3B757E78">
      <w:pP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附件1：</w:t>
      </w:r>
    </w:p>
    <w:p w14:paraId="57A476D9">
      <w:pPr>
        <w:spacing w:before="100" w:line="340" w:lineRule="exact"/>
        <w:ind w:firstLine="643" w:firstLineChars="200"/>
        <w:jc w:val="center"/>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投标报价清单</w:t>
      </w:r>
    </w:p>
    <w:p w14:paraId="0BC0EFDA">
      <w:pPr>
        <w:spacing w:before="100" w:line="340" w:lineRule="exact"/>
        <w:ind w:firstLine="480" w:firstLineChars="200"/>
        <w:jc w:val="center"/>
        <w:rPr>
          <w:rFonts w:hint="default" w:ascii="Times New Roman" w:hAnsi="Times New Roman" w:eastAsia="仿宋" w:cs="Times New Roman"/>
          <w:color w:val="auto"/>
          <w:sz w:val="24"/>
          <w:highlight w:val="none"/>
        </w:rPr>
      </w:pPr>
    </w:p>
    <w:p w14:paraId="43A1CF9A">
      <w:pPr>
        <w:spacing w:line="340" w:lineRule="exact"/>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b/>
          <w:color w:val="auto"/>
          <w:sz w:val="24"/>
          <w:highlight w:val="none"/>
        </w:rPr>
        <w:t>项目名称：</w:t>
      </w:r>
      <w:r>
        <w:rPr>
          <w:rFonts w:hint="default" w:ascii="Times New Roman" w:hAnsi="Times New Roman" w:eastAsia="仿宋" w:cs="Times New Roman"/>
          <w:color w:val="auto"/>
          <w:sz w:val="24"/>
          <w:szCs w:val="24"/>
          <w:highlight w:val="none"/>
          <w:lang w:eastAsia="zh-CN"/>
        </w:rPr>
        <w:t>湖州师范学院教务处通识教育综合服务项目</w:t>
      </w:r>
    </w:p>
    <w:p w14:paraId="3CAED413">
      <w:pPr>
        <w:spacing w:line="340" w:lineRule="exact"/>
        <w:jc w:val="lef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b/>
          <w:color w:val="auto"/>
          <w:sz w:val="24"/>
          <w:highlight w:val="none"/>
        </w:rPr>
        <w:t>项目编号：</w:t>
      </w:r>
      <w:r>
        <w:rPr>
          <w:rFonts w:hint="default" w:ascii="Times New Roman" w:hAnsi="Times New Roman" w:eastAsia="仿宋" w:cs="Times New Roman"/>
          <w:color w:val="auto"/>
          <w:sz w:val="24"/>
          <w:highlight w:val="none"/>
        </w:rPr>
        <w:t>XZ202</w:t>
      </w:r>
      <w:r>
        <w:rPr>
          <w:rFonts w:hint="eastAsia" w:eastAsia="仿宋" w:cs="Times New Roman"/>
          <w:color w:val="auto"/>
          <w:sz w:val="24"/>
          <w:highlight w:val="none"/>
          <w:lang w:val="en-US" w:eastAsia="zh-CN"/>
        </w:rPr>
        <w:t>5-023</w:t>
      </w:r>
    </w:p>
    <w:p w14:paraId="66495CC4">
      <w:pPr>
        <w:spacing w:line="340" w:lineRule="exact"/>
        <w:jc w:val="left"/>
        <w:rPr>
          <w:rFonts w:hint="default" w:ascii="Times New Roman" w:hAnsi="Times New Roman" w:eastAsia="仿宋" w:cs="Times New Roman"/>
          <w:color w:val="auto"/>
          <w:sz w:val="24"/>
          <w:highlight w:val="none"/>
        </w:rPr>
      </w:pPr>
    </w:p>
    <w:tbl>
      <w:tblPr>
        <w:tblStyle w:val="13"/>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19"/>
        <w:gridCol w:w="2409"/>
        <w:gridCol w:w="3119"/>
      </w:tblGrid>
      <w:tr w14:paraId="649B0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14:paraId="6FB424D2">
            <w:pPr>
              <w:shd w:val="clear" w:color="auto" w:fill="FFFFFF"/>
              <w:ind w:firstLine="31" w:firstLineChars="13"/>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采购项目名称</w:t>
            </w:r>
          </w:p>
        </w:tc>
        <w:tc>
          <w:tcPr>
            <w:tcW w:w="2409" w:type="dxa"/>
            <w:vAlign w:val="center"/>
          </w:tcPr>
          <w:p w14:paraId="05E245CB">
            <w:pPr>
              <w:shd w:val="clear" w:color="auto" w:fill="FFFFFF"/>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服务期限</w:t>
            </w:r>
          </w:p>
        </w:tc>
        <w:tc>
          <w:tcPr>
            <w:tcW w:w="3119" w:type="dxa"/>
            <w:vAlign w:val="center"/>
          </w:tcPr>
          <w:p w14:paraId="7AE95D6F">
            <w:pPr>
              <w:shd w:val="clear" w:color="auto" w:fill="FFFFFF"/>
              <w:ind w:firstLine="34" w:firstLineChars="14"/>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投标报价（元）</w:t>
            </w:r>
          </w:p>
        </w:tc>
      </w:tr>
      <w:tr w14:paraId="15C3C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3119" w:type="dxa"/>
            <w:vAlign w:val="center"/>
          </w:tcPr>
          <w:p w14:paraId="730C0EA0">
            <w:pPr>
              <w:shd w:val="clear" w:color="auto" w:fill="FFFFFF"/>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szCs w:val="24"/>
                <w:highlight w:val="none"/>
                <w:lang w:eastAsia="zh-CN"/>
              </w:rPr>
              <w:t>湖州师范学院教务处通识教育综合服务项目</w:t>
            </w:r>
          </w:p>
        </w:tc>
        <w:tc>
          <w:tcPr>
            <w:tcW w:w="2409" w:type="dxa"/>
            <w:vAlign w:val="center"/>
          </w:tcPr>
          <w:p w14:paraId="2A8E9B6C">
            <w:pPr>
              <w:shd w:val="clear" w:color="auto" w:fill="FFFFFF"/>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2年</w:t>
            </w:r>
          </w:p>
        </w:tc>
        <w:tc>
          <w:tcPr>
            <w:tcW w:w="3119" w:type="dxa"/>
            <w:vAlign w:val="center"/>
          </w:tcPr>
          <w:p w14:paraId="1BC07A65">
            <w:pPr>
              <w:shd w:val="clear" w:color="auto" w:fill="FFFFFF"/>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/年</w:t>
            </w:r>
          </w:p>
        </w:tc>
      </w:tr>
      <w:tr w14:paraId="536C4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3119" w:type="dxa"/>
            <w:vAlign w:val="center"/>
          </w:tcPr>
          <w:p w14:paraId="20185E8B">
            <w:pPr>
              <w:shd w:val="clear" w:color="auto" w:fill="FFFFFF"/>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总计（元）</w:t>
            </w:r>
          </w:p>
        </w:tc>
        <w:tc>
          <w:tcPr>
            <w:tcW w:w="5528" w:type="dxa"/>
            <w:gridSpan w:val="2"/>
            <w:vAlign w:val="center"/>
          </w:tcPr>
          <w:p w14:paraId="093F47AD">
            <w:pPr>
              <w:shd w:val="clear" w:color="auto" w:fill="FFFFFF"/>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大写人民币：           元整（￥       元）</w:t>
            </w:r>
          </w:p>
        </w:tc>
      </w:tr>
    </w:tbl>
    <w:p w14:paraId="0CF71499">
      <w:pPr>
        <w:spacing w:line="340" w:lineRule="exact"/>
        <w:jc w:val="left"/>
        <w:rPr>
          <w:rFonts w:hint="default" w:ascii="Times New Roman" w:hAnsi="Times New Roman" w:eastAsia="仿宋" w:cs="Times New Roman"/>
          <w:color w:val="auto"/>
          <w:sz w:val="24"/>
          <w:highlight w:val="none"/>
        </w:rPr>
      </w:pPr>
    </w:p>
    <w:p w14:paraId="11125C25">
      <w:pPr>
        <w:spacing w:before="100" w:line="340" w:lineRule="exact"/>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注：以上报价含服务费、人工费、咨询费、管理费、设备费、措施费、税费等完成项目需要的全部费用。</w:t>
      </w:r>
    </w:p>
    <w:p w14:paraId="6445EE7C">
      <w:pPr>
        <w:spacing w:before="100" w:line="340" w:lineRule="exact"/>
        <w:jc w:val="left"/>
        <w:rPr>
          <w:rFonts w:hint="default" w:ascii="Times New Roman" w:hAnsi="Times New Roman" w:eastAsia="仿宋" w:cs="Times New Roman"/>
          <w:color w:val="auto"/>
          <w:sz w:val="24"/>
          <w:highlight w:val="none"/>
        </w:rPr>
      </w:pPr>
    </w:p>
    <w:p w14:paraId="5381DAAB">
      <w:pPr>
        <w:wordWrap w:val="0"/>
        <w:spacing w:before="100" w:line="340" w:lineRule="exact"/>
        <w:ind w:right="1440" w:firstLine="4800" w:firstLineChars="2000"/>
        <w:rPr>
          <w:rFonts w:hint="default" w:ascii="Times New Roman" w:hAnsi="Times New Roman" w:eastAsia="仿宋" w:cs="Times New Roman"/>
          <w:color w:val="auto"/>
          <w:sz w:val="24"/>
          <w:highlight w:val="none"/>
          <w:u w:val="single"/>
        </w:rPr>
      </w:pPr>
      <w:r>
        <w:rPr>
          <w:rFonts w:hint="default" w:ascii="Times New Roman" w:hAnsi="Times New Roman" w:eastAsia="仿宋" w:cs="Times New Roman"/>
          <w:color w:val="auto"/>
          <w:sz w:val="24"/>
          <w:highlight w:val="none"/>
        </w:rPr>
        <w:t>授权代表签字</w:t>
      </w:r>
    </w:p>
    <w:p w14:paraId="297457B5">
      <w:pPr>
        <w:spacing w:before="100" w:line="340" w:lineRule="exact"/>
        <w:ind w:right="120" w:firstLine="4800" w:firstLineChars="200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投标人（盖章）</w:t>
      </w:r>
    </w:p>
    <w:p w14:paraId="1969A186">
      <w:pPr>
        <w:spacing w:before="100" w:line="340" w:lineRule="exact"/>
        <w:ind w:right="120" w:firstLine="4800" w:firstLineChars="2000"/>
        <w:jc w:val="left"/>
        <w:rPr>
          <w:rFonts w:hint="default" w:ascii="Times New Roman" w:hAnsi="Times New Roman" w:eastAsia="仿宋" w:cs="Times New Roman"/>
          <w:color w:val="auto"/>
          <w:sz w:val="24"/>
          <w:highlight w:val="none"/>
          <w:u w:val="single"/>
        </w:rPr>
      </w:pPr>
    </w:p>
    <w:p w14:paraId="2DD98053">
      <w:pPr>
        <w:wordWrap w:val="0"/>
        <w:spacing w:before="100" w:line="340" w:lineRule="exact"/>
        <w:ind w:firstLine="480" w:firstLineChars="20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                             202</w:t>
      </w:r>
      <w:r>
        <w:rPr>
          <w:rFonts w:hint="eastAsia" w:eastAsia="仿宋" w:cs="Times New Roman"/>
          <w:color w:val="auto"/>
          <w:sz w:val="24"/>
          <w:highlight w:val="none"/>
          <w:lang w:val="en-US" w:eastAsia="zh-CN"/>
        </w:rPr>
        <w:t>5</w:t>
      </w:r>
      <w:r>
        <w:rPr>
          <w:rFonts w:hint="default" w:ascii="Times New Roman" w:hAnsi="Times New Roman" w:eastAsia="仿宋" w:cs="Times New Roman"/>
          <w:color w:val="auto"/>
          <w:sz w:val="24"/>
          <w:highlight w:val="none"/>
        </w:rPr>
        <w:t>年     月     日</w:t>
      </w:r>
    </w:p>
    <w:p w14:paraId="3D9DB577">
      <w:pPr>
        <w:widowControl/>
        <w:jc w:val="left"/>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br w:type="page"/>
      </w:r>
    </w:p>
    <w:p w14:paraId="63831A62">
      <w:pPr>
        <w:spacing w:line="340" w:lineRule="exact"/>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附件2：</w:t>
      </w:r>
    </w:p>
    <w:p w14:paraId="4F843FC5">
      <w:pPr>
        <w:jc w:val="center"/>
        <w:rPr>
          <w:rFonts w:hint="default" w:ascii="Times New Roman" w:hAnsi="Times New Roman" w:eastAsia="黑体" w:cs="Times New Roman"/>
          <w:b/>
          <w:color w:val="auto"/>
          <w:kern w:val="0"/>
          <w:sz w:val="32"/>
          <w:szCs w:val="32"/>
          <w:highlight w:val="none"/>
        </w:rPr>
      </w:pPr>
      <w:r>
        <w:rPr>
          <w:rFonts w:hint="default" w:ascii="Times New Roman" w:hAnsi="Times New Roman" w:eastAsia="黑体" w:cs="Times New Roman"/>
          <w:b/>
          <w:color w:val="auto"/>
          <w:kern w:val="0"/>
          <w:sz w:val="32"/>
          <w:szCs w:val="32"/>
          <w:highlight w:val="none"/>
        </w:rPr>
        <w:t>湖州师范学院教务处通识教育综合服务</w:t>
      </w:r>
      <w:r>
        <w:rPr>
          <w:rFonts w:hint="default" w:ascii="Times New Roman" w:hAnsi="Times New Roman" w:eastAsia="黑体" w:cs="Times New Roman"/>
          <w:b/>
          <w:color w:val="auto"/>
          <w:kern w:val="0"/>
          <w:sz w:val="32"/>
          <w:szCs w:val="32"/>
          <w:highlight w:val="none"/>
          <w:lang w:val="en-US" w:eastAsia="zh-CN"/>
        </w:rPr>
        <w:t>项目</w:t>
      </w:r>
      <w:r>
        <w:rPr>
          <w:rFonts w:hint="default" w:ascii="Times New Roman" w:hAnsi="Times New Roman" w:eastAsia="黑体" w:cs="Times New Roman"/>
          <w:b/>
          <w:color w:val="auto"/>
          <w:kern w:val="0"/>
          <w:sz w:val="32"/>
          <w:szCs w:val="32"/>
          <w:highlight w:val="none"/>
        </w:rPr>
        <w:t>相关技术参数</w:t>
      </w:r>
    </w:p>
    <w:tbl>
      <w:tblPr>
        <w:tblStyle w:val="13"/>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1"/>
      </w:tblGrid>
      <w:tr w14:paraId="39D0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FE453BF">
            <w:pPr>
              <w:pStyle w:val="5"/>
              <w:widowControl/>
              <w:spacing w:before="0" w:after="0" w:line="276" w:lineRule="auto"/>
              <w:rPr>
                <w:rFonts w:hint="default" w:ascii="Times New Roman" w:hAnsi="Times New Roman" w:eastAsia="宋体" w:cs="Times New Roman"/>
                <w:b w:val="0"/>
                <w:color w:val="auto"/>
                <w:sz w:val="24"/>
                <w:szCs w:val="24"/>
                <w:highlight w:val="none"/>
              </w:rPr>
            </w:pPr>
            <w:bookmarkStart w:id="37" w:name="_Toc4076"/>
            <w:r>
              <w:rPr>
                <w:rFonts w:hint="default" w:ascii="Times New Roman" w:hAnsi="Times New Roman" w:eastAsia="宋体" w:cs="Times New Roman"/>
                <w:color w:val="auto"/>
                <w:sz w:val="24"/>
                <w:szCs w:val="24"/>
                <w:highlight w:val="none"/>
              </w:rPr>
              <w:t>（一）总体要求</w:t>
            </w:r>
            <w:bookmarkEnd w:id="37"/>
          </w:p>
        </w:tc>
      </w:tr>
      <w:tr w14:paraId="5CBC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8669B9">
            <w:pPr>
              <w:tabs>
                <w:tab w:val="left" w:pos="963"/>
              </w:tabs>
              <w:spacing w:line="276" w:lineRule="auto"/>
              <w:jc w:val="left"/>
              <w:rPr>
                <w:rFonts w:hint="default" w:ascii="Times New Roman" w:hAnsi="Times New Roman" w:eastAsia="宋体" w:cs="Times New Roman"/>
                <w:color w:val="auto"/>
                <w:position w:val="6"/>
                <w:sz w:val="24"/>
                <w:szCs w:val="24"/>
                <w:highlight w:val="none"/>
              </w:rPr>
            </w:pPr>
            <w:r>
              <w:rPr>
                <w:rFonts w:hint="default" w:ascii="Times New Roman" w:hAnsi="Times New Roman" w:eastAsia="宋体" w:cs="Times New Roman"/>
                <w:color w:val="auto"/>
                <w:position w:val="6"/>
                <w:sz w:val="24"/>
                <w:szCs w:val="24"/>
                <w:highlight w:val="none"/>
              </w:rPr>
              <w:t>1.课程师资来源： 双一流高校、中国科学院、中国社会科学院等国内外知名院校和科研机构。</w:t>
            </w:r>
          </w:p>
          <w:p w14:paraId="0A9D1D0D">
            <w:pPr>
              <w:tabs>
                <w:tab w:val="left" w:pos="963"/>
              </w:tabs>
              <w:spacing w:line="276" w:lineRule="auto"/>
              <w:jc w:val="left"/>
              <w:rPr>
                <w:rFonts w:hint="default" w:ascii="Times New Roman" w:hAnsi="Times New Roman" w:eastAsia="宋体" w:cs="Times New Roman"/>
                <w:color w:val="auto"/>
                <w:position w:val="6"/>
                <w:sz w:val="24"/>
                <w:szCs w:val="24"/>
                <w:highlight w:val="none"/>
              </w:rPr>
            </w:pPr>
            <w:r>
              <w:rPr>
                <w:rFonts w:hint="default" w:ascii="Times New Roman" w:hAnsi="Times New Roman" w:eastAsia="宋体" w:cs="Times New Roman"/>
                <w:color w:val="auto"/>
                <w:position w:val="6"/>
                <w:sz w:val="24"/>
                <w:szCs w:val="24"/>
                <w:highlight w:val="none"/>
              </w:rPr>
              <w:t>2.提供学生在网络课程平台上自主选课，学校可以根据需要限定每人选课门数，以及每门课程选课人数上限。支持学生选课前试听课程以及限时退选。</w:t>
            </w:r>
          </w:p>
          <w:p w14:paraId="2EE09620">
            <w:pPr>
              <w:tabs>
                <w:tab w:val="left" w:pos="963"/>
              </w:tabs>
              <w:spacing w:line="276" w:lineRule="auto"/>
              <w:jc w:val="left"/>
              <w:rPr>
                <w:rFonts w:hint="default" w:ascii="Times New Roman" w:hAnsi="Times New Roman" w:eastAsia="宋体" w:cs="Times New Roman"/>
                <w:color w:val="auto"/>
                <w:position w:val="6"/>
                <w:sz w:val="24"/>
                <w:szCs w:val="24"/>
                <w:highlight w:val="none"/>
              </w:rPr>
            </w:pPr>
            <w:r>
              <w:rPr>
                <w:rFonts w:hint="default" w:ascii="Times New Roman" w:hAnsi="Times New Roman" w:eastAsia="宋体" w:cs="Times New Roman"/>
                <w:color w:val="auto"/>
                <w:position w:val="6"/>
                <w:sz w:val="24"/>
                <w:szCs w:val="24"/>
                <w:highlight w:val="none"/>
              </w:rPr>
              <w:t>3.提供学校专属站点和域名，支持首页栏目定制，课程归类个性化定制，支持课程资源二次编辑以及个性化利用。</w:t>
            </w:r>
          </w:p>
          <w:p w14:paraId="319C08D9">
            <w:pPr>
              <w:tabs>
                <w:tab w:val="left" w:pos="963"/>
              </w:tabs>
              <w:spacing w:line="276" w:lineRule="auto"/>
              <w:jc w:val="left"/>
              <w:rPr>
                <w:rFonts w:hint="default" w:ascii="Times New Roman" w:hAnsi="Times New Roman" w:eastAsia="宋体" w:cs="Times New Roman"/>
                <w:color w:val="auto"/>
                <w:position w:val="6"/>
                <w:sz w:val="24"/>
                <w:szCs w:val="24"/>
                <w:highlight w:val="none"/>
              </w:rPr>
            </w:pPr>
            <w:r>
              <w:rPr>
                <w:rFonts w:hint="default" w:ascii="Times New Roman" w:hAnsi="Times New Roman" w:eastAsia="宋体" w:cs="Times New Roman"/>
                <w:color w:val="auto"/>
                <w:position w:val="6"/>
                <w:sz w:val="24"/>
                <w:szCs w:val="24"/>
                <w:highlight w:val="none"/>
              </w:rPr>
              <w:t>4.课程学习平台系统架构具有较好的可维护性和可扩展性。</w:t>
            </w:r>
          </w:p>
          <w:p w14:paraId="79989E6D">
            <w:pPr>
              <w:tabs>
                <w:tab w:val="left" w:pos="963"/>
              </w:tabs>
              <w:spacing w:line="276" w:lineRule="auto"/>
              <w:jc w:val="left"/>
              <w:rPr>
                <w:rFonts w:hint="default" w:ascii="Times New Roman" w:hAnsi="Times New Roman" w:eastAsia="宋体" w:cs="Times New Roman"/>
                <w:color w:val="auto"/>
                <w:position w:val="6"/>
                <w:sz w:val="24"/>
                <w:szCs w:val="24"/>
                <w:highlight w:val="none"/>
              </w:rPr>
            </w:pPr>
            <w:r>
              <w:rPr>
                <w:rFonts w:hint="default" w:ascii="Times New Roman" w:hAnsi="Times New Roman" w:eastAsia="宋体" w:cs="Times New Roman"/>
                <w:color w:val="auto"/>
                <w:position w:val="6"/>
                <w:sz w:val="24"/>
                <w:szCs w:val="24"/>
                <w:highlight w:val="none"/>
              </w:rPr>
              <w:t>5.技术上采用基于Unix或Linux操作系统，保证使用的稳定性，安全性和运行效率。</w:t>
            </w:r>
          </w:p>
          <w:p w14:paraId="45A5E88A">
            <w:pPr>
              <w:tabs>
                <w:tab w:val="left" w:pos="963"/>
              </w:tabs>
              <w:spacing w:line="276" w:lineRule="auto"/>
              <w:jc w:val="left"/>
              <w:rPr>
                <w:rFonts w:hint="default" w:ascii="Times New Roman" w:hAnsi="Times New Roman" w:eastAsia="宋体" w:cs="Times New Roman"/>
                <w:color w:val="auto"/>
                <w:position w:val="6"/>
                <w:sz w:val="24"/>
                <w:szCs w:val="24"/>
                <w:highlight w:val="none"/>
              </w:rPr>
            </w:pPr>
            <w:r>
              <w:rPr>
                <w:rFonts w:hint="default" w:ascii="Times New Roman" w:hAnsi="Times New Roman" w:eastAsia="宋体" w:cs="Times New Roman"/>
                <w:color w:val="auto"/>
                <w:position w:val="6"/>
                <w:sz w:val="24"/>
                <w:szCs w:val="24"/>
                <w:highlight w:val="none"/>
              </w:rPr>
              <w:t>6.支持教师利用自有资源，开发创建线下课程翻转教学课程。</w:t>
            </w:r>
          </w:p>
          <w:p w14:paraId="6DE6C372">
            <w:pPr>
              <w:tabs>
                <w:tab w:val="left" w:pos="963"/>
              </w:tabs>
              <w:spacing w:line="276" w:lineRule="auto"/>
              <w:jc w:val="left"/>
              <w:rPr>
                <w:rFonts w:hint="default" w:ascii="Times New Roman" w:hAnsi="Times New Roman" w:eastAsia="宋体" w:cs="Times New Roman"/>
                <w:color w:val="auto"/>
                <w:position w:val="6"/>
                <w:sz w:val="24"/>
                <w:szCs w:val="24"/>
                <w:highlight w:val="none"/>
              </w:rPr>
            </w:pPr>
            <w:r>
              <w:rPr>
                <w:rFonts w:hint="default" w:ascii="Times New Roman" w:hAnsi="Times New Roman" w:eastAsia="宋体" w:cs="Times New Roman"/>
                <w:color w:val="auto"/>
                <w:position w:val="6"/>
                <w:sz w:val="24"/>
                <w:szCs w:val="24"/>
                <w:highlight w:val="none"/>
              </w:rPr>
              <w:t>7.支持课程移动端直播功能，学生可通过移动端网络课程在线直播学习，并支持交互教学活动。</w:t>
            </w:r>
          </w:p>
          <w:p w14:paraId="14F0E95C">
            <w:pPr>
              <w:tabs>
                <w:tab w:val="left" w:pos="963"/>
              </w:tabs>
              <w:spacing w:line="276" w:lineRule="auto"/>
              <w:jc w:val="left"/>
              <w:rPr>
                <w:rFonts w:hint="default" w:ascii="Times New Roman" w:hAnsi="Times New Roman" w:eastAsia="宋体" w:cs="Times New Roman"/>
                <w:color w:val="auto"/>
                <w:position w:val="6"/>
                <w:sz w:val="24"/>
                <w:szCs w:val="24"/>
                <w:highlight w:val="none"/>
              </w:rPr>
            </w:pPr>
            <w:r>
              <w:rPr>
                <w:rFonts w:hint="default" w:ascii="Times New Roman" w:hAnsi="Times New Roman" w:eastAsia="宋体" w:cs="Times New Roman"/>
                <w:color w:val="auto"/>
                <w:position w:val="6"/>
                <w:sz w:val="24"/>
                <w:szCs w:val="24"/>
                <w:highlight w:val="none"/>
              </w:rPr>
              <w:t>8.支持学校实时监控查询学生学习情况，学期结束后出具学生学习情况分析报告。</w:t>
            </w:r>
          </w:p>
        </w:tc>
      </w:tr>
      <w:tr w14:paraId="5A6C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082F45">
            <w:pPr>
              <w:pStyle w:val="5"/>
              <w:widowControl/>
              <w:spacing w:before="0" w:after="0" w:line="276" w:lineRule="auto"/>
              <w:rPr>
                <w:rFonts w:hint="default" w:ascii="Times New Roman" w:hAnsi="Times New Roman" w:eastAsia="宋体" w:cs="Times New Roman"/>
                <w:b w:val="0"/>
                <w:color w:val="auto"/>
                <w:position w:val="6"/>
                <w:sz w:val="24"/>
                <w:szCs w:val="24"/>
                <w:highlight w:val="none"/>
              </w:rPr>
            </w:pPr>
            <w:bookmarkStart w:id="38" w:name="_Toc7403"/>
            <w:r>
              <w:rPr>
                <w:rFonts w:hint="default" w:ascii="Times New Roman" w:hAnsi="Times New Roman" w:eastAsia="宋体" w:cs="Times New Roman"/>
                <w:color w:val="auto"/>
                <w:sz w:val="24"/>
                <w:szCs w:val="24"/>
                <w:highlight w:val="none"/>
              </w:rPr>
              <w:t>（二）课程资源</w:t>
            </w:r>
            <w:bookmarkEnd w:id="38"/>
          </w:p>
        </w:tc>
      </w:tr>
      <w:tr w14:paraId="0085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9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666B518D">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1.名校、名师、名课，授课师资主要为双一流高校、中科院或其它著名学术机构名师；</w:t>
            </w:r>
          </w:p>
          <w:p w14:paraId="6141857F">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2.课程视频为高清拍摄、广播级制作，可在线以720P以上清晰度流畅播放，视频中配备多媒体素材帮助学生学习；</w:t>
            </w:r>
          </w:p>
          <w:p w14:paraId="362A8425">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3.完整清晰简体中文字幕（外语课程有清晰对应语种字幕），有独立字幕文件；</w:t>
            </w:r>
          </w:p>
          <w:p w14:paraId="741CADE5">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4.每门课程需要配有完善的教学大纲以及相关试题库，每门课程包含至少200道试题，试题每年更新一次，上述资源均可在网络上直接访问。</w:t>
            </w:r>
          </w:p>
          <w:p w14:paraId="22D9C366">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5.课程内容涵盖文明起源与历史演变、人类思想与自我认知、文学修养与艺术鉴赏、科学发现与技术革新、经济活动与社会管理、国学经典与文化传承等各个领域，帮助培养健全的人格；</w:t>
            </w:r>
          </w:p>
          <w:p w14:paraId="7AFB9CC7">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6.相关电子参考书书和课程视频资源须提供著作权人的授权协议。</w:t>
            </w:r>
          </w:p>
          <w:p w14:paraId="6AE06618">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阅读资源：每门课程需提供拓展阅读功能模块，提供的阅读资源应包含片段阅读和全本阅读两种类型。阅读资源应有独立的模块区域，不得作为课程章节中插入的资料、文本形式提供。为了匹配不同的课程主题，提供的拓展阅读资源主题分类应不少于10个大类，每个大类下根据内容不同细分多个二级分类。每个大类不少于300条资源，所有大类累计资源不少于4000条。</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此需求需要演示）</w:t>
            </w:r>
          </w:p>
          <w:p w14:paraId="22702998">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.现有可选课程库需包含不少于400门课程，每门课不少于15课时，每年持续更新课程，且必须满足以下条件：</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此需求需要演示</w:t>
            </w:r>
            <w:r>
              <w:rPr>
                <w:rFonts w:hint="default" w:ascii="Times New Roman" w:hAnsi="Times New Roman" w:eastAsia="宋体" w:cs="Times New Roman"/>
                <w:color w:val="auto"/>
                <w:sz w:val="24"/>
                <w:szCs w:val="24"/>
                <w:highlight w:val="none"/>
                <w:lang w:eastAsia="zh-CN"/>
              </w:rPr>
              <w:t>）</w:t>
            </w:r>
          </w:p>
          <w:tbl>
            <w:tblPr>
              <w:tblStyle w:val="13"/>
              <w:tblpPr w:leftFromText="180" w:rightFromText="180" w:vertAnchor="text" w:horzAnchor="page" w:tblpX="391" w:tblpY="4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673"/>
              <w:gridCol w:w="7882"/>
            </w:tblGrid>
            <w:tr w14:paraId="181D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0" w:type="auto"/>
                  <w:tcBorders>
                    <w:top w:val="single" w:color="auto" w:sz="4" w:space="0"/>
                    <w:left w:val="single" w:color="auto" w:sz="4" w:space="0"/>
                    <w:bottom w:val="single" w:color="auto" w:sz="4" w:space="0"/>
                    <w:right w:val="single" w:color="auto" w:sz="4" w:space="0"/>
                  </w:tcBorders>
                  <w:shd w:val="clear" w:color="auto" w:fill="D9D9D9"/>
                  <w:noWrap w:val="0"/>
                  <w:vAlign w:val="center"/>
                </w:tcPr>
                <w:p w14:paraId="5D879260">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序号</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B6BA72">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课程类型</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A9ADB0">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课程要求</w:t>
                  </w:r>
                </w:p>
              </w:tc>
            </w:tr>
            <w:tr w14:paraId="541B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0" w:type="auto"/>
                  <w:tcBorders>
                    <w:top w:val="single" w:color="auto" w:sz="4" w:space="0"/>
                    <w:left w:val="single" w:color="auto" w:sz="4" w:space="0"/>
                    <w:bottom w:val="single" w:color="auto" w:sz="4" w:space="0"/>
                    <w:right w:val="single" w:color="auto" w:sz="4" w:space="0"/>
                  </w:tcBorders>
                  <w:shd w:val="clear" w:color="auto" w:fill="D9D9D9"/>
                  <w:noWrap w:val="0"/>
                  <w:vAlign w:val="center"/>
                </w:tcPr>
                <w:p w14:paraId="10DB6DC0">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B6ED6D9">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自然科学类</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B3C60B0">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不少于</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0门，包含</w:t>
                  </w:r>
                  <w:r>
                    <w:rPr>
                      <w:rFonts w:hint="eastAsia" w:cs="Times New Roman"/>
                      <w:color w:val="auto"/>
                      <w:sz w:val="24"/>
                      <w:szCs w:val="24"/>
                      <w:highlight w:val="none"/>
                      <w:lang w:val="en-US" w:eastAsia="zh-CN"/>
                    </w:rPr>
                    <w:t>但不限于</w:t>
                  </w:r>
                  <w:r>
                    <w:rPr>
                      <w:rFonts w:hint="default" w:ascii="Times New Roman" w:hAnsi="Times New Roman" w:eastAsia="宋体" w:cs="Times New Roman"/>
                      <w:color w:val="auto"/>
                      <w:sz w:val="24"/>
                      <w:szCs w:val="24"/>
                      <w:highlight w:val="none"/>
                    </w:rPr>
                    <w:t>以下课程：《舌尖上的植物学》《机器的征途：空天科技》《航空概论》《人文的物理学》《人文视野中的生态学》《大脑的奥秘：神经科学导论》《科学启蒙》</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从爱因斯坦到霍金</w:t>
                  </w:r>
                  <w:r>
                    <w:rPr>
                      <w:rFonts w:hint="default" w:ascii="Times New Roman" w:hAnsi="Times New Roman" w:eastAsia="宋体" w:cs="Times New Roman"/>
                      <w:color w:val="auto"/>
                      <w:sz w:val="24"/>
                      <w:szCs w:val="24"/>
                      <w:highlight w:val="none"/>
                      <w:lang w:val="en-US" w:eastAsia="zh-CN"/>
                    </w:rPr>
                    <w:t>的宇宙</w:t>
                  </w:r>
                  <w:r>
                    <w:rPr>
                      <w:rFonts w:hint="default" w:ascii="Times New Roman" w:hAnsi="Times New Roman" w:eastAsia="宋体" w:cs="Times New Roman"/>
                      <w:color w:val="auto"/>
                      <w:sz w:val="24"/>
                      <w:szCs w:val="24"/>
                      <w:highlight w:val="none"/>
                      <w:lang w:eastAsia="zh-CN"/>
                    </w:rPr>
                    <w:t>》《带您走进西藏》《海洋与人类文明》《世界地理》《探寻中国茶：一片树叶的传奇之旅》《邮票上的昆虫世界》《身边的基因科学》《食品安全与日常饮食》《化学与人类》《工程伦理》《景观地学基础》</w:t>
                  </w:r>
                </w:p>
              </w:tc>
            </w:tr>
            <w:tr w14:paraId="711E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0" w:type="auto"/>
                  <w:tcBorders>
                    <w:top w:val="single" w:color="auto" w:sz="4" w:space="0"/>
                    <w:left w:val="single" w:color="auto" w:sz="4" w:space="0"/>
                    <w:bottom w:val="single" w:color="auto" w:sz="4" w:space="0"/>
                    <w:right w:val="single" w:color="auto" w:sz="4" w:space="0"/>
                  </w:tcBorders>
                  <w:shd w:val="clear" w:color="auto" w:fill="D9D9D9"/>
                  <w:noWrap w:val="0"/>
                  <w:vAlign w:val="center"/>
                </w:tcPr>
                <w:p w14:paraId="26F8EC21">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A98AEAB">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人文社科类</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84D1653">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不少于100门，包含</w:t>
                  </w:r>
                  <w:r>
                    <w:rPr>
                      <w:rFonts w:hint="eastAsia" w:cs="Times New Roman"/>
                      <w:color w:val="auto"/>
                      <w:sz w:val="24"/>
                      <w:szCs w:val="24"/>
                      <w:highlight w:val="none"/>
                      <w:lang w:val="en-US" w:eastAsia="zh-CN"/>
                    </w:rPr>
                    <w:t>但不限于</w:t>
                  </w:r>
                  <w:r>
                    <w:rPr>
                      <w:rFonts w:hint="default" w:ascii="Times New Roman" w:hAnsi="Times New Roman" w:eastAsia="宋体" w:cs="Times New Roman"/>
                      <w:color w:val="auto"/>
                      <w:sz w:val="24"/>
                      <w:szCs w:val="24"/>
                      <w:highlight w:val="none"/>
                    </w:rPr>
                    <w:t>以下课程：</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百年风流人物：曾国藩</w:t>
                  </w:r>
                  <w:r>
                    <w:rPr>
                      <w:rFonts w:hint="default" w:ascii="Times New Roman" w:hAnsi="Times New Roman" w:eastAsia="宋体" w:cs="Times New Roman"/>
                      <w:color w:val="auto"/>
                      <w:sz w:val="24"/>
                      <w:szCs w:val="24"/>
                      <w:highlight w:val="none"/>
                      <w:lang w:eastAsia="zh-CN"/>
                    </w:rPr>
                    <w:t>》《从草根到殿堂：流行音乐导论》《东方电影》《红色经典影片与近现代发展》《考古与人</w:t>
                  </w:r>
                  <w:r>
                    <w:rPr>
                      <w:rFonts w:hint="default" w:ascii="Times New Roman" w:hAnsi="Times New Roman" w:eastAsia="宋体" w:cs="Times New Roman"/>
                      <w:color w:val="auto"/>
                      <w:sz w:val="24"/>
                      <w:szCs w:val="24"/>
                      <w:highlight w:val="none"/>
                      <w:lang w:val="en-US" w:eastAsia="zh-CN"/>
                    </w:rPr>
                    <w:t>类</w:t>
                  </w:r>
                  <w:r>
                    <w:rPr>
                      <w:rFonts w:hint="default" w:ascii="Times New Roman" w:hAnsi="Times New Roman" w:eastAsia="宋体" w:cs="Times New Roman"/>
                      <w:color w:val="auto"/>
                      <w:sz w:val="24"/>
                      <w:szCs w:val="24"/>
                      <w:highlight w:val="none"/>
                      <w:lang w:eastAsia="zh-CN"/>
                    </w:rPr>
                    <w:t>》《美的历程：美学导论》《时代音画》《书法鉴赏》《舞蹈鉴赏》《戏曲鉴赏》《艺术导论》《影视鉴赏》《中国古典小说巅峰：四大名著鉴赏》《中国古建筑欣赏与设计》《中国民间艺术的奇妙之旅》《中华诗词之美》《走进中华优秀传统文化》《走近大诗人》</w:t>
                  </w:r>
                </w:p>
              </w:tc>
            </w:tr>
            <w:tr w14:paraId="32DA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0" w:type="auto"/>
                  <w:tcBorders>
                    <w:top w:val="single" w:color="auto" w:sz="4" w:space="0"/>
                    <w:left w:val="single" w:color="auto" w:sz="4" w:space="0"/>
                    <w:bottom w:val="single" w:color="auto" w:sz="4" w:space="0"/>
                    <w:right w:val="single" w:color="auto" w:sz="4" w:space="0"/>
                  </w:tcBorders>
                  <w:shd w:val="clear" w:color="auto" w:fill="D9D9D9"/>
                  <w:noWrap w:val="0"/>
                  <w:vAlign w:val="center"/>
                </w:tcPr>
                <w:p w14:paraId="182DF685">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3459A38">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创新创业类</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2447103">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不少于10门，包含</w:t>
                  </w:r>
                  <w:r>
                    <w:rPr>
                      <w:rFonts w:hint="eastAsia" w:cs="Times New Roman"/>
                      <w:color w:val="auto"/>
                      <w:sz w:val="24"/>
                      <w:szCs w:val="24"/>
                      <w:highlight w:val="none"/>
                      <w:lang w:val="en-US" w:eastAsia="zh-CN"/>
                    </w:rPr>
                    <w:t>但不限于</w:t>
                  </w:r>
                  <w:r>
                    <w:rPr>
                      <w:rFonts w:hint="default" w:ascii="Times New Roman" w:hAnsi="Times New Roman" w:eastAsia="宋体" w:cs="Times New Roman"/>
                      <w:color w:val="auto"/>
                      <w:sz w:val="24"/>
                      <w:szCs w:val="24"/>
                      <w:highlight w:val="none"/>
                    </w:rPr>
                    <w:t>以下课程：《商业计划书制作与演示》《创新中国》《大学生创新基础》《创业人生》《创业法学》</w:t>
                  </w:r>
                  <w:r>
                    <w:rPr>
                      <w:rFonts w:hint="default" w:ascii="Times New Roman" w:hAnsi="Times New Roman" w:eastAsia="宋体" w:cs="Times New Roman"/>
                      <w:color w:val="auto"/>
                      <w:sz w:val="24"/>
                      <w:szCs w:val="24"/>
                      <w:highlight w:val="none"/>
                      <w:lang w:eastAsia="zh-CN"/>
                    </w:rPr>
                    <w:t>《就业指导》</w:t>
                  </w:r>
                  <w:r>
                    <w:rPr>
                      <w:rFonts w:hint="default" w:ascii="Times New Roman" w:hAnsi="Times New Roman" w:eastAsia="宋体" w:cs="Times New Roman"/>
                      <w:color w:val="auto"/>
                      <w:sz w:val="24"/>
                      <w:szCs w:val="24"/>
                      <w:highlight w:val="none"/>
                    </w:rPr>
                    <w:t>。</w:t>
                  </w:r>
                </w:p>
              </w:tc>
            </w:tr>
            <w:tr w14:paraId="2B48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0" w:type="auto"/>
                  <w:tcBorders>
                    <w:top w:val="single" w:color="auto" w:sz="4" w:space="0"/>
                    <w:left w:val="single" w:color="auto" w:sz="4" w:space="0"/>
                    <w:bottom w:val="single" w:color="auto" w:sz="4" w:space="0"/>
                    <w:right w:val="single" w:color="auto" w:sz="4" w:space="0"/>
                  </w:tcBorders>
                  <w:shd w:val="clear" w:color="auto" w:fill="D9D9D9"/>
                  <w:noWrap w:val="0"/>
                  <w:vAlign w:val="center"/>
                </w:tcPr>
                <w:p w14:paraId="1461E2F0">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78E4492">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通用能力类</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BFB2BA7">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不少于</w:t>
                  </w:r>
                  <w:r>
                    <w:rPr>
                      <w:rFonts w:hint="default" w:ascii="Times New Roman" w:hAnsi="Times New Roman" w:eastAsia="宋体" w:cs="Times New Roman"/>
                      <w:color w:val="auto"/>
                      <w:sz w:val="24"/>
                      <w:szCs w:val="24"/>
                      <w:highlight w:val="none"/>
                      <w:lang w:val="en-US" w:eastAsia="zh-CN"/>
                    </w:rPr>
                    <w:t>40</w:t>
                  </w:r>
                  <w:r>
                    <w:rPr>
                      <w:rFonts w:hint="default" w:ascii="Times New Roman" w:hAnsi="Times New Roman" w:eastAsia="宋体" w:cs="Times New Roman"/>
                      <w:color w:val="auto"/>
                      <w:sz w:val="24"/>
                      <w:szCs w:val="24"/>
                      <w:highlight w:val="none"/>
                    </w:rPr>
                    <w:t>门，包含</w:t>
                  </w:r>
                  <w:r>
                    <w:rPr>
                      <w:rFonts w:hint="eastAsia" w:cs="Times New Roman"/>
                      <w:color w:val="auto"/>
                      <w:sz w:val="24"/>
                      <w:szCs w:val="24"/>
                      <w:highlight w:val="none"/>
                      <w:lang w:val="en-US" w:eastAsia="zh-CN"/>
                    </w:rPr>
                    <w:t>但不限于</w:t>
                  </w:r>
                  <w:r>
                    <w:rPr>
                      <w:rFonts w:hint="default" w:ascii="Times New Roman" w:hAnsi="Times New Roman" w:eastAsia="宋体" w:cs="Times New Roman"/>
                      <w:color w:val="auto"/>
                      <w:sz w:val="24"/>
                      <w:szCs w:val="24"/>
                      <w:highlight w:val="none"/>
                    </w:rPr>
                    <w:t>以下课程：《突发事件及自救互救》</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大学生魅力讲话实操</w:t>
                  </w:r>
                  <w:r>
                    <w:rPr>
                      <w:rFonts w:hint="default" w:ascii="Times New Roman" w:hAnsi="Times New Roman" w:eastAsia="宋体" w:cs="Times New Roman"/>
                      <w:color w:val="auto"/>
                      <w:sz w:val="24"/>
                      <w:szCs w:val="24"/>
                      <w:highlight w:val="none"/>
                      <w:lang w:eastAsia="zh-CN"/>
                    </w:rPr>
                    <w:t>》《法律与社会》《九型人格之职场心理》《恋爱心理学》《名侦探柯南与化学探秘》《普通话实训与测试》《趣味英语与翻译》《人力资源招聘与选拔》《宋崇导演教你拍摄微电影学》《形象管理学》</w:t>
                  </w:r>
                </w:p>
              </w:tc>
            </w:tr>
            <w:tr w14:paraId="2F51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0" w:type="auto"/>
                  <w:tcBorders>
                    <w:top w:val="single" w:color="auto" w:sz="4" w:space="0"/>
                    <w:left w:val="single" w:color="auto" w:sz="4" w:space="0"/>
                    <w:bottom w:val="single" w:color="auto" w:sz="4" w:space="0"/>
                    <w:right w:val="single" w:color="auto" w:sz="4" w:space="0"/>
                  </w:tcBorders>
                  <w:shd w:val="clear" w:color="auto" w:fill="D9D9D9"/>
                  <w:noWrap w:val="0"/>
                  <w:vAlign w:val="center"/>
                </w:tcPr>
                <w:p w14:paraId="4D377205">
                  <w:pPr>
                    <w:spacing w:line="276" w:lineRule="auto"/>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9EB352D">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经典导读类</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3B1D064">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不少于10门，包含</w:t>
                  </w:r>
                  <w:r>
                    <w:rPr>
                      <w:rFonts w:hint="eastAsia" w:cs="Times New Roman"/>
                      <w:color w:val="auto"/>
                      <w:sz w:val="24"/>
                      <w:szCs w:val="24"/>
                      <w:highlight w:val="none"/>
                      <w:lang w:val="en-US" w:eastAsia="zh-CN"/>
                    </w:rPr>
                    <w:t>但不限于</w:t>
                  </w:r>
                  <w:r>
                    <w:rPr>
                      <w:rFonts w:hint="default" w:ascii="Times New Roman" w:hAnsi="Times New Roman" w:eastAsia="宋体" w:cs="Times New Roman"/>
                      <w:color w:val="auto"/>
                      <w:sz w:val="24"/>
                      <w:szCs w:val="24"/>
                      <w:highlight w:val="none"/>
                    </w:rPr>
                    <w:t>以下经典阅读导读课程：《植物知道生命的答案》《时间简史》《三国志》《汉书》《未来简史》《自私的基因》《乌合之众：大众心理研究》。</w:t>
                  </w:r>
                </w:p>
              </w:tc>
            </w:tr>
            <w:tr w14:paraId="1496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0" w:type="auto"/>
                  <w:tcBorders>
                    <w:top w:val="single" w:color="auto" w:sz="4" w:space="0"/>
                    <w:left w:val="single" w:color="auto" w:sz="4" w:space="0"/>
                    <w:bottom w:val="single" w:color="auto" w:sz="4" w:space="0"/>
                    <w:right w:val="single" w:color="auto" w:sz="4" w:space="0"/>
                  </w:tcBorders>
                  <w:shd w:val="clear" w:color="auto" w:fill="D9D9D9"/>
                  <w:noWrap w:val="0"/>
                  <w:vAlign w:val="center"/>
                </w:tcPr>
                <w:p w14:paraId="40FA2232">
                  <w:pPr>
                    <w:spacing w:line="276" w:lineRule="auto"/>
                    <w:jc w:val="left"/>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6</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988612F">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专业导学类</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DFC71AD">
                  <w:pPr>
                    <w:spacing w:line="276" w:lineRule="auto"/>
                    <w:jc w:val="left"/>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不少于</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门，包含</w:t>
                  </w:r>
                  <w:r>
                    <w:rPr>
                      <w:rFonts w:hint="eastAsia" w:cs="Times New Roman"/>
                      <w:color w:val="auto"/>
                      <w:sz w:val="24"/>
                      <w:szCs w:val="24"/>
                      <w:highlight w:val="none"/>
                      <w:lang w:val="en-US" w:eastAsia="zh-CN"/>
                    </w:rPr>
                    <w:t>但不限于</w:t>
                  </w:r>
                  <w:r>
                    <w:rPr>
                      <w:rFonts w:hint="default" w:ascii="Times New Roman" w:hAnsi="Times New Roman" w:eastAsia="宋体" w:cs="Times New Roman"/>
                      <w:color w:val="auto"/>
                      <w:sz w:val="24"/>
                      <w:szCs w:val="24"/>
                      <w:highlight w:val="none"/>
                    </w:rPr>
                    <w:t>以下</w:t>
                  </w:r>
                  <w:r>
                    <w:rPr>
                      <w:rFonts w:hint="default" w:ascii="Times New Roman" w:hAnsi="Times New Roman" w:eastAsia="宋体" w:cs="Times New Roman"/>
                      <w:color w:val="auto"/>
                      <w:sz w:val="24"/>
                      <w:szCs w:val="24"/>
                      <w:highlight w:val="none"/>
                      <w:lang w:val="en-US" w:eastAsia="zh-CN"/>
                    </w:rPr>
                    <w:t>类别</w:t>
                  </w:r>
                  <w:r>
                    <w:rPr>
                      <w:rFonts w:hint="default" w:ascii="Times New Roman" w:hAnsi="Times New Roman" w:eastAsia="宋体" w:cs="Times New Roman"/>
                      <w:color w:val="auto"/>
                      <w:sz w:val="24"/>
                      <w:szCs w:val="24"/>
                      <w:highlight w:val="none"/>
                    </w:rPr>
                    <w:t>课程</w:t>
                  </w:r>
                  <w:r>
                    <w:rPr>
                      <w:rFonts w:hint="default" w:ascii="Times New Roman" w:hAnsi="Times New Roman" w:eastAsia="宋体" w:cs="Times New Roman"/>
                      <w:color w:val="auto"/>
                      <w:sz w:val="24"/>
                      <w:szCs w:val="24"/>
                      <w:highlight w:val="none"/>
                      <w:lang w:eastAsia="zh-CN"/>
                    </w:rPr>
                    <w:t>：</w:t>
                  </w:r>
                </w:p>
                <w:p w14:paraId="7A9ACCE0">
                  <w:pPr>
                    <w:spacing w:line="276" w:lineRule="auto"/>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理工类专业、社科类专业、人文类专业</w:t>
                  </w:r>
                </w:p>
              </w:tc>
            </w:tr>
          </w:tbl>
          <w:p w14:paraId="42C5FC55">
            <w:pPr>
              <w:spacing w:line="276" w:lineRule="auto"/>
              <w:jc w:val="left"/>
              <w:rPr>
                <w:rFonts w:hint="default" w:ascii="Times New Roman" w:hAnsi="Times New Roman" w:eastAsia="宋体" w:cs="Times New Roman"/>
                <w:color w:val="auto"/>
                <w:sz w:val="24"/>
                <w:szCs w:val="24"/>
                <w:highlight w:val="none"/>
              </w:rPr>
            </w:pPr>
          </w:p>
        </w:tc>
      </w:tr>
      <w:tr w14:paraId="641B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D885EF">
            <w:pPr>
              <w:pStyle w:val="5"/>
              <w:widowControl/>
              <w:spacing w:before="0" w:after="0" w:line="276" w:lineRule="auto"/>
              <w:rPr>
                <w:rFonts w:hint="default" w:ascii="Times New Roman" w:hAnsi="Times New Roman" w:eastAsia="宋体" w:cs="Times New Roman"/>
                <w:b w:val="0"/>
                <w:color w:val="auto"/>
                <w:position w:val="6"/>
                <w:sz w:val="24"/>
                <w:szCs w:val="24"/>
                <w:highlight w:val="none"/>
              </w:rPr>
            </w:pPr>
            <w:bookmarkStart w:id="39" w:name="_Toc3962"/>
            <w:r>
              <w:rPr>
                <w:rFonts w:hint="default" w:ascii="Times New Roman" w:hAnsi="Times New Roman" w:eastAsia="宋体" w:cs="Times New Roman"/>
                <w:color w:val="auto"/>
                <w:sz w:val="24"/>
                <w:szCs w:val="24"/>
                <w:highlight w:val="none"/>
              </w:rPr>
              <w:t>（三）通用网络课程教学平台主要功能模块</w:t>
            </w:r>
            <w:bookmarkEnd w:id="39"/>
          </w:p>
        </w:tc>
      </w:tr>
      <w:tr w14:paraId="1E02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E3B629">
            <w:pPr>
              <w:widowControl/>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平台包含网络课程及资源管理、网络教学过程管理、学员自主学习三大模块，学生可以在平台上进行听课、做作业、讨论答疑、考试，教师可以对学生的学习行为进行全程记录和管理。</w:t>
            </w:r>
          </w:p>
          <w:p w14:paraId="6914CE21">
            <w:pPr>
              <w:widowControl/>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平台基础模块</w:t>
            </w:r>
          </w:p>
          <w:p w14:paraId="3BC05EA1">
            <w:pPr>
              <w:widowControl/>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网络课程平台以网络课程教学为核心，涵盖课程基础信息发布、教学内容组织与管理、课程管理等功能，并提供辅助教学工具。</w:t>
            </w:r>
          </w:p>
          <w:p w14:paraId="6B8E2DA5">
            <w:pPr>
              <w:widowControl/>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学习进度管理</w:t>
            </w:r>
          </w:p>
          <w:p w14:paraId="16531E7E">
            <w:pPr>
              <w:widowControl/>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能够对学生选修的课程进行学习进度的记录、显示课程观看百分比进度，引导学生按照教学要求完成网络课程的学习。学生在线学习课程时需支持进度记忆，支持防止快进、防止跳集观看，支持当前活动窗口探测，防止观看课程时进行其他活动。系统还可取消防快进、防跳集、当前窗口探测功能。支持长时间无活动自动停止播放。</w:t>
            </w:r>
          </w:p>
          <w:p w14:paraId="48FC6423">
            <w:pPr>
              <w:widowControl/>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支持作业管理</w:t>
            </w:r>
          </w:p>
          <w:p w14:paraId="5B2F7B7F">
            <w:pPr>
              <w:widowControl/>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支持客观题自动判卷功能；</w:t>
            </w:r>
          </w:p>
          <w:p w14:paraId="6F41C30E">
            <w:pPr>
              <w:widowControl/>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支持随机组题功能；</w:t>
            </w:r>
          </w:p>
          <w:p w14:paraId="193C503C">
            <w:pPr>
              <w:widowControl/>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支持在线完成作业、提交作业；</w:t>
            </w:r>
          </w:p>
          <w:p w14:paraId="5DD538C6">
            <w:pPr>
              <w:widowControl/>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支持试题库与试卷库；</w:t>
            </w:r>
          </w:p>
          <w:p w14:paraId="30D2C77F">
            <w:pPr>
              <w:widowControl/>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可以设置在线试题与试卷，支持成绩单的导出；</w:t>
            </w:r>
          </w:p>
          <w:p w14:paraId="00BBB63F">
            <w:pPr>
              <w:widowControl/>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 xml:space="preserve">支持考试管理 </w:t>
            </w:r>
          </w:p>
          <w:p w14:paraId="758AA5AF">
            <w:pPr>
              <w:widowControl/>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 能够发布考试方式（线上或线下），设置考试时间；</w:t>
            </w:r>
          </w:p>
          <w:p w14:paraId="3665EF23">
            <w:pPr>
              <w:widowControl/>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 可自定义考试题库；</w:t>
            </w:r>
          </w:p>
          <w:p w14:paraId="41E93B5A">
            <w:pPr>
              <w:widowControl/>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 支持随机组卷考试功能；</w:t>
            </w:r>
          </w:p>
          <w:p w14:paraId="6B2B1CC6">
            <w:pPr>
              <w:widowControl/>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④ 线上考生支持考试时间控制，客观题自动判卷功能；</w:t>
            </w:r>
          </w:p>
          <w:p w14:paraId="73A7E5FB">
            <w:pPr>
              <w:widowControl/>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笔记管理:支持学生在线记录学习笔记；</w:t>
            </w:r>
          </w:p>
          <w:p w14:paraId="0AA64B2A">
            <w:pPr>
              <w:widowControl/>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消息公告管理：支持发布教学公告，教学任务提醒，可按多种类似发送到每个学生的帐号系统中；</w:t>
            </w:r>
          </w:p>
          <w:p w14:paraId="05CA5603">
            <w:pPr>
              <w:widowControl/>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教师答疑功能：支持向教师提交问题，教师后台答疑；</w:t>
            </w:r>
          </w:p>
          <w:p w14:paraId="259382B3">
            <w:pPr>
              <w:widowControl/>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支持课程与教师信息的编辑与发布功能</w:t>
            </w:r>
          </w:p>
          <w:p w14:paraId="2AC1CDAE">
            <w:pPr>
              <w:widowControl/>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 可以发布包括课程介绍、教学计划、教师信息、课程通知等；</w:t>
            </w:r>
          </w:p>
          <w:p w14:paraId="3FA5DA3C">
            <w:pPr>
              <w:widowControl/>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 支持上传文件、添加URL 链接、多媒体在线播放等形式。</w:t>
            </w:r>
          </w:p>
          <w:p w14:paraId="7C35A912">
            <w:pPr>
              <w:widowControl/>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支持多种方式发布教学资源；</w:t>
            </w:r>
          </w:p>
          <w:p w14:paraId="41987162">
            <w:pPr>
              <w:widowControl/>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 提供多媒体在线编辑器</w:t>
            </w:r>
          </w:p>
          <w:p w14:paraId="4818B047">
            <w:pPr>
              <w:widowControl/>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 支持在线编辑资源、上传本地文件、添加网址资源等方式</w:t>
            </w:r>
          </w:p>
          <w:p w14:paraId="22E5D3E2">
            <w:pPr>
              <w:widowControl/>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 可引入开放课程、精品课程、个人资源等整合多种来源的教学资源。</w:t>
            </w:r>
          </w:p>
          <w:p w14:paraId="6736F30F">
            <w:pPr>
              <w:widowControl/>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支持学习空间APP架构</w:t>
            </w:r>
          </w:p>
          <w:p w14:paraId="5E8320E7">
            <w:pPr>
              <w:widowControl/>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学习空间可以为每个学生打造个性化的主页，记录其学习历程。同时为了创造一种良好的学习氛围，学习空间融入SNS的概念，可以满足学生与学生之间、学生与老师的学习互动交流。学习空间采用APP架构，所有学习服务APP化，用户可以把常用的APP应用安装到自己的学习空间主页中，并可以管理自己安装的应用。学习空间至少包含以下APP：</w:t>
            </w:r>
          </w:p>
          <w:p w14:paraId="7D4E9664">
            <w:pPr>
              <w:widowControl/>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 云盘：可以将自己的学习资料储存在云端，云盘空间不小50G。</w:t>
            </w:r>
          </w:p>
          <w:p w14:paraId="7831D89A">
            <w:pPr>
              <w:widowControl/>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 专题：可根据个人兴趣编辑、订阅和收藏相关专题微阅读。</w:t>
            </w:r>
          </w:p>
          <w:p w14:paraId="7833CEF9">
            <w:pPr>
              <w:widowControl/>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 日志：可以编写个人日志，进行学习心得的分享与交流。</w:t>
            </w:r>
          </w:p>
          <w:p w14:paraId="30660C17">
            <w:pPr>
              <w:widowControl/>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④ 小组：小组是就某一类话题或兴趣点（例如计算机、电影、电子产品等）跟别人交流的场所。用户可以自己创建小组，可以设定小组名称、介绍、加入的权限，权限包括公开加入、邀请加入、审批加入等。用户可以浏览和发现小组。进入小组后，可以参与小组的讨论，查看小组成员。</w:t>
            </w:r>
          </w:p>
          <w:p w14:paraId="69C96B9A">
            <w:pPr>
              <w:widowControl/>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⑤ 问卷调查:学校、老师可以向学生发起一个问卷调查，由学生进行提交，并可以进行数据的统计分析。</w:t>
            </w:r>
          </w:p>
        </w:tc>
      </w:tr>
      <w:tr w14:paraId="2A70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7329E9">
            <w:pPr>
              <w:pStyle w:val="6"/>
              <w:widowControl/>
              <w:spacing w:before="0" w:after="0" w:line="276" w:lineRule="auto"/>
              <w:rPr>
                <w:rFonts w:hint="default" w:ascii="Times New Roman" w:hAnsi="Times New Roman" w:eastAsia="宋体" w:cs="Times New Roman"/>
                <w:color w:val="auto"/>
                <w:sz w:val="24"/>
                <w:szCs w:val="24"/>
                <w:highlight w:val="none"/>
              </w:rPr>
            </w:pPr>
            <w:bookmarkStart w:id="40" w:name="_Toc21631"/>
            <w:r>
              <w:rPr>
                <w:rFonts w:hint="default" w:ascii="Times New Roman" w:hAnsi="Times New Roman" w:eastAsia="宋体" w:cs="Times New Roman"/>
                <w:color w:val="auto"/>
                <w:sz w:val="24"/>
                <w:szCs w:val="24"/>
                <w:highlight w:val="none"/>
              </w:rPr>
              <w:t>（2）平台提供管多种角色应用</w:t>
            </w:r>
            <w:bookmarkEnd w:id="40"/>
          </w:p>
          <w:p w14:paraId="3AC4FEA7">
            <w:pPr>
              <w:spacing w:line="276" w:lineRule="auto"/>
              <w:ind w:firstLine="236" w:firstLineChars="98"/>
              <w:jc w:val="left"/>
              <w:rPr>
                <w:rFonts w:hint="default" w:ascii="Times New Roman" w:hAnsi="Times New Roman" w:eastAsia="宋体" w:cs="Times New Roman"/>
                <w:b/>
                <w:color w:val="auto"/>
                <w:position w:val="6"/>
                <w:sz w:val="24"/>
                <w:szCs w:val="24"/>
                <w:highlight w:val="none"/>
              </w:rPr>
            </w:pPr>
            <w:r>
              <w:rPr>
                <w:rFonts w:hint="default" w:ascii="Times New Roman" w:hAnsi="Times New Roman" w:eastAsia="宋体" w:cs="Times New Roman"/>
                <w:b/>
                <w:color w:val="auto"/>
                <w:position w:val="6"/>
                <w:sz w:val="24"/>
                <w:szCs w:val="24"/>
                <w:highlight w:val="none"/>
              </w:rPr>
              <w:t>1.支持系统管理员功能</w:t>
            </w:r>
          </w:p>
          <w:p w14:paraId="6A04BD69">
            <w:pPr>
              <w:autoSpaceDE w:val="0"/>
              <w:autoSpaceDN w:val="0"/>
              <w:spacing w:line="276" w:lineRule="auto"/>
              <w:textAlignment w:val="bottom"/>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支持系统管理员功能</w:t>
            </w:r>
          </w:p>
          <w:p w14:paraId="3CD89EF8">
            <w:pPr>
              <w:autoSpaceDE w:val="0"/>
              <w:autoSpaceDN w:val="0"/>
              <w:spacing w:line="276" w:lineRule="auto"/>
              <w:textAlignment w:val="bottom"/>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 提供在线点播（视频检索、视频点播、视频评论）；</w:t>
            </w:r>
          </w:p>
          <w:p w14:paraId="243A1EB5">
            <w:pPr>
              <w:autoSpaceDE w:val="0"/>
              <w:autoSpaceDN w:val="0"/>
              <w:spacing w:line="276" w:lineRule="auto"/>
              <w:textAlignment w:val="bottom"/>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 支持视频管理（视频上传、视频审核、视频开放权限设置、视频评论管理、视频属性修改、视频删除、视频分类管理）；</w:t>
            </w:r>
          </w:p>
          <w:p w14:paraId="32DC9A07">
            <w:pPr>
              <w:autoSpaceDE w:val="0"/>
              <w:autoSpaceDN w:val="0"/>
              <w:spacing w:line="276" w:lineRule="auto"/>
              <w:textAlignment w:val="bottom"/>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 支持集成课程管理，包含学校选课信息、开课信息设置、课程考核设置、课程归档设置、学生信息查询功能；</w:t>
            </w:r>
          </w:p>
          <w:p w14:paraId="3EFB7B1C">
            <w:pPr>
              <w:autoSpaceDE w:val="0"/>
              <w:autoSpaceDN w:val="0"/>
              <w:spacing w:line="276" w:lineRule="auto"/>
              <w:textAlignment w:val="bottom"/>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④ 支持集成学习进度统计，包含按课程统计、按作业统计、按答疑统计、按讨论统计，汇总统计等；</w:t>
            </w:r>
          </w:p>
          <w:p w14:paraId="2D7EC60F">
            <w:pPr>
              <w:autoSpaceDE w:val="0"/>
              <w:autoSpaceDN w:val="0"/>
              <w:spacing w:line="276" w:lineRule="auto"/>
              <w:textAlignment w:val="bottom"/>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⑤ 支持集成访问量统计，包含课程统计、在线人数统计、历史通过率统计、历史工作量统计等；</w:t>
            </w:r>
          </w:p>
        </w:tc>
      </w:tr>
      <w:tr w14:paraId="33EF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09130C">
            <w:pPr>
              <w:spacing w:line="276" w:lineRule="auto"/>
              <w:ind w:firstLine="236" w:firstLineChars="98"/>
              <w:jc w:val="left"/>
              <w:rPr>
                <w:rFonts w:hint="default" w:ascii="Times New Roman" w:hAnsi="Times New Roman" w:eastAsia="宋体" w:cs="Times New Roman"/>
                <w:b/>
                <w:color w:val="auto"/>
                <w:position w:val="6"/>
                <w:sz w:val="24"/>
                <w:szCs w:val="24"/>
                <w:highlight w:val="none"/>
              </w:rPr>
            </w:pPr>
            <w:r>
              <w:rPr>
                <w:rFonts w:hint="default" w:ascii="Times New Roman" w:hAnsi="Times New Roman" w:eastAsia="宋体" w:cs="Times New Roman"/>
                <w:b/>
                <w:color w:val="auto"/>
                <w:position w:val="6"/>
                <w:sz w:val="24"/>
                <w:szCs w:val="24"/>
                <w:highlight w:val="none"/>
              </w:rPr>
              <w:t xml:space="preserve">2.支持教师角色功能 </w:t>
            </w:r>
          </w:p>
          <w:p w14:paraId="6B085BED">
            <w:pPr>
              <w:spacing w:line="276" w:lineRule="auto"/>
              <w:ind w:firstLine="235" w:firstLineChars="98"/>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 支持在线点播（视频检索、视频点播、视频评论）、视频上传；</w:t>
            </w:r>
          </w:p>
          <w:p w14:paraId="4EAB1253">
            <w:pPr>
              <w:spacing w:line="276" w:lineRule="auto"/>
              <w:ind w:firstLine="235" w:firstLineChars="98"/>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 支持课程资源管理，允许对课程相关资源进行发布，支持文本、pdf、ppt、视频等各类媒体文件；</w:t>
            </w:r>
          </w:p>
          <w:p w14:paraId="2921FBF4">
            <w:pPr>
              <w:spacing w:line="276" w:lineRule="auto"/>
              <w:ind w:firstLine="235" w:firstLineChars="98"/>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 支持通知管理，教师对课程相关通知进行发布及管理；</w:t>
            </w:r>
          </w:p>
          <w:p w14:paraId="2ED1A9E7">
            <w:pPr>
              <w:spacing w:line="276" w:lineRule="auto"/>
              <w:ind w:firstLine="235" w:firstLineChars="98"/>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④ 支持题库管理，教师对课程题库维护操作</w:t>
            </w:r>
          </w:p>
          <w:p w14:paraId="6F6C2F3F">
            <w:pPr>
              <w:spacing w:line="276" w:lineRule="auto"/>
              <w:ind w:firstLine="235" w:firstLineChars="98"/>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⑤ 支持课程作业管理，对作业进行批阅、查看、统计等；</w:t>
            </w:r>
          </w:p>
          <w:p w14:paraId="20A5E56A">
            <w:pPr>
              <w:spacing w:line="276" w:lineRule="auto"/>
              <w:ind w:firstLine="235" w:firstLineChars="98"/>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⑥ 支持课程考试管理，集成考试设置、考试批阅；</w:t>
            </w:r>
          </w:p>
          <w:p w14:paraId="09F03EA5">
            <w:pPr>
              <w:spacing w:line="276" w:lineRule="auto"/>
              <w:ind w:firstLine="235" w:firstLineChars="98"/>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⑦ 集成课程答疑管理，教师通过课程答疑回复学生的提问；</w:t>
            </w:r>
          </w:p>
          <w:p w14:paraId="3398287B">
            <w:pPr>
              <w:spacing w:line="276" w:lineRule="auto"/>
              <w:ind w:firstLine="235" w:firstLineChars="98"/>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⑧ 支持课程讨论管理，对学生的课程讨论进行管理及参与讨论；</w:t>
            </w:r>
          </w:p>
          <w:p w14:paraId="768E0EBE">
            <w:pPr>
              <w:spacing w:line="276" w:lineRule="auto"/>
              <w:ind w:firstLine="235" w:firstLineChars="98"/>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⑨ 提供统计分析管理，包含作业统计、考试统计、讨论统计、答疑统计、学习进度统计,以及学生反复观看学习课程视频的比率。</w:t>
            </w:r>
          </w:p>
          <w:p w14:paraId="04D7EB5F">
            <w:pPr>
              <w:spacing w:line="276" w:lineRule="auto"/>
              <w:ind w:firstLine="235" w:firstLineChars="98"/>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⑩ 支持教师对课程资源进行二次建设，或自主建设本校网络课程。投标人须提供相关备课资源库。教师在平台进行课程建设、备课、授课过程中随时可以搜索、引用、无缝插入备课资源库中的资源，全面辅助教师教学和学生学习。需包含以下资源：</w:t>
            </w:r>
          </w:p>
          <w:p w14:paraId="6FA9065C">
            <w:pPr>
              <w:spacing w:line="276" w:lineRule="auto"/>
              <w:ind w:firstLine="235" w:firstLineChars="98"/>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 100万种电子书。可以进行在线阅读，可以进行文字摘录。</w:t>
            </w:r>
          </w:p>
          <w:p w14:paraId="2EB629D0">
            <w:pPr>
              <w:spacing w:line="276" w:lineRule="auto"/>
              <w:ind w:firstLine="235" w:firstLineChars="98"/>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 10万集学术视频。需要名校、名师的视频，包含清华大学、北京大学、中国人民大学、北京师范大学、复旦大学、同济大学、上海交通大学、天津大学、南开大学等名校的课程视频及讲座，可以在线进行播放。学术视频需涉及艺术、文学、历史、哲学、政治法律、经济管理、工程技术等相关学科，资源可与平台无缝对接，老师可以非常方便的在课程中引用这些资源。</w:t>
            </w:r>
          </w:p>
          <w:p w14:paraId="0047CABE">
            <w:pPr>
              <w:spacing w:line="276" w:lineRule="auto"/>
              <w:ind w:firstLine="235" w:firstLineChars="98"/>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 300万个文档。可以下载使用。</w:t>
            </w:r>
          </w:p>
          <w:p w14:paraId="0DEB7068">
            <w:pPr>
              <w:spacing w:line="276" w:lineRule="auto"/>
              <w:ind w:firstLine="235" w:firstLineChars="98"/>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4）电子书和学术视频要求必须取得著作权人的授权，没有版权问题。</w:t>
            </w:r>
          </w:p>
        </w:tc>
      </w:tr>
      <w:tr w14:paraId="2F8D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8690A6">
            <w:pPr>
              <w:spacing w:line="276" w:lineRule="auto"/>
              <w:ind w:firstLine="235" w:firstLineChars="98"/>
              <w:jc w:val="left"/>
              <w:rPr>
                <w:rFonts w:hint="default" w:ascii="Times New Roman" w:hAnsi="Times New Roman" w:eastAsia="宋体" w:cs="Times New Roman"/>
                <w:b/>
                <w:color w:val="auto"/>
                <w:position w:val="6"/>
                <w:sz w:val="24"/>
                <w:szCs w:val="24"/>
                <w:highlight w:val="none"/>
              </w:rPr>
            </w:pP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b/>
                <w:color w:val="auto"/>
                <w:position w:val="6"/>
                <w:sz w:val="24"/>
                <w:szCs w:val="24"/>
                <w:highlight w:val="none"/>
              </w:rPr>
              <w:t>3.支持学生角色功能；</w:t>
            </w:r>
          </w:p>
          <w:p w14:paraId="618AFFFA">
            <w:pPr>
              <w:keepLines/>
              <w:autoSpaceDE w:val="0"/>
              <w:autoSpaceDN w:val="0"/>
              <w:spacing w:line="276" w:lineRule="auto"/>
              <w:ind w:firstLine="98"/>
              <w:textAlignment w:val="bottom"/>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 在线点播（视频点播、视频评论）；</w:t>
            </w:r>
          </w:p>
          <w:p w14:paraId="622235ED">
            <w:pPr>
              <w:keepLines/>
              <w:autoSpaceDE w:val="0"/>
              <w:autoSpaceDN w:val="0"/>
              <w:spacing w:line="276" w:lineRule="auto"/>
              <w:ind w:firstLine="98"/>
              <w:textAlignment w:val="bottom"/>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 支持提问、作业、考试；</w:t>
            </w:r>
          </w:p>
          <w:p w14:paraId="47979695">
            <w:pPr>
              <w:keepLines/>
              <w:autoSpaceDE w:val="0"/>
              <w:autoSpaceDN w:val="0"/>
              <w:spacing w:line="276" w:lineRule="auto"/>
              <w:ind w:firstLine="98"/>
              <w:textAlignment w:val="bottom"/>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 实时监控学生观看视频课的进度，记录进度统计情况；</w:t>
            </w:r>
          </w:p>
          <w:p w14:paraId="677F09C3">
            <w:pPr>
              <w:keepLines/>
              <w:autoSpaceDE w:val="0"/>
              <w:autoSpaceDN w:val="0"/>
              <w:spacing w:line="276" w:lineRule="auto"/>
              <w:ind w:firstLine="98"/>
              <w:textAlignment w:val="bottom"/>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④ 支持我的任务管理，包含正在学习的课程，我的最新任务，我的最新公告，我的数据统计；</w:t>
            </w:r>
          </w:p>
          <w:p w14:paraId="4DF3FB12">
            <w:pPr>
              <w:keepLines/>
              <w:autoSpaceDE w:val="0"/>
              <w:autoSpaceDN w:val="0"/>
              <w:spacing w:line="276" w:lineRule="auto"/>
              <w:ind w:firstLine="98"/>
              <w:textAlignment w:val="bottom"/>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⑤ 支持作业管理，包含正在学习课程的作业、已经完成课程的作业管理；</w:t>
            </w:r>
          </w:p>
          <w:p w14:paraId="7D001D05">
            <w:pPr>
              <w:keepLines/>
              <w:autoSpaceDE w:val="0"/>
              <w:autoSpaceDN w:val="0"/>
              <w:spacing w:line="276" w:lineRule="auto"/>
              <w:ind w:firstLine="98"/>
              <w:textAlignment w:val="bottom"/>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⑥ 支持考试管理，包含政治学习课程的考试、已经完成课程的考试管理；</w:t>
            </w:r>
          </w:p>
          <w:p w14:paraId="20BCDE6F">
            <w:pPr>
              <w:keepLines/>
              <w:autoSpaceDE w:val="0"/>
              <w:autoSpaceDN w:val="0"/>
              <w:spacing w:line="276" w:lineRule="auto"/>
              <w:ind w:firstLine="98"/>
              <w:textAlignment w:val="bottom"/>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⑦ 支持资源管理，支持记录所有学习过课程的资料列表；</w:t>
            </w:r>
          </w:p>
          <w:p w14:paraId="26B0F902">
            <w:pPr>
              <w:keepLines/>
              <w:autoSpaceDE w:val="0"/>
              <w:autoSpaceDN w:val="0"/>
              <w:spacing w:line="276" w:lineRule="auto"/>
              <w:ind w:firstLine="98"/>
              <w:textAlignment w:val="bottom"/>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⑧ 支持互动管理，学生在学习课程中的讨论、提问和解答记录；</w:t>
            </w:r>
          </w:p>
          <w:p w14:paraId="17D24923">
            <w:pPr>
              <w:keepLines/>
              <w:autoSpaceDE w:val="0"/>
              <w:autoSpaceDN w:val="0"/>
              <w:spacing w:line="276" w:lineRule="auto"/>
              <w:ind w:firstLine="98"/>
              <w:textAlignment w:val="bottom"/>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⑨ 支持学习进度，查询和记录学生在学习课程中的学习进度。</w:t>
            </w:r>
          </w:p>
        </w:tc>
      </w:tr>
      <w:tr w14:paraId="5E27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2C40496">
            <w:pPr>
              <w:pStyle w:val="6"/>
              <w:widowControl/>
              <w:spacing w:before="0" w:after="0" w:line="276" w:lineRule="auto"/>
              <w:rPr>
                <w:rFonts w:hint="default" w:ascii="Times New Roman" w:hAnsi="Times New Roman" w:eastAsia="宋体" w:cs="Times New Roman"/>
                <w:color w:val="auto"/>
                <w:sz w:val="24"/>
                <w:szCs w:val="24"/>
                <w:highlight w:val="none"/>
              </w:rPr>
            </w:pPr>
            <w:bookmarkStart w:id="41" w:name="_Toc25195"/>
            <w:r>
              <w:rPr>
                <w:rFonts w:hint="default" w:ascii="Times New Roman" w:hAnsi="Times New Roman" w:eastAsia="宋体" w:cs="Times New Roman"/>
                <w:color w:val="auto"/>
                <w:sz w:val="24"/>
                <w:szCs w:val="24"/>
                <w:highlight w:val="none"/>
              </w:rPr>
              <w:t>（3）多媒体教学资源库管理平台</w:t>
            </w:r>
            <w:bookmarkEnd w:id="41"/>
          </w:p>
          <w:p w14:paraId="19233B46">
            <w:pPr>
              <w:spacing w:line="276" w:lineRule="auto"/>
              <w:jc w:val="left"/>
              <w:rPr>
                <w:rFonts w:hint="default" w:ascii="Times New Roman" w:hAnsi="Times New Roman" w:eastAsia="宋体" w:cs="Times New Roman"/>
                <w:color w:val="auto"/>
                <w:position w:val="6"/>
                <w:sz w:val="24"/>
                <w:szCs w:val="24"/>
                <w:highlight w:val="none"/>
              </w:rPr>
            </w:pPr>
            <w:r>
              <w:rPr>
                <w:rFonts w:hint="default" w:ascii="Times New Roman" w:hAnsi="Times New Roman" w:eastAsia="宋体" w:cs="Times New Roman"/>
                <w:color w:val="auto"/>
                <w:position w:val="6"/>
                <w:sz w:val="24"/>
                <w:szCs w:val="24"/>
                <w:highlight w:val="none"/>
                <w:lang w:eastAsia="zh-CN"/>
              </w:rPr>
              <w:t>（</w:t>
            </w:r>
            <w:r>
              <w:rPr>
                <w:rFonts w:hint="default" w:ascii="Times New Roman" w:hAnsi="Times New Roman" w:eastAsia="宋体" w:cs="Times New Roman"/>
                <w:color w:val="auto"/>
                <w:position w:val="6"/>
                <w:sz w:val="24"/>
                <w:szCs w:val="24"/>
                <w:highlight w:val="none"/>
                <w:lang w:val="en-US" w:eastAsia="zh-CN"/>
              </w:rPr>
              <w:t>1</w:t>
            </w:r>
            <w:r>
              <w:rPr>
                <w:rFonts w:hint="default" w:ascii="Times New Roman" w:hAnsi="Times New Roman" w:eastAsia="宋体" w:cs="Times New Roman"/>
                <w:color w:val="auto"/>
                <w:position w:val="6"/>
                <w:sz w:val="24"/>
                <w:szCs w:val="24"/>
                <w:highlight w:val="none"/>
                <w:lang w:eastAsia="zh-CN"/>
              </w:rPr>
              <w:t>）</w:t>
            </w:r>
            <w:r>
              <w:rPr>
                <w:rFonts w:hint="default" w:ascii="Times New Roman" w:hAnsi="Times New Roman" w:eastAsia="宋体" w:cs="Times New Roman"/>
                <w:color w:val="auto"/>
                <w:position w:val="6"/>
                <w:sz w:val="24"/>
                <w:szCs w:val="24"/>
                <w:highlight w:val="none"/>
              </w:rPr>
              <w:t>多媒体教学资源库管理平台提供资源浏览、资源查询、资源下载、资源上传、资源评价和个人资源库等功能。</w:t>
            </w:r>
          </w:p>
          <w:p w14:paraId="4B89A1C8">
            <w:pPr>
              <w:spacing w:line="276" w:lineRule="auto"/>
              <w:jc w:val="left"/>
              <w:rPr>
                <w:rFonts w:hint="default" w:ascii="Times New Roman" w:hAnsi="Times New Roman" w:eastAsia="宋体" w:cs="Times New Roman"/>
                <w:color w:val="auto"/>
                <w:position w:val="6"/>
                <w:sz w:val="24"/>
                <w:szCs w:val="24"/>
                <w:highlight w:val="none"/>
              </w:rPr>
            </w:pPr>
            <w:r>
              <w:rPr>
                <w:rFonts w:hint="default" w:ascii="Times New Roman" w:hAnsi="Times New Roman" w:eastAsia="宋体" w:cs="Times New Roman"/>
                <w:color w:val="auto"/>
                <w:position w:val="6"/>
                <w:sz w:val="24"/>
                <w:szCs w:val="24"/>
                <w:highlight w:val="none"/>
                <w:lang w:eastAsia="zh-CN"/>
              </w:rPr>
              <w:t>（</w:t>
            </w:r>
            <w:r>
              <w:rPr>
                <w:rFonts w:hint="default" w:ascii="Times New Roman" w:hAnsi="Times New Roman" w:eastAsia="宋体" w:cs="Times New Roman"/>
                <w:color w:val="auto"/>
                <w:position w:val="6"/>
                <w:sz w:val="24"/>
                <w:szCs w:val="24"/>
                <w:highlight w:val="none"/>
                <w:lang w:val="en-US" w:eastAsia="zh-CN"/>
              </w:rPr>
              <w:t>2</w:t>
            </w:r>
            <w:r>
              <w:rPr>
                <w:rFonts w:hint="default" w:ascii="Times New Roman" w:hAnsi="Times New Roman" w:eastAsia="宋体" w:cs="Times New Roman"/>
                <w:color w:val="auto"/>
                <w:position w:val="6"/>
                <w:sz w:val="24"/>
                <w:szCs w:val="24"/>
                <w:highlight w:val="none"/>
                <w:lang w:eastAsia="zh-CN"/>
              </w:rPr>
              <w:t>）</w:t>
            </w:r>
            <w:r>
              <w:rPr>
                <w:rFonts w:hint="default" w:ascii="Times New Roman" w:hAnsi="Times New Roman" w:eastAsia="宋体" w:cs="Times New Roman"/>
                <w:color w:val="auto"/>
                <w:position w:val="6"/>
                <w:sz w:val="24"/>
                <w:szCs w:val="24"/>
                <w:highlight w:val="none"/>
              </w:rPr>
              <w:t>支持上传管理国内外开放课程资源：包括国家级、省市级精品课程资源、国外开放网络课程资源的上传管理；</w:t>
            </w:r>
          </w:p>
          <w:p w14:paraId="10781078">
            <w:pPr>
              <w:spacing w:line="276" w:lineRule="auto"/>
              <w:jc w:val="left"/>
              <w:rPr>
                <w:rFonts w:hint="default" w:ascii="Times New Roman" w:hAnsi="Times New Roman" w:eastAsia="宋体" w:cs="Times New Roman"/>
                <w:color w:val="auto"/>
                <w:position w:val="6"/>
                <w:sz w:val="24"/>
                <w:szCs w:val="24"/>
                <w:highlight w:val="none"/>
              </w:rPr>
            </w:pPr>
            <w:r>
              <w:rPr>
                <w:rFonts w:hint="default" w:ascii="Times New Roman" w:hAnsi="Times New Roman" w:eastAsia="宋体" w:cs="Times New Roman"/>
                <w:color w:val="auto"/>
                <w:position w:val="6"/>
                <w:sz w:val="24"/>
                <w:szCs w:val="24"/>
                <w:highlight w:val="none"/>
                <w:lang w:eastAsia="zh-CN"/>
              </w:rPr>
              <w:t>（</w:t>
            </w:r>
            <w:r>
              <w:rPr>
                <w:rFonts w:hint="default" w:ascii="Times New Roman" w:hAnsi="Times New Roman" w:eastAsia="宋体" w:cs="Times New Roman"/>
                <w:color w:val="auto"/>
                <w:position w:val="6"/>
                <w:sz w:val="24"/>
                <w:szCs w:val="24"/>
                <w:highlight w:val="none"/>
                <w:lang w:val="en-US" w:eastAsia="zh-CN"/>
              </w:rPr>
              <w:t>3</w:t>
            </w:r>
            <w:r>
              <w:rPr>
                <w:rFonts w:hint="default" w:ascii="Times New Roman" w:hAnsi="Times New Roman" w:eastAsia="宋体" w:cs="Times New Roman"/>
                <w:color w:val="auto"/>
                <w:position w:val="6"/>
                <w:sz w:val="24"/>
                <w:szCs w:val="24"/>
                <w:highlight w:val="none"/>
                <w:lang w:eastAsia="zh-CN"/>
              </w:rPr>
              <w:t>）</w:t>
            </w:r>
            <w:r>
              <w:rPr>
                <w:rFonts w:hint="default" w:ascii="Times New Roman" w:hAnsi="Times New Roman" w:eastAsia="宋体" w:cs="Times New Roman"/>
                <w:color w:val="auto"/>
                <w:position w:val="6"/>
                <w:sz w:val="24"/>
                <w:szCs w:val="24"/>
                <w:highlight w:val="none"/>
              </w:rPr>
              <w:t>支持本校购买或自建课程的资源管理：包括上传、包装及共享教学管理；</w:t>
            </w:r>
          </w:p>
          <w:p w14:paraId="193C76F2">
            <w:pPr>
              <w:spacing w:line="276" w:lineRule="auto"/>
              <w:jc w:val="left"/>
              <w:rPr>
                <w:rFonts w:hint="default" w:ascii="Times New Roman" w:hAnsi="Times New Roman" w:eastAsia="宋体" w:cs="Times New Roman"/>
                <w:color w:val="auto"/>
                <w:position w:val="6"/>
                <w:sz w:val="24"/>
                <w:szCs w:val="24"/>
                <w:highlight w:val="none"/>
              </w:rPr>
            </w:pPr>
            <w:r>
              <w:rPr>
                <w:rFonts w:hint="default" w:ascii="Times New Roman" w:hAnsi="Times New Roman" w:eastAsia="宋体" w:cs="Times New Roman"/>
                <w:color w:val="auto"/>
                <w:position w:val="6"/>
                <w:sz w:val="24"/>
                <w:szCs w:val="24"/>
                <w:highlight w:val="none"/>
                <w:lang w:eastAsia="zh-CN"/>
              </w:rPr>
              <w:t>（</w:t>
            </w:r>
            <w:r>
              <w:rPr>
                <w:rFonts w:hint="default" w:ascii="Times New Roman" w:hAnsi="Times New Roman" w:eastAsia="宋体" w:cs="Times New Roman"/>
                <w:color w:val="auto"/>
                <w:position w:val="6"/>
                <w:sz w:val="24"/>
                <w:szCs w:val="24"/>
                <w:highlight w:val="none"/>
                <w:lang w:val="en-US" w:eastAsia="zh-CN"/>
              </w:rPr>
              <w:t>4</w:t>
            </w:r>
            <w:r>
              <w:rPr>
                <w:rFonts w:hint="default" w:ascii="Times New Roman" w:hAnsi="Times New Roman" w:eastAsia="宋体" w:cs="Times New Roman"/>
                <w:color w:val="auto"/>
                <w:position w:val="6"/>
                <w:sz w:val="24"/>
                <w:szCs w:val="24"/>
                <w:highlight w:val="none"/>
                <w:lang w:eastAsia="zh-CN"/>
              </w:rPr>
              <w:t>）</w:t>
            </w:r>
            <w:r>
              <w:rPr>
                <w:rFonts w:hint="default" w:ascii="Times New Roman" w:hAnsi="Times New Roman" w:eastAsia="宋体" w:cs="Times New Roman"/>
                <w:color w:val="auto"/>
                <w:position w:val="6"/>
                <w:sz w:val="24"/>
                <w:szCs w:val="24"/>
                <w:highlight w:val="none"/>
              </w:rPr>
              <w:t>支持资源管理员对资源库的批量录入、删除、修改和审核；支持资源评价管理、资源审核、资源维护等。</w:t>
            </w:r>
          </w:p>
        </w:tc>
      </w:tr>
      <w:tr w14:paraId="78B0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7D3B26">
            <w:pPr>
              <w:pStyle w:val="6"/>
              <w:widowControl/>
              <w:spacing w:before="0" w:after="0" w:line="276" w:lineRule="auto"/>
              <w:rPr>
                <w:rFonts w:hint="default" w:ascii="Times New Roman" w:hAnsi="Times New Roman" w:eastAsia="宋体" w:cs="Times New Roman"/>
                <w:color w:val="auto"/>
                <w:sz w:val="24"/>
                <w:szCs w:val="24"/>
                <w:highlight w:val="none"/>
              </w:rPr>
            </w:pPr>
            <w:bookmarkStart w:id="42" w:name="_Toc23949"/>
            <w:r>
              <w:rPr>
                <w:rFonts w:hint="default" w:ascii="Times New Roman" w:hAnsi="Times New Roman" w:eastAsia="宋体" w:cs="Times New Roman"/>
                <w:color w:val="auto"/>
                <w:sz w:val="24"/>
                <w:szCs w:val="24"/>
                <w:highlight w:val="none"/>
              </w:rPr>
              <w:t>（4）移动客户端</w:t>
            </w:r>
            <w:bookmarkEnd w:id="42"/>
          </w:p>
          <w:p w14:paraId="5CBD8BEB">
            <w:pPr>
              <w:spacing w:line="276"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 支持iOS和安卓两套系统，支持手机和平板电脑等设备，实现在线移动学习、讨论、答疑、交互等功能。</w:t>
            </w:r>
          </w:p>
          <w:p w14:paraId="5677FB65">
            <w:pPr>
              <w:spacing w:line="276"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 移动端与PC端学习进度、学习数据保持同步，教师可以对课程和学生进行统一管理。</w:t>
            </w:r>
          </w:p>
          <w:p w14:paraId="786B6C68">
            <w:pPr>
              <w:spacing w:line="276"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 支持在线学习及过程监控，视频防拖拽、防窗口切换、防跳集等。</w:t>
            </w:r>
          </w:p>
          <w:p w14:paraId="02DEE078">
            <w:pPr>
              <w:spacing w:line="276"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 支持在线课程的学习、做作业、考试，讨论、答疑等支持闯关模式学习。</w:t>
            </w:r>
          </w:p>
          <w:p w14:paraId="01171615">
            <w:pPr>
              <w:spacing w:line="276"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5.提供包含</w:t>
            </w:r>
            <w:r>
              <w:rPr>
                <w:rFonts w:hint="default" w:ascii="Times New Roman" w:hAnsi="Times New Roman" w:eastAsia="宋体" w:cs="Times New Roman"/>
                <w:color w:val="auto"/>
                <w:sz w:val="24"/>
                <w:szCs w:val="24"/>
                <w:highlight w:val="none"/>
                <w:lang w:val="en-US" w:eastAsia="zh-CN"/>
              </w:rPr>
              <w:t>百万级</w:t>
            </w:r>
            <w:r>
              <w:rPr>
                <w:rFonts w:hint="default" w:ascii="Times New Roman" w:hAnsi="Times New Roman" w:eastAsia="宋体" w:cs="Times New Roman"/>
                <w:color w:val="auto"/>
                <w:sz w:val="24"/>
                <w:szCs w:val="24"/>
                <w:highlight w:val="none"/>
              </w:rPr>
              <w:t>电子图书、海量期刊、专题等网络阅读，教师、学生可以将所有感兴趣的内容订阅到自己的空间，并进行分类管理；可以对所有精彩的内容进行分享，实现资源全面共享。</w:t>
            </w:r>
          </w:p>
          <w:p w14:paraId="01BAF1E5">
            <w:pPr>
              <w:pStyle w:val="3"/>
              <w:widowControl/>
              <w:numPr>
                <w:ilvl w:val="0"/>
                <w:numId w:val="1"/>
              </w:numPr>
              <w:tabs>
                <w:tab w:val="left" w:pos="0"/>
              </w:tabs>
              <w:spacing w:line="360" w:lineRule="auto"/>
              <w:ind w:firstLine="0" w:firstLine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教务通知、教师课程通知、小组通知、个人互相通知的即时消息任意组合设置，实时发送，实时接收，并可查看通知阅读状态，已读和未读名单。教师、学生都可以进行实时的学习通知、组建小组群聊（也可设置屏蔽提醒）、好友验证等即时通信。</w:t>
            </w:r>
          </w:p>
          <w:p w14:paraId="3BC3BCF8">
            <w:pPr>
              <w:pStyle w:val="3"/>
              <w:widowControl/>
              <w:numPr>
                <w:ilvl w:val="0"/>
                <w:numId w:val="1"/>
              </w:numPr>
              <w:tabs>
                <w:tab w:val="left" w:pos="0"/>
              </w:tabs>
              <w:spacing w:line="360" w:lineRule="auto"/>
              <w:ind w:firstLine="0" w:firstLine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支持混合式教学，支持课堂互动，支持发布签到、抢答、选答、问卷、统计等课堂教学工具</w:t>
            </w:r>
          </w:p>
          <w:p w14:paraId="2470FAC4">
            <w:pPr>
              <w:pStyle w:val="6"/>
              <w:numPr>
                <w:ilvl w:val="0"/>
                <w:numId w:val="2"/>
              </w:numPr>
              <w:bidi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课程思政模块库建设</w:t>
            </w:r>
          </w:p>
          <w:p w14:paraId="0A229C22">
            <w:pPr>
              <w:pStyle w:val="3"/>
              <w:widowControl/>
              <w:numPr>
                <w:ilvl w:val="0"/>
                <w:numId w:val="0"/>
              </w:numPr>
              <w:tabs>
                <w:tab w:val="left" w:pos="0"/>
              </w:tabs>
              <w:spacing w:line="360" w:lineRule="auto"/>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支持学校自行修改、校内教师共建共享、校企共建课程思政模块库的原则。提供的课程思政模块库，可以按照高职专业大类分为19个大类，也可以按照育人元素分为9大类，分别为：核心价值观、模范人物、创新成果、先进文化、历史征程、科学精神、工匠精神、劳模精神、职业精神。超星课程思政模块库包含大量的优质思政案例视频、文档、活动、PPT等素材。课程思政育人元素以高标准完成制作，坚持以教学为中心的原则，由专家设定文本，专业的编辑团队收集素材或实地拍摄，制作完成。模块库库保持一定的更新频率，确保案例与时俱进，常用常新。</w:t>
            </w:r>
          </w:p>
        </w:tc>
      </w:tr>
      <w:tr w14:paraId="29C6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A45EA14">
            <w:pPr>
              <w:pStyle w:val="5"/>
              <w:widowControl/>
              <w:spacing w:before="0" w:after="0" w:line="276" w:lineRule="auto"/>
              <w:rPr>
                <w:rFonts w:hint="default" w:ascii="Times New Roman" w:hAnsi="Times New Roman" w:eastAsia="宋体" w:cs="Times New Roman"/>
                <w:color w:val="auto"/>
                <w:position w:val="6"/>
                <w:sz w:val="24"/>
                <w:szCs w:val="24"/>
                <w:highlight w:val="none"/>
              </w:rPr>
            </w:pPr>
            <w:bookmarkStart w:id="43" w:name="_Toc20899"/>
            <w:r>
              <w:rPr>
                <w:rFonts w:hint="default" w:ascii="Times New Roman" w:hAnsi="Times New Roman" w:eastAsia="宋体" w:cs="Times New Roman"/>
                <w:color w:val="auto"/>
                <w:sz w:val="24"/>
                <w:szCs w:val="24"/>
                <w:highlight w:val="none"/>
              </w:rPr>
              <w:t>（四）相关课程技术服务</w:t>
            </w:r>
            <w:bookmarkEnd w:id="43"/>
          </w:p>
        </w:tc>
      </w:tr>
      <w:tr w14:paraId="07B7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175D59">
            <w:pPr>
              <w:spacing w:line="276" w:lineRule="auto"/>
              <w:jc w:val="left"/>
              <w:rPr>
                <w:rFonts w:hint="default" w:ascii="Times New Roman" w:hAnsi="Times New Roman" w:eastAsia="宋体" w:cs="Times New Roman"/>
                <w:color w:val="auto"/>
                <w:position w:val="6"/>
                <w:sz w:val="24"/>
                <w:szCs w:val="24"/>
                <w:highlight w:val="none"/>
              </w:rPr>
            </w:pPr>
            <w:r>
              <w:rPr>
                <w:rFonts w:hint="default" w:ascii="Times New Roman" w:hAnsi="Times New Roman" w:eastAsia="宋体" w:cs="Times New Roman"/>
                <w:color w:val="auto"/>
                <w:position w:val="6"/>
                <w:sz w:val="24"/>
                <w:szCs w:val="24"/>
                <w:highlight w:val="none"/>
              </w:rPr>
              <w:t>1.投标人须提供教学和教务全程服务，包括开课/结课的所有对接服务，学生信息、学习成绩及学分的导入/导出等。</w:t>
            </w:r>
          </w:p>
          <w:p w14:paraId="71F14042">
            <w:pPr>
              <w:spacing w:line="276" w:lineRule="auto"/>
              <w:jc w:val="left"/>
              <w:rPr>
                <w:rFonts w:hint="default" w:ascii="Times New Roman" w:hAnsi="Times New Roman" w:eastAsia="宋体" w:cs="Times New Roman"/>
                <w:color w:val="auto"/>
                <w:position w:val="6"/>
                <w:sz w:val="24"/>
                <w:szCs w:val="24"/>
                <w:highlight w:val="none"/>
              </w:rPr>
            </w:pPr>
            <w:r>
              <w:rPr>
                <w:rFonts w:hint="default" w:ascii="Times New Roman" w:hAnsi="Times New Roman" w:eastAsia="宋体" w:cs="Times New Roman"/>
                <w:color w:val="auto"/>
                <w:position w:val="6"/>
                <w:sz w:val="24"/>
                <w:szCs w:val="24"/>
                <w:highlight w:val="none"/>
              </w:rPr>
              <w:t>2.投标人须提供学生学习进度监控、课程访问统计分析、学习诚信监控，可根据招标采购单位需求随时提供教学运行数据和不诚信学习名单。</w:t>
            </w:r>
          </w:p>
          <w:p w14:paraId="7A56C889">
            <w:pPr>
              <w:spacing w:line="276" w:lineRule="auto"/>
              <w:jc w:val="left"/>
              <w:rPr>
                <w:rFonts w:hint="default" w:ascii="Times New Roman" w:hAnsi="Times New Roman" w:eastAsia="宋体" w:cs="Times New Roman"/>
                <w:color w:val="auto"/>
                <w:position w:val="6"/>
                <w:sz w:val="24"/>
                <w:szCs w:val="24"/>
                <w:highlight w:val="none"/>
              </w:rPr>
            </w:pPr>
            <w:r>
              <w:rPr>
                <w:rFonts w:hint="default" w:ascii="Times New Roman" w:hAnsi="Times New Roman" w:eastAsia="宋体" w:cs="Times New Roman"/>
                <w:color w:val="auto"/>
                <w:position w:val="6"/>
                <w:sz w:val="24"/>
                <w:szCs w:val="24"/>
                <w:highlight w:val="none"/>
              </w:rPr>
              <w:t>3.投标人须在学校所属省份建设有本地化服务团队，团队规模不少于30人。</w:t>
            </w:r>
          </w:p>
          <w:p w14:paraId="324DFDFE">
            <w:pPr>
              <w:spacing w:line="276" w:lineRule="auto"/>
              <w:jc w:val="left"/>
              <w:rPr>
                <w:rFonts w:hint="default" w:ascii="Times New Roman" w:hAnsi="Times New Roman" w:eastAsia="宋体" w:cs="Times New Roman"/>
                <w:color w:val="auto"/>
                <w:position w:val="6"/>
                <w:sz w:val="24"/>
                <w:szCs w:val="24"/>
                <w:highlight w:val="none"/>
              </w:rPr>
            </w:pPr>
            <w:r>
              <w:rPr>
                <w:rFonts w:hint="default" w:ascii="Times New Roman" w:hAnsi="Times New Roman" w:eastAsia="宋体" w:cs="Times New Roman"/>
                <w:color w:val="auto"/>
                <w:position w:val="6"/>
                <w:sz w:val="24"/>
                <w:szCs w:val="24"/>
                <w:highlight w:val="none"/>
              </w:rPr>
              <w:t>4.投标人须提供上门用户培训服务，且时间、地点、规模由招标采购单位制定，每学年培训不少于2次；供应商应免费提供操作手册、培训课程和视频等参考资料。</w:t>
            </w:r>
          </w:p>
          <w:p w14:paraId="57BF6A68">
            <w:pPr>
              <w:spacing w:line="276" w:lineRule="auto"/>
              <w:jc w:val="left"/>
              <w:rPr>
                <w:rFonts w:hint="default" w:ascii="Times New Roman" w:hAnsi="Times New Roman" w:eastAsia="宋体" w:cs="Times New Roman"/>
                <w:color w:val="auto"/>
                <w:position w:val="6"/>
                <w:sz w:val="24"/>
                <w:szCs w:val="24"/>
                <w:highlight w:val="none"/>
              </w:rPr>
            </w:pPr>
            <w:r>
              <w:rPr>
                <w:rFonts w:hint="default" w:ascii="Times New Roman" w:hAnsi="Times New Roman" w:eastAsia="宋体" w:cs="Times New Roman"/>
                <w:color w:val="auto"/>
                <w:position w:val="6"/>
                <w:sz w:val="24"/>
                <w:szCs w:val="24"/>
                <w:highlight w:val="none"/>
              </w:rPr>
              <w:t>5.提供在线客服、电话客服、邮箱客服解决学生、管理员、辅导老师使用问题；学生学习的导学、督学（短信、电话、邮件）服务。</w:t>
            </w:r>
          </w:p>
        </w:tc>
      </w:tr>
      <w:tr w14:paraId="6F8D7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7F547EF">
            <w:pPr>
              <w:spacing w:line="276" w:lineRule="auto"/>
              <w:jc w:val="left"/>
              <w:rPr>
                <w:rFonts w:hint="default" w:ascii="Times New Roman" w:hAnsi="Times New Roman" w:eastAsia="宋体" w:cs="Times New Roman"/>
                <w:color w:val="auto"/>
                <w:position w:val="6"/>
                <w:sz w:val="24"/>
                <w:szCs w:val="24"/>
                <w:highlight w:val="none"/>
              </w:rPr>
            </w:pPr>
            <w:r>
              <w:rPr>
                <w:rFonts w:hint="default" w:ascii="Times New Roman" w:hAnsi="Times New Roman" w:eastAsia="宋体" w:cs="Times New Roman"/>
                <w:b/>
                <w:bCs/>
                <w:color w:val="auto"/>
                <w:sz w:val="24"/>
                <w:szCs w:val="24"/>
                <w:highlight w:val="none"/>
              </w:rPr>
              <w:t>（五）扩展需求</w:t>
            </w:r>
          </w:p>
        </w:tc>
      </w:tr>
      <w:tr w14:paraId="2232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2A591DC">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（1）通识素养测评服务</w:t>
            </w:r>
          </w:p>
          <w:p w14:paraId="771E11CF">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通识素养测评服务旨在帮助学生了解分析其自身各个维度上素养的优势与不足，在大学学习的有限时间内，能够有针对性地查漏补缺，提升个人整体的素养水平。测评内容主要包括国学、科技、社会管理、人类思想、文学艺术、历史文明等六个方面的内容。提供详细个人测评结果及校级别测评报告，帮助学校全方位了解本校学生通识素养情况。</w:t>
            </w:r>
          </w:p>
          <w:p w14:paraId="685AEBA2">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1.测评主要功能要求</w:t>
            </w:r>
          </w:p>
          <w:p w14:paraId="1923A5FA">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1.1测评功能：自动识别学生所在机构，判断对应学校通识课程的开课课程信息。在学生测评过程中记录学生的参与时间、最终成绩、每道题目的答题情况等详细数据。</w:t>
            </w:r>
          </w:p>
          <w:p w14:paraId="18555C27">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1.2引导功能：测评完成后，必须能够推荐相关学习资料，帮助学生提高通识素养能力。要求推荐不少于</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门相关课程及10本相关图书。学生应能够直接在测评系统内试看推荐的课程，并能够直接进入选课系统选课。推荐的相关图书应能够直接阅读全文。</w:t>
            </w:r>
          </w:p>
          <w:p w14:paraId="10FA0E2B">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1.3学习功能：给学生提供3种以上提升通识素养的工具，帮助学生针对自身薄弱领域进行提升。</w:t>
            </w:r>
          </w:p>
          <w:p w14:paraId="6320CF88">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2.数据统计分析功能：</w:t>
            </w:r>
          </w:p>
          <w:p w14:paraId="617D9887">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2.1测评完成后，需要提供测评报告。报告中需要包括测评内容体系各门类的详细分数、成绩评价、全国对比情况，要能够回看学生历次测评结果。</w:t>
            </w:r>
          </w:p>
          <w:p w14:paraId="1D348A86">
            <w:pPr>
              <w:spacing w:line="27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2.2测评结束后，需向学校提供详尽完整的《通识素养提升解决方案》。该解决方案需要分年级、学院、内容体系维度等方面对学生数据进行分析，并且针对学校的开课清单、通识资源建设、教学改革方面提出合理化建议。</w:t>
            </w:r>
          </w:p>
          <w:p w14:paraId="48E78276">
            <w:pPr>
              <w:pStyle w:val="3"/>
              <w:widowControl/>
              <w:numPr>
                <w:ilvl w:val="0"/>
                <w:numId w:val="3"/>
              </w:numPr>
              <w:tabs>
                <w:tab w:val="left" w:pos="0"/>
              </w:tabs>
              <w:snapToGrid w:val="0"/>
              <w:spacing w:after="0"/>
              <w:ind w:firstLine="21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通识教育经典阅读数字教材</w:t>
            </w:r>
          </w:p>
          <w:p w14:paraId="414F6C8D">
            <w:pPr>
              <w:pStyle w:val="3"/>
              <w:tabs>
                <w:tab w:val="left" w:pos="0"/>
              </w:tabs>
              <w:snapToGrid w:val="0"/>
              <w:spacing w:after="0"/>
              <w:ind w:firstLine="21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经典阅读旨在通过引导广大学子深度阅读经典，促进融汇中外、贯通古今，培养具备国际视野、中国灵魂和现代意识的新一代大学生。</w:t>
            </w:r>
          </w:p>
          <w:p w14:paraId="0B6D7CBF">
            <w:pPr>
              <w:pStyle w:val="3"/>
              <w:widowControl/>
              <w:numPr>
                <w:ilvl w:val="0"/>
                <w:numId w:val="4"/>
              </w:numPr>
              <w:tabs>
                <w:tab w:val="left" w:pos="0"/>
              </w:tabs>
              <w:snapToGrid w:val="0"/>
              <w:spacing w:after="0" w:line="360" w:lineRule="auto"/>
              <w:ind w:firstLine="21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供应商能提供不低于300个品种的精选优质通识教育经典阅读书目清单。</w:t>
            </w:r>
          </w:p>
          <w:p w14:paraId="748D79A7">
            <w:pPr>
              <w:pStyle w:val="3"/>
              <w:tabs>
                <w:tab w:val="left" w:pos="0"/>
              </w:tabs>
              <w:snapToGrid w:val="0"/>
              <w:spacing w:after="0"/>
              <w:ind w:firstLine="21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2.学生在对经典的阅读过程中任务点均可监督阅读过程、精确记录时长、保管浏览记录、分析阅读行为，提供科学严谨的阅读成绩与大数据可视化阅读报告，为科学考核保驾护航。</w:t>
            </w:r>
          </w:p>
          <w:p w14:paraId="205D73A2">
            <w:pPr>
              <w:pStyle w:val="3"/>
              <w:tabs>
                <w:tab w:val="left" w:pos="0"/>
              </w:tabs>
              <w:ind w:firstLine="21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经典阅读活动延伸展开：经典导读活动要求在每学期开学时定期举办，邀请全国各地名师参与导读活动。学生可参与阅读打卡、话题讨论、书评精选、读者问题搜集等活动，并由名师定期集中直播答疑，指点迷津，读者通过移动端参与直播活动。</w:t>
            </w:r>
          </w:p>
        </w:tc>
      </w:tr>
    </w:tbl>
    <w:p w14:paraId="03585D04">
      <w:pPr>
        <w:jc w:val="center"/>
        <w:rPr>
          <w:rFonts w:hint="default" w:ascii="Times New Roman" w:hAnsi="Times New Roman" w:eastAsia="黑体" w:cs="Times New Roman"/>
          <w:b/>
          <w:color w:val="auto"/>
          <w:kern w:val="0"/>
          <w:sz w:val="32"/>
          <w:szCs w:val="32"/>
          <w:highlight w:val="none"/>
        </w:rPr>
      </w:pPr>
    </w:p>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A12C0"/>
    <w:multiLevelType w:val="singleLevel"/>
    <w:tmpl w:val="B33A12C0"/>
    <w:lvl w:ilvl="0" w:tentative="0">
      <w:start w:val="6"/>
      <w:numFmt w:val="decimal"/>
      <w:lvlText w:val="%1."/>
      <w:lvlJc w:val="left"/>
      <w:pPr>
        <w:tabs>
          <w:tab w:val="left" w:pos="312"/>
        </w:tabs>
      </w:pPr>
    </w:lvl>
  </w:abstractNum>
  <w:abstractNum w:abstractNumId="1">
    <w:nsid w:val="B74EDBFC"/>
    <w:multiLevelType w:val="singleLevel"/>
    <w:tmpl w:val="B74EDBFC"/>
    <w:lvl w:ilvl="0" w:tentative="0">
      <w:start w:val="2"/>
      <w:numFmt w:val="decimal"/>
      <w:suff w:val="nothing"/>
      <w:lvlText w:val="（%1）"/>
      <w:lvlJc w:val="left"/>
    </w:lvl>
  </w:abstractNum>
  <w:abstractNum w:abstractNumId="2">
    <w:nsid w:val="C1C4B10B"/>
    <w:multiLevelType w:val="singleLevel"/>
    <w:tmpl w:val="C1C4B10B"/>
    <w:lvl w:ilvl="0" w:tentative="0">
      <w:start w:val="1"/>
      <w:numFmt w:val="decimal"/>
      <w:lvlText w:val="%1."/>
      <w:lvlJc w:val="left"/>
      <w:pPr>
        <w:tabs>
          <w:tab w:val="left" w:pos="312"/>
        </w:tabs>
      </w:pPr>
    </w:lvl>
  </w:abstractNum>
  <w:abstractNum w:abstractNumId="3">
    <w:nsid w:val="D9A83DB6"/>
    <w:multiLevelType w:val="singleLevel"/>
    <w:tmpl w:val="D9A83DB6"/>
    <w:lvl w:ilvl="0" w:tentative="0">
      <w:start w:val="5"/>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JmZDBjMzVkNzgyMzJmYmFkNzk2Mjg4NzZmNDA0ZmYifQ=="/>
  </w:docVars>
  <w:rsids>
    <w:rsidRoot w:val="00C36932"/>
    <w:rsid w:val="00053F1F"/>
    <w:rsid w:val="000563E1"/>
    <w:rsid w:val="00073228"/>
    <w:rsid w:val="000753A7"/>
    <w:rsid w:val="000A56F8"/>
    <w:rsid w:val="000C50D8"/>
    <w:rsid w:val="000E4141"/>
    <w:rsid w:val="00105E7B"/>
    <w:rsid w:val="00136F89"/>
    <w:rsid w:val="00137604"/>
    <w:rsid w:val="001756E7"/>
    <w:rsid w:val="00186D3A"/>
    <w:rsid w:val="001A4E4E"/>
    <w:rsid w:val="001A5373"/>
    <w:rsid w:val="001A691C"/>
    <w:rsid w:val="001B451A"/>
    <w:rsid w:val="001C43FD"/>
    <w:rsid w:val="001E6801"/>
    <w:rsid w:val="002015F0"/>
    <w:rsid w:val="00237858"/>
    <w:rsid w:val="00245AE7"/>
    <w:rsid w:val="00256180"/>
    <w:rsid w:val="002705CA"/>
    <w:rsid w:val="00293B9C"/>
    <w:rsid w:val="002A045C"/>
    <w:rsid w:val="002C0423"/>
    <w:rsid w:val="002E23C9"/>
    <w:rsid w:val="002F4D28"/>
    <w:rsid w:val="00323E83"/>
    <w:rsid w:val="003532DA"/>
    <w:rsid w:val="0035642B"/>
    <w:rsid w:val="003832F4"/>
    <w:rsid w:val="00393D05"/>
    <w:rsid w:val="003D465D"/>
    <w:rsid w:val="003D604F"/>
    <w:rsid w:val="003E2FFC"/>
    <w:rsid w:val="004017C7"/>
    <w:rsid w:val="00407BDA"/>
    <w:rsid w:val="00424672"/>
    <w:rsid w:val="00450A38"/>
    <w:rsid w:val="00454F90"/>
    <w:rsid w:val="0046700C"/>
    <w:rsid w:val="00493FD5"/>
    <w:rsid w:val="004A23F4"/>
    <w:rsid w:val="004B30A5"/>
    <w:rsid w:val="004B569F"/>
    <w:rsid w:val="004B635C"/>
    <w:rsid w:val="004C2DFE"/>
    <w:rsid w:val="004E25E1"/>
    <w:rsid w:val="004E3A45"/>
    <w:rsid w:val="004F7FE8"/>
    <w:rsid w:val="0050313E"/>
    <w:rsid w:val="005271DB"/>
    <w:rsid w:val="00554BE2"/>
    <w:rsid w:val="00563DBE"/>
    <w:rsid w:val="005B3CFB"/>
    <w:rsid w:val="005D25F3"/>
    <w:rsid w:val="005E4747"/>
    <w:rsid w:val="00613866"/>
    <w:rsid w:val="00617A7D"/>
    <w:rsid w:val="00620EEB"/>
    <w:rsid w:val="00642203"/>
    <w:rsid w:val="00644607"/>
    <w:rsid w:val="00684EF5"/>
    <w:rsid w:val="006C104B"/>
    <w:rsid w:val="006C4974"/>
    <w:rsid w:val="006D153F"/>
    <w:rsid w:val="006E5B01"/>
    <w:rsid w:val="006F20FE"/>
    <w:rsid w:val="006F527D"/>
    <w:rsid w:val="007444B2"/>
    <w:rsid w:val="007615EC"/>
    <w:rsid w:val="007842DD"/>
    <w:rsid w:val="0079690E"/>
    <w:rsid w:val="007A1BB9"/>
    <w:rsid w:val="007B1FC9"/>
    <w:rsid w:val="007B2A05"/>
    <w:rsid w:val="007B3990"/>
    <w:rsid w:val="007B77DF"/>
    <w:rsid w:val="007C445D"/>
    <w:rsid w:val="007D7793"/>
    <w:rsid w:val="007E7303"/>
    <w:rsid w:val="0081179D"/>
    <w:rsid w:val="00817012"/>
    <w:rsid w:val="00822955"/>
    <w:rsid w:val="0082460B"/>
    <w:rsid w:val="008343F0"/>
    <w:rsid w:val="00850EC4"/>
    <w:rsid w:val="0087194C"/>
    <w:rsid w:val="008A73E6"/>
    <w:rsid w:val="008B0777"/>
    <w:rsid w:val="008B2E8D"/>
    <w:rsid w:val="008C6250"/>
    <w:rsid w:val="008F1DA4"/>
    <w:rsid w:val="00907774"/>
    <w:rsid w:val="0093102B"/>
    <w:rsid w:val="009428F0"/>
    <w:rsid w:val="00956969"/>
    <w:rsid w:val="009778C6"/>
    <w:rsid w:val="009B00D2"/>
    <w:rsid w:val="009B1D46"/>
    <w:rsid w:val="009C472F"/>
    <w:rsid w:val="009F368D"/>
    <w:rsid w:val="00A2489C"/>
    <w:rsid w:val="00A2749F"/>
    <w:rsid w:val="00A35020"/>
    <w:rsid w:val="00A3587E"/>
    <w:rsid w:val="00A46C69"/>
    <w:rsid w:val="00A511DE"/>
    <w:rsid w:val="00A572F1"/>
    <w:rsid w:val="00A745D3"/>
    <w:rsid w:val="00A8170C"/>
    <w:rsid w:val="00A9045E"/>
    <w:rsid w:val="00AB5C27"/>
    <w:rsid w:val="00AC61D9"/>
    <w:rsid w:val="00AE0CA5"/>
    <w:rsid w:val="00B03018"/>
    <w:rsid w:val="00B140CF"/>
    <w:rsid w:val="00B21987"/>
    <w:rsid w:val="00B35598"/>
    <w:rsid w:val="00B43767"/>
    <w:rsid w:val="00B46B38"/>
    <w:rsid w:val="00B74B97"/>
    <w:rsid w:val="00B8062D"/>
    <w:rsid w:val="00B921AB"/>
    <w:rsid w:val="00B95E39"/>
    <w:rsid w:val="00BC0EC9"/>
    <w:rsid w:val="00BE3A57"/>
    <w:rsid w:val="00BF352E"/>
    <w:rsid w:val="00BF7E5A"/>
    <w:rsid w:val="00C1449A"/>
    <w:rsid w:val="00C32890"/>
    <w:rsid w:val="00C36932"/>
    <w:rsid w:val="00C37D9A"/>
    <w:rsid w:val="00C55297"/>
    <w:rsid w:val="00C73B07"/>
    <w:rsid w:val="00C806B7"/>
    <w:rsid w:val="00C94EE4"/>
    <w:rsid w:val="00CA7AA0"/>
    <w:rsid w:val="00CE074A"/>
    <w:rsid w:val="00CE2E5E"/>
    <w:rsid w:val="00D12699"/>
    <w:rsid w:val="00D212D2"/>
    <w:rsid w:val="00D40D6D"/>
    <w:rsid w:val="00D56FA4"/>
    <w:rsid w:val="00D578A9"/>
    <w:rsid w:val="00D66E8D"/>
    <w:rsid w:val="00D724FE"/>
    <w:rsid w:val="00D948D6"/>
    <w:rsid w:val="00DB38F1"/>
    <w:rsid w:val="00DB4127"/>
    <w:rsid w:val="00DB6DB5"/>
    <w:rsid w:val="00DC2591"/>
    <w:rsid w:val="00DC7E4B"/>
    <w:rsid w:val="00DD157F"/>
    <w:rsid w:val="00DD5D10"/>
    <w:rsid w:val="00E01F9E"/>
    <w:rsid w:val="00E03432"/>
    <w:rsid w:val="00E06984"/>
    <w:rsid w:val="00E247EB"/>
    <w:rsid w:val="00E425D1"/>
    <w:rsid w:val="00E71381"/>
    <w:rsid w:val="00E938F1"/>
    <w:rsid w:val="00E943A2"/>
    <w:rsid w:val="00EA68AA"/>
    <w:rsid w:val="00EC6DDC"/>
    <w:rsid w:val="00EE0A77"/>
    <w:rsid w:val="00F11BA6"/>
    <w:rsid w:val="00F14E74"/>
    <w:rsid w:val="00F1586F"/>
    <w:rsid w:val="00F238DC"/>
    <w:rsid w:val="00F35B31"/>
    <w:rsid w:val="00F84527"/>
    <w:rsid w:val="00F92BC1"/>
    <w:rsid w:val="00F9799C"/>
    <w:rsid w:val="00FB0AE2"/>
    <w:rsid w:val="00FB71BD"/>
    <w:rsid w:val="00FC2D0E"/>
    <w:rsid w:val="00FC5273"/>
    <w:rsid w:val="00FF0399"/>
    <w:rsid w:val="02715FC2"/>
    <w:rsid w:val="02F56D74"/>
    <w:rsid w:val="059565ED"/>
    <w:rsid w:val="059B00A7"/>
    <w:rsid w:val="05D67331"/>
    <w:rsid w:val="06A67EFC"/>
    <w:rsid w:val="070D0B30"/>
    <w:rsid w:val="0CA75583"/>
    <w:rsid w:val="0CFB58CF"/>
    <w:rsid w:val="0F5D017B"/>
    <w:rsid w:val="0FB56209"/>
    <w:rsid w:val="0FFB608E"/>
    <w:rsid w:val="10522ACC"/>
    <w:rsid w:val="12E36BE9"/>
    <w:rsid w:val="13E14F78"/>
    <w:rsid w:val="14CF4605"/>
    <w:rsid w:val="16465E0D"/>
    <w:rsid w:val="164D267B"/>
    <w:rsid w:val="17576A52"/>
    <w:rsid w:val="192B12EA"/>
    <w:rsid w:val="19A52E4A"/>
    <w:rsid w:val="1A1816AF"/>
    <w:rsid w:val="1A7C639C"/>
    <w:rsid w:val="1CD83537"/>
    <w:rsid w:val="1CE77A6B"/>
    <w:rsid w:val="1EC51899"/>
    <w:rsid w:val="218E0668"/>
    <w:rsid w:val="24CA19B7"/>
    <w:rsid w:val="273B294F"/>
    <w:rsid w:val="279C5CB3"/>
    <w:rsid w:val="298F1421"/>
    <w:rsid w:val="2BFB3C3B"/>
    <w:rsid w:val="2F230642"/>
    <w:rsid w:val="2F7013AD"/>
    <w:rsid w:val="307D0225"/>
    <w:rsid w:val="324C1396"/>
    <w:rsid w:val="35753BC1"/>
    <w:rsid w:val="35EB5DF3"/>
    <w:rsid w:val="3A807FF6"/>
    <w:rsid w:val="3B3E4653"/>
    <w:rsid w:val="445A082B"/>
    <w:rsid w:val="473E2065"/>
    <w:rsid w:val="48084421"/>
    <w:rsid w:val="48401E0D"/>
    <w:rsid w:val="4C5C44C0"/>
    <w:rsid w:val="4E41243B"/>
    <w:rsid w:val="50704D16"/>
    <w:rsid w:val="509B75AE"/>
    <w:rsid w:val="52FE08FA"/>
    <w:rsid w:val="53424C8B"/>
    <w:rsid w:val="53B33E09"/>
    <w:rsid w:val="53B80F2B"/>
    <w:rsid w:val="540B7773"/>
    <w:rsid w:val="560761F8"/>
    <w:rsid w:val="56815ACA"/>
    <w:rsid w:val="591A3FB4"/>
    <w:rsid w:val="5A3454C7"/>
    <w:rsid w:val="5BCC5A39"/>
    <w:rsid w:val="5FEC0E5E"/>
    <w:rsid w:val="612400C6"/>
    <w:rsid w:val="619A0388"/>
    <w:rsid w:val="628A03FC"/>
    <w:rsid w:val="62944DD7"/>
    <w:rsid w:val="62C27934"/>
    <w:rsid w:val="631D301E"/>
    <w:rsid w:val="641E0922"/>
    <w:rsid w:val="645C1924"/>
    <w:rsid w:val="654F7E2F"/>
    <w:rsid w:val="65B4775B"/>
    <w:rsid w:val="67D4060E"/>
    <w:rsid w:val="6AC65D4A"/>
    <w:rsid w:val="6BF863D7"/>
    <w:rsid w:val="6DD93FE6"/>
    <w:rsid w:val="6EC10D02"/>
    <w:rsid w:val="6F2B6AC3"/>
    <w:rsid w:val="713F0604"/>
    <w:rsid w:val="74C82D9C"/>
    <w:rsid w:val="75D752AF"/>
    <w:rsid w:val="76654669"/>
    <w:rsid w:val="78AC47D1"/>
    <w:rsid w:val="78E81581"/>
    <w:rsid w:val="7ABB0CFB"/>
    <w:rsid w:val="7C137E3B"/>
    <w:rsid w:val="7CD85D3A"/>
    <w:rsid w:val="7DE505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16"/>
    <w:qFormat/>
    <w:uiPriority w:val="0"/>
    <w:pPr>
      <w:keepNext/>
      <w:jc w:val="center"/>
      <w:outlineLvl w:val="0"/>
    </w:pPr>
    <w:rPr>
      <w:rFonts w:ascii="长城仿宋" w:hAnsi="黑体" w:eastAsia="长城仿宋" w:cs="黑体"/>
      <w:b/>
      <w:bCs/>
      <w:sz w:val="21"/>
    </w:rPr>
  </w:style>
  <w:style w:type="paragraph" w:styleId="5">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8"/>
    <w:qFormat/>
    <w:uiPriority w:val="0"/>
    <w:pPr>
      <w:spacing w:after="120"/>
    </w:pPr>
    <w:rPr>
      <w:rFonts w:ascii="黑体" w:hAnsi="黑体" w:cs="黑体"/>
      <w:sz w:val="21"/>
    </w:rPr>
  </w:style>
  <w:style w:type="paragraph" w:styleId="3">
    <w:name w:val="Body Text First Indent"/>
    <w:basedOn w:val="2"/>
    <w:link w:val="19"/>
    <w:semiHidden/>
    <w:unhideWhenUsed/>
    <w:qFormat/>
    <w:uiPriority w:val="99"/>
    <w:pPr>
      <w:ind w:firstLine="420" w:firstLineChars="100"/>
    </w:pPr>
    <w:rPr>
      <w:rFonts w:ascii="Times New Roman" w:hAnsi="Times New Roman" w:cs="Times New Roman"/>
      <w:sz w:val="28"/>
    </w:rPr>
  </w:style>
  <w:style w:type="paragraph" w:styleId="7">
    <w:name w:val="Body Text Indent"/>
    <w:basedOn w:val="1"/>
    <w:next w:val="8"/>
    <w:link w:val="23"/>
    <w:semiHidden/>
    <w:unhideWhenUsed/>
    <w:qFormat/>
    <w:uiPriority w:val="99"/>
    <w:pPr>
      <w:spacing w:after="120"/>
      <w:ind w:left="420" w:leftChars="200"/>
    </w:pPr>
  </w:style>
  <w:style w:type="paragraph" w:styleId="8">
    <w:name w:val="Body Text First Indent 2"/>
    <w:basedOn w:val="7"/>
    <w:unhideWhenUsed/>
    <w:qFormat/>
    <w:uiPriority w:val="99"/>
    <w:pPr>
      <w:ind w:firstLine="420" w:firstLineChars="200"/>
    </w:pPr>
  </w:style>
  <w:style w:type="paragraph" w:styleId="9">
    <w:name w:val="Plain Text"/>
    <w:basedOn w:val="1"/>
    <w:link w:val="17"/>
    <w:qFormat/>
    <w:uiPriority w:val="0"/>
    <w:pPr>
      <w:widowControl/>
      <w:overflowPunct w:val="0"/>
      <w:autoSpaceDE w:val="0"/>
      <w:autoSpaceDN w:val="0"/>
      <w:adjustRightInd w:val="0"/>
      <w:jc w:val="left"/>
      <w:textAlignment w:val="baseline"/>
    </w:pPr>
    <w:rPr>
      <w:rFonts w:ascii="Wingdings" w:hAnsi="长城仿宋" w:eastAsia="Wingdings" w:cs="黑体"/>
      <w:kern w:val="0"/>
      <w:sz w:val="21"/>
      <w:szCs w:val="21"/>
    </w:rPr>
  </w:style>
  <w:style w:type="paragraph" w:styleId="10">
    <w:name w:val="Date"/>
    <w:basedOn w:val="1"/>
    <w:next w:val="1"/>
    <w:link w:val="24"/>
    <w:semiHidden/>
    <w:unhideWhenUsed/>
    <w:qFormat/>
    <w:uiPriority w:val="99"/>
    <w:pPr>
      <w:ind w:left="100" w:leftChars="2500"/>
    </w:p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标题 1 Char"/>
    <w:basedOn w:val="15"/>
    <w:link w:val="4"/>
    <w:qFormat/>
    <w:uiPriority w:val="0"/>
    <w:rPr>
      <w:rFonts w:ascii="长城仿宋" w:hAnsi="黑体" w:eastAsia="长城仿宋" w:cs="黑体"/>
      <w:b/>
      <w:bCs/>
      <w:szCs w:val="24"/>
    </w:rPr>
  </w:style>
  <w:style w:type="character" w:customStyle="1" w:styleId="17">
    <w:name w:val="纯文本 Char"/>
    <w:basedOn w:val="15"/>
    <w:link w:val="9"/>
    <w:qFormat/>
    <w:uiPriority w:val="0"/>
    <w:rPr>
      <w:rFonts w:ascii="Wingdings" w:hAnsi="长城仿宋" w:eastAsia="Wingdings" w:cs="黑体"/>
      <w:kern w:val="0"/>
      <w:szCs w:val="21"/>
    </w:rPr>
  </w:style>
  <w:style w:type="character" w:customStyle="1" w:styleId="18">
    <w:name w:val="正文文本 Char"/>
    <w:basedOn w:val="15"/>
    <w:link w:val="2"/>
    <w:qFormat/>
    <w:uiPriority w:val="0"/>
    <w:rPr>
      <w:rFonts w:ascii="黑体" w:hAnsi="黑体" w:eastAsia="宋体" w:cs="黑体"/>
      <w:szCs w:val="24"/>
    </w:rPr>
  </w:style>
  <w:style w:type="character" w:customStyle="1" w:styleId="19">
    <w:name w:val="正文首行缩进 Char"/>
    <w:basedOn w:val="18"/>
    <w:link w:val="3"/>
    <w:semiHidden/>
    <w:qFormat/>
    <w:uiPriority w:val="99"/>
    <w:rPr>
      <w:rFonts w:ascii="黑体" w:hAnsi="黑体" w:eastAsia="宋体" w:cs="黑体"/>
      <w:szCs w:val="24"/>
    </w:rPr>
  </w:style>
  <w:style w:type="paragraph" w:styleId="20">
    <w:name w:val="List Paragraph"/>
    <w:basedOn w:val="1"/>
    <w:qFormat/>
    <w:uiPriority w:val="34"/>
    <w:pPr>
      <w:ind w:firstLine="420" w:firstLineChars="200"/>
    </w:pPr>
  </w:style>
  <w:style w:type="character" w:customStyle="1" w:styleId="21">
    <w:name w:val="页眉 Char"/>
    <w:basedOn w:val="15"/>
    <w:link w:val="12"/>
    <w:qFormat/>
    <w:uiPriority w:val="99"/>
    <w:rPr>
      <w:rFonts w:ascii="Times New Roman" w:hAnsi="Times New Roman" w:eastAsia="宋体" w:cs="Times New Roman"/>
      <w:sz w:val="18"/>
      <w:szCs w:val="18"/>
    </w:rPr>
  </w:style>
  <w:style w:type="character" w:customStyle="1" w:styleId="22">
    <w:name w:val="页脚 Char"/>
    <w:basedOn w:val="15"/>
    <w:link w:val="11"/>
    <w:qFormat/>
    <w:uiPriority w:val="99"/>
    <w:rPr>
      <w:rFonts w:ascii="Times New Roman" w:hAnsi="Times New Roman" w:eastAsia="宋体" w:cs="Times New Roman"/>
      <w:sz w:val="18"/>
      <w:szCs w:val="18"/>
    </w:rPr>
  </w:style>
  <w:style w:type="character" w:customStyle="1" w:styleId="23">
    <w:name w:val="正文文本缩进 Char"/>
    <w:basedOn w:val="15"/>
    <w:link w:val="7"/>
    <w:semiHidden/>
    <w:qFormat/>
    <w:uiPriority w:val="99"/>
    <w:rPr>
      <w:rFonts w:ascii="Times New Roman" w:hAnsi="Times New Roman" w:eastAsia="宋体" w:cs="Times New Roman"/>
      <w:sz w:val="28"/>
      <w:szCs w:val="24"/>
    </w:rPr>
  </w:style>
  <w:style w:type="character" w:customStyle="1" w:styleId="24">
    <w:name w:val="日期 Char"/>
    <w:basedOn w:val="15"/>
    <w:link w:val="10"/>
    <w:semiHidden/>
    <w:qFormat/>
    <w:uiPriority w:val="99"/>
    <w:rPr>
      <w:rFonts w:ascii="Times New Roman" w:hAnsi="Times New Roman" w:eastAsia="宋体" w:cs="Times New Roman"/>
      <w:sz w:val="28"/>
      <w:szCs w:val="24"/>
    </w:rPr>
  </w:style>
  <w:style w:type="character" w:customStyle="1" w:styleId="25">
    <w:name w:val="标题 2 Char"/>
    <w:basedOn w:val="15"/>
    <w:link w:val="5"/>
    <w:semiHidden/>
    <w:qFormat/>
    <w:uiPriority w:val="9"/>
    <w:rPr>
      <w:rFonts w:asciiTheme="majorHAnsi" w:hAnsiTheme="majorHAnsi" w:eastAsiaTheme="majorEastAsia" w:cstheme="majorBidi"/>
      <w:b/>
      <w:bCs/>
      <w:kern w:val="2"/>
      <w:sz w:val="32"/>
      <w:szCs w:val="32"/>
    </w:rPr>
  </w:style>
  <w:style w:type="character" w:customStyle="1" w:styleId="26">
    <w:name w:val="标题 3 Char"/>
    <w:basedOn w:val="15"/>
    <w:link w:val="6"/>
    <w:semiHidden/>
    <w:qFormat/>
    <w:uiPriority w:val="9"/>
    <w:rPr>
      <w:rFonts w:ascii="Times New Roman" w:hAnsi="Times New Roman" w:eastAsia="宋体" w:cs="Times New Roman"/>
      <w:b/>
      <w:bCs/>
      <w:kern w:val="2"/>
      <w:sz w:val="32"/>
      <w:szCs w:val="32"/>
    </w:rPr>
  </w:style>
  <w:style w:type="paragraph" w:customStyle="1" w:styleId="27">
    <w:name w:val="表内文字"/>
    <w:basedOn w:val="1"/>
    <w:qFormat/>
    <w:uiPriority w:val="0"/>
    <w:pPr>
      <w:tabs>
        <w:tab w:val="left" w:pos="1418"/>
      </w:tabs>
      <w:spacing w:line="360" w:lineRule="auto"/>
      <w:jc w:val="center"/>
    </w:pPr>
    <w:rPr>
      <w:rFonts w:hint="eastAsia" w:ascii="仿宋_GB2312" w:hAnsi="Calibri" w:eastAsia="仿宋_GB2312" w:cs="黑体"/>
      <w:spacing w:val="-20"/>
      <w:kern w:val="0"/>
      <w:sz w:val="24"/>
    </w:rPr>
  </w:style>
  <w:style w:type="paragraph" w:customStyle="1" w:styleId="28">
    <w:name w:val="默认段落字体 Para Char Char Char Char Char Char Char Char Char1 Char Char Char Char"/>
    <w:basedOn w:val="1"/>
    <w:qFormat/>
    <w:uiPriority w:val="0"/>
    <w:rPr>
      <w:rFonts w:ascii="Tahoma" w:hAnsi="Tahoma" w:cs="黑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96FEC-BF30-4ABE-A60C-27DB06F1723B}">
  <ds:schemaRefs/>
</ds:datastoreItem>
</file>

<file path=docProps/app.xml><?xml version="1.0" encoding="utf-8"?>
<Properties xmlns="http://schemas.openxmlformats.org/officeDocument/2006/extended-properties" xmlns:vt="http://schemas.openxmlformats.org/officeDocument/2006/docPropsVTypes">
  <Template>Normal</Template>
  <Company>ICOS</Company>
  <Pages>14</Pages>
  <Words>1526</Words>
  <Characters>1665</Characters>
  <Lines>70</Lines>
  <Paragraphs>19</Paragraphs>
  <TotalTime>0</TotalTime>
  <ScaleCrop>false</ScaleCrop>
  <LinksUpToDate>false</LinksUpToDate>
  <CharactersWithSpaces>1672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2019-04-25T09:42:00Z</dcterms:created>
  <dc:creator>iCura</dc:creator>
  <cp:lastModifiedBy>admin</cp:lastModifiedBy>
  <dcterms:modified xsi:type="dcterms:W3CDTF">2025-06-23T06:25:07Z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AD4188E09EAE4A9D9119CB11817F4D64</vt:lpwstr>
  </property>
  <property fmtid="{D5CDD505-2E9C-101B-9397-08002B2CF9AE}" pid="4" name="KSOTemplateDocerSaveRecord">
    <vt:lpwstr>eyJoZGlkIjoiMThjYjg2YjAxNzY3MDBhNjkyZTNiZTI0YWNmZWNhMWUifQ==</vt:lpwstr>
  </property>
</Properties>
</file>