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7D" w:rsidRDefault="00CB77F2">
      <w:pPr>
        <w:adjustRightInd w:val="0"/>
        <w:snapToGrid w:val="0"/>
        <w:jc w:val="center"/>
        <w:rPr>
          <w:rFonts w:ascii="仿宋" w:eastAsia="仿宋" w:hAnsi="仿宋" w:cs="仿宋_GB2312"/>
          <w:b/>
          <w:sz w:val="32"/>
          <w:szCs w:val="32"/>
        </w:rPr>
      </w:pPr>
      <w:r>
        <w:rPr>
          <w:rFonts w:ascii="仿宋" w:eastAsia="仿宋" w:hAnsi="仿宋" w:cs="仿宋_GB2312" w:hint="eastAsia"/>
          <w:b/>
          <w:sz w:val="32"/>
          <w:szCs w:val="32"/>
        </w:rPr>
        <w:t>湖州师范学院理学院物理实验教学中心仪器设备采购项目（标段一）</w:t>
      </w:r>
      <w:r w:rsidR="0002658C">
        <w:rPr>
          <w:rFonts w:ascii="仿宋" w:eastAsia="仿宋" w:hAnsi="仿宋" w:cs="仿宋_GB2312" w:hint="eastAsia"/>
          <w:b/>
          <w:sz w:val="32"/>
          <w:szCs w:val="32"/>
        </w:rPr>
        <w:t>采购文件</w:t>
      </w:r>
    </w:p>
    <w:p w:rsidR="00B8487D" w:rsidRDefault="00B8487D">
      <w:pPr>
        <w:rPr>
          <w:rFonts w:ascii="仿宋" w:eastAsia="仿宋" w:hAnsi="仿宋" w:cs="仿宋_GB2312"/>
          <w:b/>
          <w:sz w:val="24"/>
        </w:rPr>
      </w:pPr>
    </w:p>
    <w:p w:rsidR="00B8487D" w:rsidRDefault="0002658C">
      <w:pPr>
        <w:rPr>
          <w:rFonts w:ascii="仿宋" w:eastAsia="仿宋" w:hAnsi="仿宋" w:cs="仿宋_GB2312"/>
          <w:b/>
          <w:sz w:val="24"/>
        </w:rPr>
      </w:pPr>
      <w:r>
        <w:rPr>
          <w:rFonts w:ascii="仿宋" w:eastAsia="仿宋" w:hAnsi="仿宋" w:cs="仿宋_GB2312" w:hint="eastAsia"/>
          <w:b/>
          <w:sz w:val="24"/>
        </w:rPr>
        <w:t>一、采购项目名称、采购清单及要求：</w:t>
      </w:r>
    </w:p>
    <w:p w:rsidR="00B8487D" w:rsidRDefault="0002658C">
      <w:pPr>
        <w:rPr>
          <w:rFonts w:ascii="仿宋" w:eastAsia="仿宋" w:hAnsi="仿宋" w:cs="宋体"/>
          <w:kern w:val="0"/>
          <w:sz w:val="24"/>
        </w:rPr>
      </w:pPr>
      <w:r>
        <w:rPr>
          <w:rFonts w:ascii="仿宋" w:eastAsia="仿宋" w:hAnsi="仿宋" w:cs="仿宋_GB2312"/>
          <w:b/>
          <w:sz w:val="24"/>
        </w:rPr>
        <w:t>1.</w:t>
      </w:r>
      <w:r>
        <w:rPr>
          <w:rFonts w:ascii="仿宋" w:eastAsia="仿宋" w:hAnsi="仿宋" w:cs="仿宋_GB2312" w:hint="eastAsia"/>
          <w:b/>
          <w:sz w:val="24"/>
        </w:rPr>
        <w:t>采购项目名称：</w:t>
      </w:r>
      <w:r w:rsidR="00CB77F2">
        <w:rPr>
          <w:rFonts w:ascii="仿宋" w:eastAsia="仿宋" w:hAnsi="仿宋" w:cs="宋体" w:hint="eastAsia"/>
          <w:kern w:val="0"/>
          <w:sz w:val="24"/>
        </w:rPr>
        <w:t>湖州师范学院理学院物理实验教学中心仪器设备采购项目（标段一）</w:t>
      </w:r>
    </w:p>
    <w:p w:rsidR="00B8487D" w:rsidRDefault="0002658C">
      <w:pPr>
        <w:rPr>
          <w:rFonts w:ascii="仿宋" w:eastAsia="仿宋" w:hAnsi="仿宋" w:cs="仿宋_GB2312"/>
          <w:sz w:val="24"/>
        </w:rPr>
      </w:pPr>
      <w:r>
        <w:rPr>
          <w:rFonts w:ascii="仿宋" w:eastAsia="仿宋" w:hAnsi="仿宋" w:cs="仿宋_GB2312"/>
          <w:b/>
          <w:sz w:val="24"/>
        </w:rPr>
        <w:t>2.</w:t>
      </w:r>
      <w:r>
        <w:rPr>
          <w:rFonts w:ascii="仿宋" w:eastAsia="仿宋" w:hAnsi="仿宋" w:cs="仿宋_GB2312" w:hint="eastAsia"/>
          <w:b/>
          <w:sz w:val="24"/>
        </w:rPr>
        <w:t>采购项目编号：</w:t>
      </w:r>
      <w:r>
        <w:rPr>
          <w:rFonts w:ascii="仿宋" w:eastAsia="仿宋" w:hAnsi="仿宋" w:cs="仿宋_GB2312" w:hint="eastAsia"/>
          <w:sz w:val="24"/>
        </w:rPr>
        <w:t>XZ2020-097</w:t>
      </w:r>
    </w:p>
    <w:p w:rsidR="00B8487D" w:rsidRDefault="0002658C">
      <w:pPr>
        <w:rPr>
          <w:rFonts w:ascii="仿宋" w:eastAsia="仿宋" w:hAnsi="仿宋" w:cs="仿宋_GB2312"/>
          <w:sz w:val="24"/>
        </w:rPr>
      </w:pPr>
      <w:r>
        <w:rPr>
          <w:rFonts w:ascii="仿宋" w:eastAsia="仿宋" w:hAnsi="仿宋" w:cs="仿宋_GB2312"/>
          <w:b/>
          <w:sz w:val="24"/>
        </w:rPr>
        <w:t>3.</w:t>
      </w:r>
      <w:r>
        <w:rPr>
          <w:rFonts w:ascii="仿宋" w:eastAsia="仿宋" w:hAnsi="仿宋" w:cs="仿宋_GB2312" w:hint="eastAsia"/>
          <w:b/>
          <w:sz w:val="24"/>
        </w:rPr>
        <w:t>采购组织类型：</w:t>
      </w:r>
      <w:r>
        <w:rPr>
          <w:rFonts w:ascii="仿宋" w:eastAsia="仿宋" w:hAnsi="仿宋" w:cs="仿宋_GB2312" w:hint="eastAsia"/>
          <w:sz w:val="24"/>
        </w:rPr>
        <w:t>分散采购自行组织</w:t>
      </w:r>
    </w:p>
    <w:p w:rsidR="00B8487D" w:rsidRDefault="0002658C">
      <w:pPr>
        <w:rPr>
          <w:rFonts w:ascii="仿宋" w:eastAsia="仿宋" w:hAnsi="仿宋" w:cs="仿宋_GB2312"/>
          <w:sz w:val="24"/>
        </w:rPr>
      </w:pPr>
      <w:r>
        <w:rPr>
          <w:rFonts w:ascii="仿宋" w:eastAsia="仿宋" w:hAnsi="仿宋" w:cs="仿宋_GB2312"/>
          <w:b/>
          <w:sz w:val="24"/>
        </w:rPr>
        <w:t>4.</w:t>
      </w:r>
      <w:r>
        <w:rPr>
          <w:rFonts w:ascii="仿宋" w:eastAsia="仿宋" w:hAnsi="仿宋" w:cs="仿宋_GB2312" w:hint="eastAsia"/>
          <w:b/>
          <w:sz w:val="24"/>
        </w:rPr>
        <w:t>采购方式：</w:t>
      </w:r>
      <w:r>
        <w:rPr>
          <w:rFonts w:ascii="仿宋" w:eastAsia="仿宋" w:hAnsi="仿宋" w:cs="仿宋_GB2312" w:hint="eastAsia"/>
          <w:sz w:val="24"/>
        </w:rPr>
        <w:t>校内询价</w:t>
      </w:r>
    </w:p>
    <w:p w:rsidR="00B8487D" w:rsidRDefault="0002658C">
      <w:pPr>
        <w:rPr>
          <w:rFonts w:ascii="仿宋" w:eastAsia="仿宋" w:hAnsi="仿宋" w:cs="仿宋_GB2312"/>
          <w:sz w:val="24"/>
        </w:rPr>
      </w:pPr>
      <w:r>
        <w:rPr>
          <w:rFonts w:ascii="仿宋" w:eastAsia="仿宋" w:hAnsi="仿宋" w:cs="仿宋_GB2312"/>
          <w:b/>
          <w:sz w:val="24"/>
        </w:rPr>
        <w:t>5.</w:t>
      </w:r>
      <w:r>
        <w:rPr>
          <w:rFonts w:ascii="仿宋" w:eastAsia="仿宋" w:hAnsi="仿宋" w:cs="仿宋_GB2312" w:hint="eastAsia"/>
          <w:b/>
          <w:sz w:val="24"/>
        </w:rPr>
        <w:t>采购预算</w:t>
      </w:r>
      <w:r>
        <w:rPr>
          <w:rFonts w:ascii="仿宋" w:eastAsia="仿宋" w:hAnsi="仿宋" w:hint="eastAsia"/>
          <w:b/>
          <w:sz w:val="24"/>
        </w:rPr>
        <w:t>（最高限价）</w:t>
      </w:r>
      <w:r>
        <w:rPr>
          <w:rFonts w:ascii="仿宋" w:eastAsia="仿宋" w:hAnsi="仿宋" w:cs="仿宋_GB2312" w:hint="eastAsia"/>
          <w:b/>
          <w:sz w:val="24"/>
        </w:rPr>
        <w:t>：</w:t>
      </w:r>
      <w:r>
        <w:rPr>
          <w:rFonts w:ascii="仿宋" w:eastAsia="仿宋" w:hAnsi="仿宋" w:cs="仿宋_GB2312" w:hint="eastAsia"/>
          <w:kern w:val="0"/>
          <w:sz w:val="24"/>
          <w:szCs w:val="20"/>
        </w:rPr>
        <w:t>人民币</w:t>
      </w:r>
      <w:r>
        <w:rPr>
          <w:rFonts w:ascii="仿宋" w:eastAsia="仿宋" w:hAnsi="仿宋" w:hint="eastAsia"/>
          <w:sz w:val="24"/>
        </w:rPr>
        <w:t>：包</w:t>
      </w:r>
      <w:r>
        <w:rPr>
          <w:rFonts w:ascii="仿宋" w:eastAsia="仿宋" w:hAnsi="仿宋" w:cs="仿宋_GB2312" w:hint="eastAsia"/>
          <w:sz w:val="24"/>
        </w:rPr>
        <w:t>含货物费、运输费、管理费、措施费、操作培训费、保费、税费等全部费用在内。</w:t>
      </w:r>
    </w:p>
    <w:p w:rsidR="00B8487D" w:rsidRDefault="0002658C">
      <w:pPr>
        <w:rPr>
          <w:rFonts w:ascii="仿宋" w:eastAsia="仿宋" w:hAnsi="仿宋" w:cs="仿宋_GB2312"/>
          <w:sz w:val="24"/>
        </w:rPr>
      </w:pPr>
      <w:r>
        <w:rPr>
          <w:rFonts w:ascii="仿宋" w:eastAsia="仿宋" w:hAnsi="仿宋" w:cs="仿宋_GB2312"/>
          <w:b/>
          <w:sz w:val="24"/>
        </w:rPr>
        <w:t>6.</w:t>
      </w:r>
      <w:r>
        <w:rPr>
          <w:rFonts w:ascii="仿宋" w:eastAsia="仿宋" w:hAnsi="仿宋" w:cs="仿宋_GB2312" w:hint="eastAsia"/>
          <w:b/>
          <w:sz w:val="24"/>
        </w:rPr>
        <w:t>采购清单</w:t>
      </w:r>
      <w:r>
        <w:rPr>
          <w:rFonts w:ascii="仿宋" w:eastAsia="仿宋" w:hAnsi="仿宋" w:cs="仿宋_GB2312" w:hint="eastAsia"/>
          <w:sz w:val="24"/>
        </w:rPr>
        <w:t>（包括货物名称、规格尺寸、数量等），见下表：</w:t>
      </w:r>
    </w:p>
    <w:tbl>
      <w:tblPr>
        <w:tblW w:w="10621" w:type="dxa"/>
        <w:tblInd w:w="-416" w:type="dxa"/>
        <w:tblCellMar>
          <w:left w:w="0" w:type="dxa"/>
          <w:right w:w="0" w:type="dxa"/>
        </w:tblCellMar>
        <w:tblLook w:val="04A0"/>
      </w:tblPr>
      <w:tblGrid>
        <w:gridCol w:w="568"/>
        <w:gridCol w:w="709"/>
        <w:gridCol w:w="8080"/>
        <w:gridCol w:w="567"/>
        <w:gridCol w:w="697"/>
      </w:tblGrid>
      <w:tr w:rsidR="00B8487D" w:rsidRPr="000D3346" w:rsidTr="000D3346">
        <w:trPr>
          <w:trHeight w:val="4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b/>
                <w:szCs w:val="21"/>
              </w:rPr>
            </w:pPr>
            <w:r w:rsidRPr="000D3346">
              <w:rPr>
                <w:rFonts w:ascii="仿宋" w:eastAsia="仿宋" w:hAnsi="仿宋" w:cs="仿宋" w:hint="eastAsia"/>
                <w:b/>
                <w:kern w:val="0"/>
                <w:szCs w:val="21"/>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b/>
                <w:szCs w:val="21"/>
              </w:rPr>
            </w:pPr>
            <w:r w:rsidRPr="000D3346">
              <w:rPr>
                <w:rFonts w:ascii="仿宋" w:eastAsia="仿宋" w:hAnsi="仿宋" w:cs="仿宋" w:hint="eastAsia"/>
                <w:b/>
                <w:kern w:val="0"/>
                <w:szCs w:val="21"/>
              </w:rPr>
              <w:t>名称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170782">
            <w:pPr>
              <w:widowControl/>
              <w:adjustRightInd w:val="0"/>
              <w:snapToGrid w:val="0"/>
              <w:jc w:val="center"/>
              <w:textAlignment w:val="center"/>
              <w:rPr>
                <w:rFonts w:ascii="仿宋" w:eastAsia="仿宋" w:hAnsi="仿宋" w:cs="仿宋"/>
                <w:b/>
                <w:szCs w:val="21"/>
              </w:rPr>
            </w:pPr>
            <w:r w:rsidRPr="000D3346">
              <w:rPr>
                <w:rFonts w:ascii="仿宋" w:eastAsia="仿宋" w:hAnsi="仿宋" w:cs="仿宋" w:hint="eastAsia"/>
                <w:b/>
                <w:kern w:val="0"/>
                <w:szCs w:val="21"/>
              </w:rPr>
              <w:t>规格型号或技术参数、工程清单、服务要求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b/>
                <w:szCs w:val="21"/>
              </w:rPr>
            </w:pPr>
            <w:r w:rsidRPr="000D3346">
              <w:rPr>
                <w:rFonts w:ascii="仿宋" w:eastAsia="仿宋" w:hAnsi="仿宋" w:cs="仿宋" w:hint="eastAsia"/>
                <w:b/>
                <w:kern w:val="0"/>
                <w:szCs w:val="21"/>
              </w:rPr>
              <w:t>单位</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b/>
                <w:szCs w:val="21"/>
              </w:rPr>
            </w:pPr>
            <w:r w:rsidRPr="000D3346">
              <w:rPr>
                <w:rFonts w:ascii="仿宋" w:eastAsia="仿宋" w:hAnsi="仿宋" w:cs="仿宋" w:hint="eastAsia"/>
                <w:b/>
                <w:kern w:val="0"/>
                <w:szCs w:val="21"/>
              </w:rPr>
              <w:t>数量</w:t>
            </w:r>
          </w:p>
        </w:tc>
      </w:tr>
      <w:tr w:rsidR="00B8487D" w:rsidRPr="000D3346" w:rsidTr="000D3346">
        <w:trPr>
          <w:trHeight w:val="139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水热反应釜</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left"/>
              <w:textAlignment w:val="center"/>
              <w:rPr>
                <w:rFonts w:ascii="仿宋" w:eastAsia="仿宋" w:hAnsi="仿宋" w:cs="仿宋"/>
                <w:szCs w:val="21"/>
              </w:rPr>
            </w:pPr>
            <w:r w:rsidRPr="000D3346">
              <w:rPr>
                <w:rFonts w:ascii="仿宋" w:eastAsia="仿宋" w:hAnsi="仿宋" w:cs="仿宋" w:hint="eastAsia"/>
                <w:kern w:val="0"/>
                <w:szCs w:val="21"/>
              </w:rPr>
              <w:t>1.釜体外径63mm，釜体高度113mm</w:t>
            </w:r>
            <w:r w:rsidRPr="000D3346">
              <w:rPr>
                <w:rFonts w:ascii="仿宋" w:eastAsia="仿宋" w:hAnsi="仿宋" w:cs="仿宋" w:hint="eastAsia"/>
                <w:kern w:val="0"/>
                <w:szCs w:val="21"/>
              </w:rPr>
              <w:br/>
              <w:t>2.内衬外径48.5mm，内衬高度92mm</w:t>
            </w:r>
            <w:r w:rsidRPr="000D3346">
              <w:rPr>
                <w:rFonts w:ascii="仿宋" w:eastAsia="仿宋" w:hAnsi="仿宋" w:cs="仿宋" w:hint="eastAsia"/>
                <w:kern w:val="0"/>
                <w:szCs w:val="21"/>
              </w:rPr>
              <w:br/>
              <w:t>3.内衬容积100mL</w:t>
            </w:r>
            <w:r w:rsidRPr="000D3346">
              <w:rPr>
                <w:rFonts w:ascii="仿宋" w:eastAsia="仿宋" w:hAnsi="仿宋" w:cs="仿宋" w:hint="eastAsia"/>
                <w:kern w:val="0"/>
                <w:szCs w:val="21"/>
              </w:rPr>
              <w:br/>
              <w:t>4.釜体材质304不锈钢，内衬材质聚四氟乙烯</w:t>
            </w:r>
            <w:r w:rsidRPr="000D3346">
              <w:rPr>
                <w:rFonts w:ascii="仿宋" w:eastAsia="仿宋" w:hAnsi="仿宋" w:cs="仿宋" w:hint="eastAsia"/>
                <w:kern w:val="0"/>
                <w:szCs w:val="21"/>
              </w:rPr>
              <w:br/>
              <w:t>5.温度上限200摄氏度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个</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20</w:t>
            </w:r>
          </w:p>
        </w:tc>
      </w:tr>
      <w:tr w:rsidR="00B8487D" w:rsidRPr="000D3346" w:rsidTr="000D3346">
        <w:trPr>
          <w:trHeight w:val="223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超声波清洗器</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left"/>
              <w:textAlignment w:val="center"/>
              <w:rPr>
                <w:rFonts w:ascii="仿宋" w:eastAsia="仿宋" w:hAnsi="仿宋" w:cs="仿宋"/>
                <w:szCs w:val="21"/>
              </w:rPr>
            </w:pPr>
            <w:r w:rsidRPr="000D3346">
              <w:rPr>
                <w:rFonts w:ascii="仿宋" w:eastAsia="仿宋" w:hAnsi="仿宋" w:cs="仿宋" w:hint="eastAsia"/>
                <w:kern w:val="0"/>
                <w:szCs w:val="21"/>
              </w:rPr>
              <w:t>仪器尺寸：320*264*320 mm</w:t>
            </w:r>
            <w:r w:rsidRPr="000D3346">
              <w:rPr>
                <w:rFonts w:ascii="仿宋" w:eastAsia="仿宋" w:hAnsi="仿宋" w:cs="仿宋" w:hint="eastAsia"/>
                <w:kern w:val="0"/>
                <w:szCs w:val="21"/>
              </w:rPr>
              <w:br/>
              <w:t>清洗槽内尺寸：300*240*150 mm</w:t>
            </w:r>
            <w:r w:rsidRPr="000D3346">
              <w:rPr>
                <w:rFonts w:ascii="仿宋" w:eastAsia="仿宋" w:hAnsi="仿宋" w:cs="仿宋" w:hint="eastAsia"/>
                <w:kern w:val="0"/>
                <w:szCs w:val="21"/>
              </w:rPr>
              <w:br/>
              <w:t>容量：10L</w:t>
            </w:r>
            <w:r w:rsidRPr="000D3346">
              <w:rPr>
                <w:rFonts w:ascii="仿宋" w:eastAsia="仿宋" w:hAnsi="仿宋" w:cs="仿宋" w:hint="eastAsia"/>
                <w:kern w:val="0"/>
                <w:szCs w:val="21"/>
              </w:rPr>
              <w:br/>
              <w:t>超声频率：40kHZ</w:t>
            </w:r>
            <w:r w:rsidRPr="000D3346">
              <w:rPr>
                <w:rFonts w:ascii="仿宋" w:eastAsia="仿宋" w:hAnsi="仿宋" w:cs="仿宋" w:hint="eastAsia"/>
                <w:kern w:val="0"/>
                <w:szCs w:val="21"/>
              </w:rPr>
              <w:br/>
              <w:t>超声功率：300W</w:t>
            </w:r>
            <w:r w:rsidRPr="000D3346">
              <w:rPr>
                <w:rFonts w:ascii="仿宋" w:eastAsia="仿宋" w:hAnsi="仿宋" w:cs="仿宋" w:hint="eastAsia"/>
                <w:kern w:val="0"/>
                <w:szCs w:val="21"/>
              </w:rPr>
              <w:br/>
              <w:t>加热功率：400W</w:t>
            </w:r>
            <w:r w:rsidRPr="000D3346">
              <w:rPr>
                <w:rFonts w:ascii="仿宋" w:eastAsia="仿宋" w:hAnsi="仿宋" w:cs="仿宋" w:hint="eastAsia"/>
                <w:kern w:val="0"/>
                <w:szCs w:val="21"/>
              </w:rPr>
              <w:br/>
              <w:t>温度设定范围：室温-80°C</w:t>
            </w:r>
            <w:r w:rsidRPr="000D3346">
              <w:rPr>
                <w:rFonts w:ascii="仿宋" w:eastAsia="仿宋" w:hAnsi="仿宋" w:cs="仿宋" w:hint="eastAsia"/>
                <w:kern w:val="0"/>
                <w:szCs w:val="21"/>
              </w:rPr>
              <w:br/>
              <w:t>时间可调：1-20min</w:t>
            </w:r>
            <w:r w:rsidRPr="000D3346">
              <w:rPr>
                <w:rFonts w:ascii="仿宋" w:eastAsia="仿宋" w:hAnsi="仿宋" w:cs="仿宋" w:hint="eastAsia"/>
                <w:kern w:val="0"/>
                <w:szCs w:val="21"/>
              </w:rPr>
              <w:br/>
              <w:t>排水：有</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个</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4</w:t>
            </w:r>
          </w:p>
        </w:tc>
      </w:tr>
      <w:tr w:rsidR="00B8487D" w:rsidRPr="000D3346" w:rsidTr="000D3346">
        <w:trPr>
          <w:trHeight w:val="105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真空泵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3346" w:rsidRDefault="0002658C" w:rsidP="000D3346">
            <w:pPr>
              <w:widowControl/>
              <w:adjustRightInd w:val="0"/>
              <w:snapToGrid w:val="0"/>
              <w:jc w:val="left"/>
              <w:textAlignment w:val="center"/>
              <w:rPr>
                <w:rStyle w:val="font51"/>
                <w:rFonts w:ascii="仿宋" w:eastAsia="仿宋" w:hAnsi="仿宋" w:cs="仿宋" w:hint="default"/>
                <w:color w:val="auto"/>
                <w:sz w:val="21"/>
                <w:szCs w:val="21"/>
              </w:rPr>
            </w:pPr>
            <w:r w:rsidRPr="000D3346">
              <w:rPr>
                <w:rFonts w:ascii="仿宋" w:eastAsia="仿宋" w:hAnsi="仿宋" w:cs="仿宋" w:hint="eastAsia"/>
                <w:kern w:val="0"/>
                <w:szCs w:val="21"/>
              </w:rPr>
              <w:t>1.</w:t>
            </w:r>
            <w:r w:rsidRPr="000D3346">
              <w:rPr>
                <w:rStyle w:val="font51"/>
                <w:rFonts w:ascii="仿宋" w:eastAsia="仿宋" w:hAnsi="仿宋" w:cs="仿宋" w:hint="default"/>
                <w:color w:val="auto"/>
                <w:sz w:val="21"/>
                <w:szCs w:val="21"/>
              </w:rPr>
              <w:t>极限真空6×10</w:t>
            </w:r>
            <w:r w:rsidRPr="000D3346">
              <w:rPr>
                <w:rStyle w:val="font81"/>
                <w:rFonts w:ascii="仿宋" w:eastAsia="仿宋" w:hAnsi="仿宋" w:cs="仿宋" w:hint="default"/>
                <w:color w:val="auto"/>
                <w:sz w:val="21"/>
                <w:szCs w:val="21"/>
              </w:rPr>
              <w:t>-2</w:t>
            </w:r>
            <w:r w:rsidRPr="000D3346">
              <w:rPr>
                <w:rStyle w:val="font51"/>
                <w:rFonts w:ascii="仿宋" w:eastAsia="仿宋" w:hAnsi="仿宋" w:cs="仿宋" w:hint="default"/>
                <w:color w:val="auto"/>
                <w:sz w:val="21"/>
                <w:szCs w:val="21"/>
              </w:rPr>
              <w:t xml:space="preserve"> Pa，抽气速率=2L/S（m3/h）;                           </w:t>
            </w:r>
          </w:p>
          <w:p w:rsidR="00B8487D" w:rsidRPr="000D3346" w:rsidRDefault="0002658C" w:rsidP="000D3346">
            <w:pPr>
              <w:widowControl/>
              <w:adjustRightInd w:val="0"/>
              <w:snapToGrid w:val="0"/>
              <w:jc w:val="left"/>
              <w:textAlignment w:val="center"/>
              <w:rPr>
                <w:rFonts w:ascii="仿宋" w:eastAsia="仿宋" w:hAnsi="仿宋" w:cs="仿宋"/>
                <w:szCs w:val="21"/>
              </w:rPr>
            </w:pPr>
            <w:r w:rsidRPr="000D3346">
              <w:rPr>
                <w:rStyle w:val="font51"/>
                <w:rFonts w:ascii="仿宋" w:eastAsia="仿宋" w:hAnsi="仿宋" w:cs="仿宋" w:hint="default"/>
                <w:color w:val="auto"/>
                <w:sz w:val="21"/>
                <w:szCs w:val="21"/>
              </w:rPr>
              <w:t xml:space="preserve">2.转速：1400rpm;电机功率370W;        </w:t>
            </w:r>
            <w:r w:rsidRPr="000D3346">
              <w:rPr>
                <w:rStyle w:val="font51"/>
                <w:rFonts w:ascii="仿宋" w:eastAsia="仿宋" w:hAnsi="仿宋" w:cs="仿宋" w:hint="default"/>
                <w:color w:val="auto"/>
                <w:sz w:val="21"/>
                <w:szCs w:val="21"/>
              </w:rPr>
              <w:br/>
              <w:t xml:space="preserve">3.吸入口径：25mm;                   </w:t>
            </w:r>
            <w:r w:rsidRPr="000D3346">
              <w:rPr>
                <w:rStyle w:val="font51"/>
                <w:rFonts w:ascii="仿宋" w:eastAsia="仿宋" w:hAnsi="仿宋" w:cs="仿宋" w:hint="default"/>
                <w:color w:val="auto"/>
                <w:sz w:val="21"/>
                <w:szCs w:val="21"/>
              </w:rPr>
              <w:br/>
              <w:t>4.工作电压：220V。</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台</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2</w:t>
            </w:r>
          </w:p>
        </w:tc>
      </w:tr>
      <w:tr w:rsidR="00B8487D" w:rsidRPr="000D3346" w:rsidTr="000D3346">
        <w:trPr>
          <w:trHeight w:val="41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5V10mA电池测试仪</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3346" w:rsidRDefault="0002658C" w:rsidP="000D3346">
            <w:pPr>
              <w:widowControl/>
              <w:adjustRightInd w:val="0"/>
              <w:snapToGrid w:val="0"/>
              <w:jc w:val="left"/>
              <w:textAlignment w:val="center"/>
              <w:rPr>
                <w:rFonts w:ascii="仿宋" w:eastAsia="仿宋" w:hAnsi="仿宋" w:cs="仿宋"/>
                <w:kern w:val="0"/>
                <w:szCs w:val="21"/>
              </w:rPr>
            </w:pPr>
            <w:r w:rsidRPr="000D3346">
              <w:rPr>
                <w:rFonts w:ascii="仿宋" w:eastAsia="仿宋" w:hAnsi="仿宋" w:cs="仿宋" w:hint="eastAsia"/>
                <w:kern w:val="0"/>
                <w:szCs w:val="21"/>
              </w:rPr>
              <w:t xml:space="preserve">1.恒压电压范围控制：25mV~5V；           </w:t>
            </w:r>
            <w:r w:rsidRPr="000D3346">
              <w:rPr>
                <w:rFonts w:ascii="仿宋" w:eastAsia="仿宋" w:hAnsi="仿宋" w:cs="仿宋" w:hint="eastAsia"/>
                <w:kern w:val="0"/>
                <w:szCs w:val="21"/>
              </w:rPr>
              <w:br/>
              <w:t xml:space="preserve">2.最低放电电压：0.0V；                                         </w:t>
            </w:r>
          </w:p>
          <w:p w:rsidR="000D3346" w:rsidRDefault="0002658C" w:rsidP="000D3346">
            <w:pPr>
              <w:widowControl/>
              <w:adjustRightInd w:val="0"/>
              <w:snapToGrid w:val="0"/>
              <w:jc w:val="left"/>
              <w:textAlignment w:val="center"/>
              <w:rPr>
                <w:rFonts w:ascii="仿宋" w:eastAsia="仿宋" w:hAnsi="仿宋" w:cs="仿宋"/>
                <w:kern w:val="0"/>
                <w:szCs w:val="21"/>
              </w:rPr>
            </w:pPr>
            <w:r w:rsidRPr="000D3346">
              <w:rPr>
                <w:rFonts w:ascii="仿宋" w:eastAsia="仿宋" w:hAnsi="仿宋" w:cs="仿宋" w:hint="eastAsia"/>
                <w:kern w:val="0"/>
                <w:szCs w:val="21"/>
              </w:rPr>
              <w:t>3.电流每通道输出范围：量程一为5uA~1mA；</w:t>
            </w:r>
            <w:r w:rsidRPr="000D3346">
              <w:rPr>
                <w:rFonts w:ascii="仿宋" w:eastAsia="仿宋" w:hAnsi="仿宋" w:cs="仿宋" w:hint="eastAsia"/>
                <w:kern w:val="0"/>
                <w:szCs w:val="21"/>
              </w:rPr>
              <w:br/>
              <w:t>4.量程二为1mA~10mA；</w:t>
            </w:r>
            <w:r w:rsidRPr="000D3346">
              <w:rPr>
                <w:rFonts w:ascii="仿宋" w:eastAsia="仿宋" w:hAnsi="仿宋" w:cs="仿宋" w:hint="eastAsia"/>
                <w:kern w:val="0"/>
                <w:szCs w:val="21"/>
              </w:rPr>
              <w:br/>
              <w:t xml:space="preserve">5.恒压截止电流：量程一为2uA； </w:t>
            </w:r>
            <w:r w:rsidRPr="000D3346">
              <w:rPr>
                <w:rFonts w:ascii="仿宋" w:eastAsia="仿宋" w:hAnsi="仿宋" w:cs="仿宋" w:hint="eastAsia"/>
                <w:kern w:val="0"/>
                <w:szCs w:val="21"/>
              </w:rPr>
              <w:br/>
              <w:t xml:space="preserve">6.量程二为0.02mA；             </w:t>
            </w:r>
            <w:r w:rsidRPr="000D3346">
              <w:rPr>
                <w:rFonts w:ascii="仿宋" w:eastAsia="仿宋" w:hAnsi="仿宋" w:cs="仿宋" w:hint="eastAsia"/>
                <w:kern w:val="0"/>
                <w:szCs w:val="21"/>
              </w:rPr>
              <w:br/>
              <w:t xml:space="preserve">7.电压、电流精度和稳定度：± 0.05% of FS；                                 </w:t>
            </w:r>
          </w:p>
          <w:p w:rsidR="00B8487D" w:rsidRPr="000D3346" w:rsidRDefault="0002658C" w:rsidP="00684BB1">
            <w:pPr>
              <w:widowControl/>
              <w:adjustRightInd w:val="0"/>
              <w:snapToGrid w:val="0"/>
              <w:jc w:val="left"/>
              <w:textAlignment w:val="center"/>
              <w:rPr>
                <w:rFonts w:ascii="仿宋" w:eastAsia="仿宋" w:hAnsi="仿宋" w:cs="仿宋"/>
                <w:szCs w:val="21"/>
              </w:rPr>
            </w:pPr>
            <w:r w:rsidRPr="000D3346">
              <w:rPr>
                <w:rFonts w:ascii="仿宋" w:eastAsia="仿宋" w:hAnsi="仿宋" w:cs="仿宋" w:hint="eastAsia"/>
                <w:kern w:val="0"/>
                <w:szCs w:val="21"/>
              </w:rPr>
              <w:t xml:space="preserve">8.数据记录条件最小时间间隔:100ms，最小电压间隔：10mV，最小电流间隔：量程一为2uA； 量程二为0.02mA；                  </w:t>
            </w:r>
            <w:r w:rsidRPr="000D3346">
              <w:rPr>
                <w:rFonts w:ascii="仿宋" w:eastAsia="仿宋" w:hAnsi="仿宋" w:cs="仿宋" w:hint="eastAsia"/>
                <w:kern w:val="0"/>
                <w:szCs w:val="21"/>
              </w:rPr>
              <w:br/>
              <w:t xml:space="preserve">9.支持自定义取点进行DCIR 的计算；        </w:t>
            </w:r>
            <w:r w:rsidRPr="000D3346">
              <w:rPr>
                <w:rFonts w:ascii="仿宋" w:eastAsia="仿宋" w:hAnsi="仿宋" w:cs="仿宋" w:hint="eastAsia"/>
                <w:kern w:val="0"/>
                <w:szCs w:val="21"/>
              </w:rPr>
              <w:br/>
              <w:t xml:space="preserve">10.工作温度范围：0℃~40℃；             </w:t>
            </w:r>
            <w:r w:rsidRPr="000D3346">
              <w:rPr>
                <w:rFonts w:ascii="仿宋" w:eastAsia="仿宋" w:hAnsi="仿宋" w:cs="仿宋" w:hint="eastAsia"/>
                <w:kern w:val="0"/>
                <w:szCs w:val="21"/>
              </w:rPr>
              <w:br/>
              <w:t xml:space="preserve">11.整机通道数：8；                               </w:t>
            </w:r>
            <w:r w:rsidRPr="000D3346">
              <w:rPr>
                <w:rFonts w:ascii="仿宋" w:eastAsia="仿宋" w:hAnsi="仿宋" w:cs="仿宋" w:hint="eastAsia"/>
                <w:kern w:val="0"/>
                <w:szCs w:val="21"/>
              </w:rPr>
              <w:br/>
            </w:r>
            <w:r w:rsidR="00684BB1">
              <w:rPr>
                <w:rFonts w:ascii="仿宋" w:eastAsia="仿宋" w:hAnsi="仿宋" w:cs="仿宋" w:hint="eastAsia"/>
                <w:kern w:val="0"/>
                <w:szCs w:val="21"/>
              </w:rPr>
              <w:t>12</w:t>
            </w:r>
            <w:r w:rsidRPr="000D3346">
              <w:rPr>
                <w:rFonts w:ascii="仿宋" w:eastAsia="仿宋" w:hAnsi="仿宋" w:cs="仿宋" w:hint="eastAsia"/>
                <w:kern w:val="0"/>
                <w:szCs w:val="21"/>
              </w:rPr>
              <w:t>.通信接口：网口</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台</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4</w:t>
            </w:r>
          </w:p>
        </w:tc>
      </w:tr>
      <w:tr w:rsidR="00B8487D" w:rsidRPr="000D3346" w:rsidTr="000D3346">
        <w:trPr>
          <w:trHeight w:val="324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lastRenderedPageBreak/>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霍尔效应实验仪</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left"/>
              <w:textAlignment w:val="center"/>
              <w:rPr>
                <w:rFonts w:ascii="仿宋" w:eastAsia="仿宋" w:hAnsi="仿宋" w:cs="仿宋"/>
                <w:szCs w:val="21"/>
              </w:rPr>
            </w:pPr>
            <w:r w:rsidRPr="000D3346">
              <w:rPr>
                <w:rFonts w:ascii="仿宋" w:eastAsia="仿宋" w:hAnsi="仿宋" w:cs="仿宋" w:hint="eastAsia"/>
                <w:kern w:val="0"/>
                <w:szCs w:val="21"/>
              </w:rPr>
              <w:t>1、电磁铁磁场可调范围0～350mT；电磁铁励磁电流0～0.5A连续可调，调节细度＜1mA，稳定性＜10-5，3位半数字电压表显示；</w:t>
            </w:r>
            <w:r w:rsidRPr="000D3346">
              <w:rPr>
                <w:rFonts w:ascii="仿宋" w:eastAsia="仿宋" w:hAnsi="仿宋" w:cs="仿宋" w:hint="eastAsia"/>
                <w:kern w:val="0"/>
                <w:szCs w:val="21"/>
              </w:rPr>
              <w:br/>
              <w:t>2、数字式特斯拉计，测量范围0～1000.0mT，最小分辨率0.1mT，4位半数字电压表显示；</w:t>
            </w:r>
            <w:r w:rsidRPr="000D3346">
              <w:rPr>
                <w:rFonts w:ascii="仿宋" w:eastAsia="仿宋" w:hAnsi="仿宋" w:cs="仿宋" w:hint="eastAsia"/>
                <w:kern w:val="0"/>
                <w:szCs w:val="21"/>
              </w:rPr>
              <w:br/>
              <w:t>3、霍尔工作电流0～3.5mA连续可调，最小分辨率10µA，3位半数字电压表显示；</w:t>
            </w:r>
            <w:r w:rsidRPr="000D3346">
              <w:rPr>
                <w:rFonts w:ascii="仿宋" w:eastAsia="仿宋" w:hAnsi="仿宋" w:cs="仿宋" w:hint="eastAsia"/>
                <w:kern w:val="0"/>
                <w:szCs w:val="21"/>
              </w:rPr>
              <w:br/>
              <w:t>4、霍尔电压表0～2.0000V，最小分辨率0.1mV，4位半数字电压表显示；</w:t>
            </w:r>
            <w:r w:rsidRPr="000D3346">
              <w:rPr>
                <w:rFonts w:ascii="仿宋" w:eastAsia="仿宋" w:hAnsi="仿宋" w:cs="仿宋" w:hint="eastAsia"/>
                <w:kern w:val="0"/>
                <w:szCs w:val="21"/>
              </w:rPr>
              <w:br/>
              <w:t>5、励磁电流和霍尔工作电流采用电子换向开关；</w:t>
            </w:r>
            <w:r w:rsidRPr="000D3346">
              <w:rPr>
                <w:rFonts w:ascii="仿宋" w:eastAsia="仿宋" w:hAnsi="仿宋" w:cs="仿宋" w:hint="eastAsia"/>
                <w:kern w:val="0"/>
                <w:szCs w:val="21"/>
              </w:rPr>
              <w:br/>
              <w:t>6、可调移动尺调节范围：14mm～44mm；</w:t>
            </w:r>
            <w:r w:rsidRPr="000D3346">
              <w:rPr>
                <w:rFonts w:ascii="仿宋" w:eastAsia="仿宋" w:hAnsi="仿宋" w:cs="仿宋" w:hint="eastAsia"/>
                <w:kern w:val="0"/>
                <w:szCs w:val="21"/>
              </w:rPr>
              <w:br/>
              <w:t>7、砷化镓霍尔片，霍尔灵敏度≥150mV/(mA•T)。</w:t>
            </w:r>
            <w:r w:rsidRPr="000D3346">
              <w:rPr>
                <w:rFonts w:ascii="仿宋" w:eastAsia="仿宋" w:hAnsi="仿宋" w:cs="仿宋" w:hint="eastAsia"/>
                <w:kern w:val="0"/>
                <w:szCs w:val="21"/>
              </w:rPr>
              <w:br/>
              <w:t>8、待测霍尔元件和特斯拉计传感器均采用独立霍尔元件；</w:t>
            </w:r>
            <w:r w:rsidRPr="000D3346">
              <w:rPr>
                <w:rFonts w:ascii="仿宋" w:eastAsia="仿宋" w:hAnsi="仿宋" w:cs="仿宋" w:hint="eastAsia"/>
                <w:kern w:val="0"/>
                <w:szCs w:val="21"/>
              </w:rPr>
              <w:br/>
              <w:t>9、采用继电器切换电流方向，配以换向指示LED。</w:t>
            </w:r>
            <w:r w:rsidRPr="000D3346">
              <w:rPr>
                <w:rFonts w:ascii="仿宋" w:eastAsia="仿宋" w:hAnsi="仿宋" w:cs="仿宋" w:hint="eastAsia"/>
                <w:kern w:val="0"/>
                <w:szCs w:val="21"/>
              </w:rPr>
              <w:br/>
              <w:t>10、物联网+软件服务系统：采用阿里云服务器，程序兼容安卓和IOS系统，提供二维码识别、信息采集、文件资料展示、售后服务四大功能；</w:t>
            </w:r>
            <w:r w:rsidRPr="000D3346">
              <w:rPr>
                <w:rFonts w:ascii="仿宋" w:eastAsia="仿宋" w:hAnsi="仿宋" w:cs="仿宋" w:hint="eastAsia"/>
                <w:kern w:val="0"/>
                <w:szCs w:val="21"/>
              </w:rPr>
              <w:br/>
              <w:t>11、提供仪器操作视频，可完成实验预习和指导功能。</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套</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szCs w:val="21"/>
              </w:rPr>
            </w:pPr>
            <w:r w:rsidRPr="000D3346">
              <w:rPr>
                <w:rFonts w:ascii="仿宋" w:eastAsia="仿宋" w:hAnsi="仿宋" w:cs="仿宋" w:hint="eastAsia"/>
                <w:kern w:val="0"/>
                <w:szCs w:val="21"/>
              </w:rPr>
              <w:t>11</w:t>
            </w:r>
          </w:p>
        </w:tc>
      </w:tr>
    </w:tbl>
    <w:p w:rsidR="00B8487D" w:rsidRDefault="0002658C">
      <w:pPr>
        <w:spacing w:line="340" w:lineRule="exact"/>
        <w:ind w:firstLineChars="196" w:firstLine="472"/>
        <w:jc w:val="left"/>
        <w:rPr>
          <w:rFonts w:ascii="仿宋" w:eastAsia="仿宋" w:hAnsi="仿宋"/>
          <w:b/>
          <w:bCs/>
          <w:sz w:val="24"/>
        </w:rPr>
      </w:pPr>
      <w:r>
        <w:rPr>
          <w:rFonts w:ascii="仿宋" w:eastAsia="仿宋" w:hAnsi="仿宋" w:hint="eastAsia"/>
          <w:b/>
          <w:bCs/>
          <w:sz w:val="24"/>
        </w:rPr>
        <w:t>二、投标文件要求</w:t>
      </w:r>
    </w:p>
    <w:p w:rsidR="00B8487D" w:rsidRDefault="0002658C">
      <w:pPr>
        <w:spacing w:line="34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B8487D" w:rsidRDefault="0002658C">
      <w:pPr>
        <w:ind w:firstLineChars="200" w:firstLine="480"/>
        <w:jc w:val="left"/>
        <w:rPr>
          <w:rFonts w:ascii="仿宋" w:eastAsia="仿宋" w:hAnsi="仿宋" w:cs="宋体"/>
          <w:sz w:val="24"/>
        </w:rPr>
      </w:pPr>
      <w:r>
        <w:rPr>
          <w:rFonts w:ascii="仿宋" w:eastAsia="仿宋" w:hAnsi="仿宋"/>
          <w:sz w:val="24"/>
        </w:rPr>
        <w:t>1.</w:t>
      </w:r>
      <w:r>
        <w:rPr>
          <w:rFonts w:ascii="仿宋" w:eastAsia="仿宋" w:hAnsi="仿宋" w:hint="eastAsia"/>
          <w:sz w:val="24"/>
        </w:rPr>
        <w:t>投标报价清单</w:t>
      </w:r>
      <w:r>
        <w:rPr>
          <w:rFonts w:ascii="仿宋" w:eastAsia="仿宋" w:hAnsi="仿宋"/>
          <w:sz w:val="24"/>
        </w:rPr>
        <w:t>(</w:t>
      </w:r>
      <w:r>
        <w:rPr>
          <w:rFonts w:ascii="仿宋" w:eastAsia="仿宋" w:hAnsi="仿宋" w:cs="仿宋_GB2312" w:hint="eastAsia"/>
          <w:sz w:val="24"/>
        </w:rPr>
        <w:t>含货物费、运输费、安装费、措施费、服务费、施工费、税费等全部费用。</w:t>
      </w:r>
      <w:r>
        <w:rPr>
          <w:rFonts w:ascii="仿宋" w:eastAsia="仿宋" w:hAnsi="仿宋" w:hint="eastAsia"/>
          <w:sz w:val="24"/>
        </w:rPr>
        <w:t>投标报价高于采购预算者视为无效报价。报价以人民币计，并以大写为准</w:t>
      </w:r>
      <w:r>
        <w:rPr>
          <w:rFonts w:ascii="仿宋" w:eastAsia="仿宋" w:hAnsi="仿宋"/>
          <w:sz w:val="24"/>
        </w:rPr>
        <w:t>)</w:t>
      </w:r>
      <w:r>
        <w:rPr>
          <w:rFonts w:ascii="仿宋" w:eastAsia="仿宋" w:hAnsi="仿宋" w:cs="宋体" w:hint="eastAsia"/>
          <w:sz w:val="24"/>
        </w:rPr>
        <w:t>。</w:t>
      </w:r>
      <w:r>
        <w:rPr>
          <w:rFonts w:ascii="仿宋" w:eastAsia="仿宋" w:hAnsi="仿宋" w:cs="仿宋_GB2312" w:hint="eastAsia"/>
          <w:b/>
          <w:bCs/>
          <w:sz w:val="24"/>
        </w:rPr>
        <w:t>投标报价清单见附件</w:t>
      </w:r>
      <w:r>
        <w:rPr>
          <w:rFonts w:ascii="仿宋" w:eastAsia="仿宋" w:hAnsi="仿宋" w:cs="仿宋_GB2312"/>
          <w:b/>
          <w:bCs/>
          <w:sz w:val="24"/>
        </w:rPr>
        <w:t>1</w:t>
      </w:r>
      <w:r>
        <w:rPr>
          <w:rFonts w:ascii="仿宋" w:eastAsia="仿宋" w:hAnsi="仿宋" w:cs="仿宋_GB2312" w:hint="eastAsia"/>
          <w:b/>
          <w:bCs/>
          <w:sz w:val="24"/>
        </w:rPr>
        <w:t>；</w:t>
      </w:r>
    </w:p>
    <w:p w:rsidR="00B8487D" w:rsidRDefault="0002658C">
      <w:pPr>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营业执照副本复印件；</w:t>
      </w:r>
    </w:p>
    <w:p w:rsidR="00B8487D" w:rsidRDefault="0002658C">
      <w:pPr>
        <w:ind w:firstLineChars="200" w:firstLine="480"/>
        <w:jc w:val="left"/>
        <w:rPr>
          <w:rFonts w:ascii="仿宋" w:eastAsia="仿宋" w:hAnsi="仿宋"/>
          <w:sz w:val="24"/>
        </w:rPr>
      </w:pPr>
      <w:r>
        <w:rPr>
          <w:rFonts w:ascii="仿宋" w:eastAsia="仿宋" w:hAnsi="仿宋"/>
          <w:sz w:val="24"/>
        </w:rPr>
        <w:t>3.</w:t>
      </w:r>
      <w:r>
        <w:rPr>
          <w:rFonts w:ascii="仿宋" w:eastAsia="仿宋" w:hAnsi="仿宋" w:cs="仿宋_GB2312" w:hint="eastAsia"/>
          <w:sz w:val="24"/>
        </w:rPr>
        <w:t>投标人开户银行、户名、账号；</w:t>
      </w:r>
    </w:p>
    <w:p w:rsidR="00B8487D" w:rsidRDefault="0002658C">
      <w:pPr>
        <w:ind w:firstLineChars="200" w:firstLine="480"/>
        <w:jc w:val="left"/>
        <w:rPr>
          <w:rFonts w:ascii="仿宋" w:eastAsia="仿宋" w:hAnsi="仿宋" w:cs="仿宋_GB2312"/>
          <w:sz w:val="24"/>
        </w:rPr>
      </w:pPr>
      <w:r>
        <w:rPr>
          <w:rFonts w:ascii="仿宋" w:eastAsia="仿宋" w:hAnsi="仿宋"/>
          <w:sz w:val="24"/>
        </w:rPr>
        <w:t>4.</w:t>
      </w:r>
      <w:r>
        <w:rPr>
          <w:rFonts w:ascii="仿宋" w:eastAsia="仿宋" w:hAnsi="仿宋" w:cs="仿宋_GB2312" w:hint="eastAsia"/>
          <w:sz w:val="24"/>
        </w:rPr>
        <w:t>投标代表身份证复印件；如非法定代表人投标，另提供法定代表人授权委托书原件、法定代表人身份证复印件；</w:t>
      </w:r>
    </w:p>
    <w:p w:rsidR="00B8487D" w:rsidRDefault="0002658C">
      <w:pPr>
        <w:ind w:firstLineChars="200" w:firstLine="480"/>
        <w:jc w:val="left"/>
        <w:rPr>
          <w:rFonts w:ascii="仿宋" w:eastAsia="仿宋" w:hAnsi="仿宋"/>
          <w:b/>
          <w:bCs/>
          <w:sz w:val="24"/>
        </w:rPr>
      </w:pPr>
      <w:r>
        <w:rPr>
          <w:rFonts w:ascii="仿宋" w:eastAsia="仿宋" w:hAnsi="仿宋"/>
          <w:sz w:val="24"/>
        </w:rPr>
        <w:t>5.</w:t>
      </w:r>
      <w:r>
        <w:rPr>
          <w:rFonts w:ascii="仿宋" w:eastAsia="仿宋" w:hAnsi="仿宋" w:hint="eastAsia"/>
          <w:sz w:val="24"/>
        </w:rPr>
        <w:t>投标产品技术参数响应表（根据谈判文件采购清单内容制作；应注明：不偏离、正偏离、负偏离）</w:t>
      </w:r>
      <w:r>
        <w:rPr>
          <w:rFonts w:ascii="仿宋" w:eastAsia="仿宋" w:hAnsi="仿宋" w:hint="eastAsia"/>
          <w:bCs/>
          <w:sz w:val="24"/>
        </w:rPr>
        <w:t>。投标人投标产品与本采购清单所列品牌型号不一致的，另需提供第三方检测机构出具的产品检测报告复印件，原件备查。</w:t>
      </w:r>
    </w:p>
    <w:p w:rsidR="00B8487D" w:rsidRDefault="0002658C">
      <w:pPr>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投标货物技术性能说明；</w:t>
      </w:r>
    </w:p>
    <w:p w:rsidR="00B8487D" w:rsidRDefault="0002658C">
      <w:pPr>
        <w:ind w:firstLineChars="200" w:firstLine="480"/>
        <w:jc w:val="left"/>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产品质量及售后服务承诺书；</w:t>
      </w:r>
    </w:p>
    <w:p w:rsidR="00B8487D" w:rsidRDefault="0002658C">
      <w:pPr>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投标人信用查询网页截图（以开标当日采购人核实的查询结果为准）；</w:t>
      </w:r>
    </w:p>
    <w:p w:rsidR="00B8487D" w:rsidRDefault="0002658C">
      <w:pPr>
        <w:ind w:firstLineChars="200" w:firstLine="480"/>
        <w:jc w:val="left"/>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cs="仿宋_GB2312" w:hint="eastAsia"/>
          <w:sz w:val="24"/>
        </w:rPr>
        <w:t>其他相关材料（</w:t>
      </w:r>
      <w:r>
        <w:rPr>
          <w:rFonts w:ascii="仿宋" w:eastAsia="仿宋" w:hAnsi="仿宋" w:hint="eastAsia"/>
          <w:sz w:val="24"/>
        </w:rPr>
        <w:t>谈判文件采购清单要求提供</w:t>
      </w:r>
      <w:r>
        <w:rPr>
          <w:rFonts w:ascii="仿宋" w:eastAsia="仿宋" w:hAnsi="仿宋" w:cs="仿宋_GB2312" w:hint="eastAsia"/>
          <w:sz w:val="24"/>
        </w:rPr>
        <w:t>的证明材料等）。</w:t>
      </w:r>
    </w:p>
    <w:p w:rsidR="00B8487D" w:rsidRDefault="0002658C">
      <w:pPr>
        <w:spacing w:line="340" w:lineRule="exact"/>
        <w:ind w:firstLineChars="196" w:firstLine="472"/>
        <w:jc w:val="left"/>
        <w:rPr>
          <w:rFonts w:ascii="仿宋" w:eastAsia="仿宋" w:hAnsi="仿宋"/>
          <w:b/>
          <w:bCs/>
          <w:sz w:val="24"/>
        </w:rPr>
      </w:pPr>
      <w:r>
        <w:rPr>
          <w:rFonts w:ascii="仿宋" w:eastAsia="仿宋" w:hAnsi="仿宋" w:hint="eastAsia"/>
          <w:b/>
          <w:bCs/>
          <w:sz w:val="24"/>
        </w:rPr>
        <w:t>三、投标文件递交及开标时间：</w:t>
      </w:r>
    </w:p>
    <w:p w:rsidR="00B8487D" w:rsidRDefault="0002658C">
      <w:pPr>
        <w:spacing w:line="340" w:lineRule="exact"/>
        <w:ind w:firstLineChars="200" w:firstLine="480"/>
        <w:jc w:val="left"/>
        <w:rPr>
          <w:rFonts w:ascii="仿宋" w:eastAsia="仿宋" w:hAnsi="仿宋"/>
          <w:b/>
          <w:sz w:val="24"/>
          <w:u w:val="single"/>
        </w:rPr>
      </w:pPr>
      <w:r>
        <w:rPr>
          <w:rFonts w:ascii="仿宋" w:eastAsia="仿宋" w:hAnsi="仿宋"/>
          <w:sz w:val="24"/>
        </w:rPr>
        <w:t>1.</w:t>
      </w:r>
      <w:r>
        <w:rPr>
          <w:rFonts w:ascii="仿宋" w:eastAsia="仿宋" w:hAnsi="仿宋" w:hint="eastAsia"/>
          <w:sz w:val="24"/>
        </w:rPr>
        <w:t>开标时间：</w:t>
      </w:r>
      <w:r>
        <w:rPr>
          <w:rFonts w:ascii="仿宋" w:eastAsia="仿宋" w:hAnsi="仿宋" w:cs="宋体" w:hint="eastAsia"/>
          <w:b/>
          <w:kern w:val="0"/>
          <w:sz w:val="24"/>
        </w:rPr>
        <w:t>2020年08月17日1</w:t>
      </w:r>
      <w:r w:rsidR="000D3346">
        <w:rPr>
          <w:rFonts w:ascii="仿宋" w:eastAsia="仿宋" w:hAnsi="仿宋" w:cs="宋体" w:hint="eastAsia"/>
          <w:b/>
          <w:kern w:val="0"/>
          <w:sz w:val="24"/>
        </w:rPr>
        <w:t>0</w:t>
      </w:r>
      <w:r>
        <w:rPr>
          <w:rFonts w:ascii="仿宋" w:eastAsia="仿宋" w:hAnsi="仿宋" w:cs="宋体" w:hint="eastAsia"/>
          <w:b/>
          <w:kern w:val="0"/>
          <w:sz w:val="24"/>
        </w:rPr>
        <w:t>：0</w:t>
      </w:r>
      <w:r>
        <w:rPr>
          <w:rFonts w:ascii="仿宋" w:eastAsia="仿宋" w:hAnsi="仿宋" w:cs="宋体"/>
          <w:b/>
          <w:kern w:val="0"/>
          <w:sz w:val="24"/>
        </w:rPr>
        <w:t>0</w:t>
      </w:r>
    </w:p>
    <w:p w:rsidR="00B8487D" w:rsidRDefault="0002658C">
      <w:pPr>
        <w:spacing w:line="340" w:lineRule="exact"/>
        <w:ind w:leftChars="70" w:left="147" w:firstLineChars="150" w:firstLine="360"/>
        <w:jc w:val="left"/>
        <w:rPr>
          <w:rFonts w:ascii="仿宋" w:eastAsia="仿宋" w:hAnsi="仿宋"/>
          <w:sz w:val="24"/>
        </w:rPr>
      </w:pPr>
      <w:r>
        <w:rPr>
          <w:rFonts w:ascii="仿宋" w:eastAsia="仿宋" w:hAnsi="仿宋"/>
          <w:sz w:val="24"/>
        </w:rPr>
        <w:t>2.</w:t>
      </w:r>
      <w:r>
        <w:rPr>
          <w:rFonts w:ascii="仿宋" w:eastAsia="仿宋" w:hAnsi="仿宋" w:hint="eastAsia"/>
          <w:sz w:val="24"/>
        </w:rPr>
        <w:t>开标地点：湖州市二环东路</w:t>
      </w:r>
      <w:r>
        <w:rPr>
          <w:rFonts w:ascii="仿宋" w:eastAsia="仿宋" w:hAnsi="仿宋"/>
          <w:sz w:val="24"/>
        </w:rPr>
        <w:t>759</w:t>
      </w:r>
      <w:r>
        <w:rPr>
          <w:rFonts w:ascii="仿宋" w:eastAsia="仿宋" w:hAnsi="仿宋" w:hint="eastAsia"/>
          <w:sz w:val="24"/>
        </w:rPr>
        <w:t>号湖州师范学院东校区明达楼</w:t>
      </w:r>
      <w:r>
        <w:rPr>
          <w:rFonts w:ascii="仿宋" w:eastAsia="仿宋" w:hAnsi="仿宋"/>
          <w:sz w:val="24"/>
        </w:rPr>
        <w:t>20</w:t>
      </w:r>
      <w:r>
        <w:rPr>
          <w:rFonts w:ascii="仿宋" w:eastAsia="仿宋" w:hAnsi="仿宋" w:hint="eastAsia"/>
          <w:sz w:val="24"/>
        </w:rPr>
        <w:t>4室</w:t>
      </w:r>
    </w:p>
    <w:p w:rsidR="00B8487D" w:rsidRDefault="0002658C">
      <w:pPr>
        <w:spacing w:line="340" w:lineRule="exact"/>
        <w:ind w:firstLineChars="200" w:firstLine="480"/>
        <w:jc w:val="left"/>
        <w:rPr>
          <w:rFonts w:ascii="仿宋" w:eastAsia="仿宋" w:hAnsi="仿宋"/>
          <w:sz w:val="24"/>
        </w:rPr>
      </w:pPr>
      <w:r>
        <w:rPr>
          <w:rFonts w:ascii="仿宋" w:eastAsia="仿宋" w:hAnsi="仿宋"/>
          <w:sz w:val="24"/>
        </w:rPr>
        <w:t>3.</w:t>
      </w:r>
      <w:r>
        <w:rPr>
          <w:rFonts w:ascii="仿宋" w:eastAsia="仿宋" w:hAnsi="仿宋" w:hint="eastAsia"/>
          <w:sz w:val="24"/>
        </w:rPr>
        <w:t>联系人：董老师</w:t>
      </w:r>
    </w:p>
    <w:p w:rsidR="00B8487D" w:rsidRDefault="0002658C">
      <w:pPr>
        <w:spacing w:line="340" w:lineRule="exact"/>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电话：</w:t>
      </w:r>
      <w:r>
        <w:rPr>
          <w:rFonts w:ascii="仿宋" w:eastAsia="仿宋" w:hAnsi="仿宋"/>
          <w:sz w:val="24"/>
        </w:rPr>
        <w:t>0572-2321093</w:t>
      </w:r>
    </w:p>
    <w:p w:rsidR="00B8487D" w:rsidRDefault="0002658C">
      <w:pPr>
        <w:spacing w:line="340" w:lineRule="exact"/>
        <w:ind w:firstLineChars="196" w:firstLine="472"/>
        <w:jc w:val="left"/>
        <w:rPr>
          <w:rFonts w:ascii="仿宋" w:eastAsia="仿宋" w:hAnsi="仿宋"/>
          <w:b/>
          <w:bCs/>
          <w:sz w:val="24"/>
        </w:rPr>
      </w:pPr>
      <w:r>
        <w:rPr>
          <w:rFonts w:ascii="仿宋" w:eastAsia="仿宋" w:hAnsi="仿宋" w:hint="eastAsia"/>
          <w:b/>
          <w:bCs/>
          <w:sz w:val="24"/>
        </w:rPr>
        <w:t>四、中标办法</w:t>
      </w:r>
    </w:p>
    <w:p w:rsidR="00B8487D" w:rsidRDefault="0002658C">
      <w:pPr>
        <w:ind w:firstLineChars="200" w:firstLine="480"/>
        <w:jc w:val="left"/>
        <w:rPr>
          <w:rFonts w:ascii="仿宋" w:eastAsia="仿宋" w:hAnsi="仿宋"/>
          <w:sz w:val="24"/>
        </w:rPr>
      </w:pPr>
      <w:r>
        <w:rPr>
          <w:rFonts w:ascii="仿宋" w:eastAsia="仿宋" w:hAnsi="仿宋" w:hint="eastAsia"/>
          <w:sz w:val="24"/>
        </w:rPr>
        <w:t>本项目根据报价、售后服务承诺等确定拟中标单位。</w:t>
      </w:r>
    </w:p>
    <w:p w:rsidR="00B8487D" w:rsidRDefault="0002658C">
      <w:pPr>
        <w:ind w:firstLineChars="200" w:firstLine="482"/>
        <w:jc w:val="left"/>
        <w:rPr>
          <w:rFonts w:ascii="仿宋" w:eastAsia="仿宋" w:hAnsi="仿宋"/>
          <w:sz w:val="24"/>
        </w:rPr>
      </w:pPr>
      <w:r>
        <w:rPr>
          <w:rFonts w:ascii="仿宋" w:eastAsia="仿宋" w:hAnsi="仿宋" w:hint="eastAsia"/>
          <w:b/>
          <w:bCs/>
          <w:sz w:val="24"/>
        </w:rPr>
        <w:t>注：</w:t>
      </w:r>
      <w:r>
        <w:rPr>
          <w:rFonts w:ascii="仿宋" w:eastAsia="仿宋" w:hAnsi="仿宋" w:hint="eastAsia"/>
          <w:sz w:val="24"/>
        </w:rPr>
        <w:t>如出现废标情况，招标人将根据实际情况，采用“按序递补”或“重新招标”的方式重新确定中标人。</w:t>
      </w:r>
    </w:p>
    <w:p w:rsidR="00B8487D" w:rsidRDefault="0002658C">
      <w:pPr>
        <w:spacing w:line="340" w:lineRule="exact"/>
        <w:ind w:firstLineChars="196" w:firstLine="472"/>
        <w:jc w:val="left"/>
        <w:rPr>
          <w:rFonts w:ascii="仿宋" w:eastAsia="仿宋" w:hAnsi="仿宋"/>
          <w:b/>
          <w:bCs/>
          <w:sz w:val="24"/>
        </w:rPr>
      </w:pPr>
      <w:r>
        <w:rPr>
          <w:rFonts w:ascii="仿宋" w:eastAsia="仿宋" w:hAnsi="仿宋" w:hint="eastAsia"/>
          <w:b/>
          <w:bCs/>
          <w:sz w:val="24"/>
        </w:rPr>
        <w:t>五、履约保证金：</w:t>
      </w:r>
    </w:p>
    <w:p w:rsidR="00B8487D" w:rsidRDefault="0002658C">
      <w:pPr>
        <w:ind w:firstLineChars="200" w:firstLine="480"/>
        <w:jc w:val="left"/>
        <w:rPr>
          <w:rFonts w:ascii="仿宋" w:eastAsia="仿宋" w:hAnsi="仿宋" w:cstheme="minorBidi"/>
          <w:sz w:val="24"/>
          <w:szCs w:val="22"/>
        </w:rPr>
      </w:pPr>
      <w:r>
        <w:rPr>
          <w:rFonts w:ascii="仿宋" w:eastAsia="仿宋" w:hAnsi="仿宋" w:cstheme="minorBidi" w:hint="eastAsia"/>
          <w:sz w:val="24"/>
          <w:szCs w:val="22"/>
        </w:rPr>
        <w:t>中标人应向采购人交纳合同总价的5</w:t>
      </w:r>
      <w:r>
        <w:rPr>
          <w:rFonts w:ascii="仿宋" w:eastAsia="仿宋" w:hAnsi="仿宋" w:cstheme="minorBidi"/>
          <w:sz w:val="24"/>
          <w:szCs w:val="22"/>
        </w:rPr>
        <w:t>%</w:t>
      </w:r>
      <w:r>
        <w:rPr>
          <w:rFonts w:ascii="仿宋" w:eastAsia="仿宋" w:hAnsi="仿宋" w:cstheme="minorBidi" w:hint="eastAsia"/>
          <w:sz w:val="24"/>
          <w:szCs w:val="22"/>
        </w:rPr>
        <w:t>作为履约保证金，履约保证金形式为：现金或银行、保险公司出具的保函，中标人应根据采购人要求汇入采购人指定账号或提供保函。履约完毕后无息退还。履约保证金退还后，中标人（成交人）应根据合同要求履行质保期内的义务。</w:t>
      </w:r>
    </w:p>
    <w:p w:rsidR="00B8487D" w:rsidRDefault="0002658C">
      <w:pPr>
        <w:ind w:firstLineChars="200" w:firstLine="480"/>
        <w:jc w:val="left"/>
        <w:rPr>
          <w:rFonts w:ascii="仿宋" w:eastAsia="仿宋" w:hAnsi="仿宋" w:cstheme="minorBidi"/>
          <w:sz w:val="24"/>
          <w:szCs w:val="22"/>
        </w:rPr>
      </w:pPr>
      <w:r>
        <w:rPr>
          <w:rFonts w:ascii="仿宋" w:eastAsia="仿宋" w:hAnsi="仿宋" w:cstheme="minorBidi" w:hint="eastAsia"/>
          <w:sz w:val="24"/>
          <w:szCs w:val="22"/>
        </w:rPr>
        <w:t>采购人银行账户信息：单位名称：湖州师范学院；开户行：建行吴兴支行；账号：</w:t>
      </w:r>
      <w:r>
        <w:rPr>
          <w:rFonts w:ascii="仿宋" w:eastAsia="仿宋" w:hAnsi="仿宋" w:cstheme="minorBidi"/>
          <w:sz w:val="24"/>
          <w:szCs w:val="22"/>
        </w:rPr>
        <w:t>33001649335050002860</w:t>
      </w:r>
      <w:r>
        <w:rPr>
          <w:rFonts w:ascii="仿宋" w:eastAsia="仿宋" w:hAnsi="仿宋" w:cstheme="minorBidi" w:hint="eastAsia"/>
          <w:sz w:val="24"/>
          <w:szCs w:val="22"/>
        </w:rPr>
        <w:t>。统一社会信用代码：</w:t>
      </w:r>
      <w:r>
        <w:rPr>
          <w:rFonts w:ascii="仿宋" w:eastAsia="仿宋" w:hAnsi="仿宋" w:cstheme="minorBidi"/>
          <w:sz w:val="24"/>
          <w:szCs w:val="22"/>
        </w:rPr>
        <w:t>123305004711725032</w:t>
      </w:r>
      <w:r>
        <w:rPr>
          <w:rFonts w:ascii="仿宋" w:eastAsia="仿宋" w:hAnsi="仿宋" w:cstheme="minorBidi" w:hint="eastAsia"/>
          <w:sz w:val="24"/>
          <w:szCs w:val="22"/>
        </w:rPr>
        <w:t>。地址、电话：湖州市二环东路</w:t>
      </w:r>
      <w:r>
        <w:rPr>
          <w:rFonts w:ascii="仿宋" w:eastAsia="仿宋" w:hAnsi="仿宋" w:cstheme="minorBidi"/>
          <w:sz w:val="24"/>
          <w:szCs w:val="22"/>
        </w:rPr>
        <w:t>759</w:t>
      </w:r>
      <w:r>
        <w:rPr>
          <w:rFonts w:ascii="仿宋" w:eastAsia="仿宋" w:hAnsi="仿宋" w:cstheme="minorBidi" w:hint="eastAsia"/>
          <w:sz w:val="24"/>
          <w:szCs w:val="22"/>
        </w:rPr>
        <w:t>号，</w:t>
      </w:r>
      <w:r>
        <w:rPr>
          <w:rFonts w:ascii="仿宋" w:eastAsia="仿宋" w:hAnsi="仿宋" w:cstheme="minorBidi"/>
          <w:sz w:val="24"/>
          <w:szCs w:val="22"/>
        </w:rPr>
        <w:t>0572-2321567</w:t>
      </w:r>
      <w:r>
        <w:rPr>
          <w:rFonts w:ascii="仿宋" w:eastAsia="仿宋" w:hAnsi="仿宋" w:cstheme="minorBidi" w:hint="eastAsia"/>
          <w:sz w:val="24"/>
          <w:szCs w:val="22"/>
        </w:rPr>
        <w:t>。</w:t>
      </w:r>
    </w:p>
    <w:p w:rsidR="00B8487D" w:rsidRDefault="0002658C">
      <w:pPr>
        <w:spacing w:line="340" w:lineRule="exact"/>
        <w:ind w:firstLineChars="196" w:firstLine="472"/>
        <w:jc w:val="left"/>
        <w:rPr>
          <w:rFonts w:ascii="仿宋" w:eastAsia="仿宋" w:hAnsi="仿宋"/>
          <w:b/>
          <w:bCs/>
          <w:sz w:val="24"/>
        </w:rPr>
      </w:pPr>
      <w:r>
        <w:rPr>
          <w:rFonts w:ascii="仿宋" w:eastAsia="仿宋" w:hAnsi="仿宋" w:hint="eastAsia"/>
          <w:b/>
          <w:bCs/>
          <w:sz w:val="24"/>
        </w:rPr>
        <w:lastRenderedPageBreak/>
        <w:t>六、付款方式</w:t>
      </w:r>
    </w:p>
    <w:p w:rsidR="00B8487D" w:rsidRPr="000D3346" w:rsidRDefault="0002658C">
      <w:pPr>
        <w:ind w:firstLineChars="200" w:firstLine="480"/>
        <w:rPr>
          <w:rFonts w:ascii="仿宋" w:eastAsia="仿宋" w:hAnsi="仿宋" w:cstheme="minorBidi"/>
          <w:sz w:val="24"/>
        </w:rPr>
      </w:pPr>
      <w:r>
        <w:rPr>
          <w:rFonts w:ascii="仿宋" w:eastAsia="仿宋" w:hAnsi="仿宋" w:cstheme="minorBidi" w:hint="eastAsia"/>
          <w:sz w:val="24"/>
        </w:rPr>
        <w:t>（1）货款预付：签订合同后，</w:t>
      </w:r>
      <w:r w:rsidRPr="000D3346">
        <w:rPr>
          <w:rFonts w:ascii="仿宋" w:eastAsia="仿宋" w:hAnsi="仿宋" w:cstheme="minorBidi" w:hint="eastAsia"/>
          <w:sz w:val="24"/>
        </w:rPr>
        <w:t>采购人可以按照合同金额的30％支付预付款给中标人，但中标人需提交银行、保险公司等金融机构出具的预付款保函或其他担保措施；如中标人不提交预付款保函或其他担保措施，采购人不予支付预付款。</w:t>
      </w:r>
    </w:p>
    <w:p w:rsidR="00B8487D" w:rsidRDefault="0002658C">
      <w:pPr>
        <w:ind w:firstLineChars="200" w:firstLine="480"/>
        <w:rPr>
          <w:rFonts w:ascii="仿宋" w:eastAsia="仿宋" w:hAnsi="仿宋" w:cstheme="minorBidi"/>
          <w:sz w:val="24"/>
        </w:rPr>
      </w:pPr>
      <w:r>
        <w:rPr>
          <w:rFonts w:ascii="仿宋" w:eastAsia="仿宋" w:hAnsi="仿宋" w:cstheme="minorBidi" w:hint="eastAsia"/>
          <w:sz w:val="24"/>
        </w:rPr>
        <w:t>（2）货款支付：项目经采购人验收合格后，中标人开具发票，一次性全额支付货款。</w:t>
      </w:r>
    </w:p>
    <w:p w:rsidR="00B8487D" w:rsidRDefault="0002658C">
      <w:pPr>
        <w:spacing w:line="340" w:lineRule="exact"/>
        <w:ind w:firstLineChars="196" w:firstLine="472"/>
        <w:jc w:val="left"/>
        <w:rPr>
          <w:rFonts w:ascii="仿宋" w:eastAsia="仿宋" w:hAnsi="仿宋"/>
          <w:b/>
          <w:bCs/>
          <w:sz w:val="24"/>
        </w:rPr>
      </w:pPr>
      <w:r>
        <w:rPr>
          <w:rFonts w:ascii="仿宋" w:eastAsia="仿宋" w:hAnsi="仿宋" w:hint="eastAsia"/>
          <w:b/>
          <w:bCs/>
          <w:sz w:val="24"/>
        </w:rPr>
        <w:t>七、交货时间及地点</w:t>
      </w:r>
    </w:p>
    <w:p w:rsidR="00B8487D" w:rsidRDefault="0002658C">
      <w:pPr>
        <w:spacing w:line="340" w:lineRule="exact"/>
        <w:ind w:firstLineChars="200" w:firstLine="480"/>
        <w:jc w:val="left"/>
        <w:rPr>
          <w:rFonts w:ascii="仿宋" w:eastAsia="仿宋" w:hAnsi="仿宋"/>
          <w:sz w:val="24"/>
        </w:rPr>
      </w:pPr>
      <w:r>
        <w:rPr>
          <w:rFonts w:ascii="仿宋" w:eastAsia="仿宋" w:hAnsi="仿宋" w:hint="eastAsia"/>
          <w:sz w:val="24"/>
        </w:rPr>
        <w:t>交货时间：</w:t>
      </w:r>
      <w:r>
        <w:rPr>
          <w:rFonts w:ascii="仿宋" w:eastAsia="仿宋" w:hAnsi="仿宋" w:hint="eastAsia"/>
          <w:b/>
          <w:bCs/>
          <w:color w:val="FF0000"/>
          <w:sz w:val="24"/>
        </w:rPr>
        <w:t>签订合同后1个月内供货</w:t>
      </w:r>
      <w:r>
        <w:rPr>
          <w:rFonts w:ascii="仿宋" w:eastAsia="仿宋" w:hAnsi="仿宋" w:hint="eastAsia"/>
          <w:sz w:val="24"/>
        </w:rPr>
        <w:t>。</w:t>
      </w:r>
      <w:r>
        <w:rPr>
          <w:rFonts w:ascii="仿宋" w:eastAsia="仿宋" w:hAnsi="仿宋" w:hint="eastAsia"/>
          <w:sz w:val="24"/>
          <w:u w:val="single"/>
        </w:rPr>
        <w:t>逾期没收履约保证金，采购人有权单方面解除合同。</w:t>
      </w:r>
    </w:p>
    <w:p w:rsidR="00B8487D" w:rsidRDefault="0002658C">
      <w:pPr>
        <w:spacing w:line="340" w:lineRule="exact"/>
        <w:ind w:firstLineChars="200" w:firstLine="480"/>
        <w:jc w:val="left"/>
        <w:rPr>
          <w:rFonts w:ascii="仿宋" w:eastAsia="仿宋" w:hAnsi="仿宋"/>
          <w:sz w:val="24"/>
        </w:rPr>
      </w:pPr>
      <w:r>
        <w:rPr>
          <w:rFonts w:ascii="仿宋" w:eastAsia="仿宋" w:hAnsi="仿宋" w:hint="eastAsia"/>
          <w:sz w:val="24"/>
        </w:rPr>
        <w:t>交货地点：湖州师范学院指定地点</w:t>
      </w:r>
    </w:p>
    <w:p w:rsidR="00B8487D" w:rsidRDefault="0002658C">
      <w:pPr>
        <w:spacing w:line="340" w:lineRule="exact"/>
        <w:ind w:firstLineChars="196" w:firstLine="472"/>
        <w:jc w:val="left"/>
        <w:rPr>
          <w:rFonts w:ascii="仿宋" w:eastAsia="仿宋" w:hAnsi="仿宋"/>
          <w:b/>
          <w:bCs/>
          <w:sz w:val="24"/>
        </w:rPr>
      </w:pPr>
      <w:r>
        <w:rPr>
          <w:rFonts w:ascii="仿宋" w:eastAsia="仿宋" w:hAnsi="仿宋" w:hint="eastAsia"/>
          <w:b/>
          <w:bCs/>
          <w:sz w:val="24"/>
        </w:rPr>
        <w:t>八、售后服务</w:t>
      </w:r>
    </w:p>
    <w:p w:rsidR="00B8487D" w:rsidRDefault="0002658C">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自验收合格之日起，</w:t>
      </w:r>
      <w:r>
        <w:rPr>
          <w:rFonts w:ascii="仿宋" w:eastAsia="仿宋" w:hAnsi="仿宋" w:hint="eastAsia"/>
          <w:b/>
          <w:bCs/>
          <w:sz w:val="24"/>
        </w:rPr>
        <w:t>质保期</w:t>
      </w:r>
      <w:r>
        <w:rPr>
          <w:rFonts w:ascii="仿宋" w:eastAsia="仿宋" w:hAnsi="仿宋"/>
          <w:b/>
          <w:bCs/>
          <w:sz w:val="24"/>
        </w:rPr>
        <w:t>1</w:t>
      </w:r>
      <w:r>
        <w:rPr>
          <w:rFonts w:ascii="仿宋" w:eastAsia="仿宋" w:hAnsi="仿宋" w:hint="eastAsia"/>
          <w:b/>
          <w:bCs/>
          <w:sz w:val="24"/>
        </w:rPr>
        <w:t>年</w:t>
      </w:r>
      <w:r>
        <w:rPr>
          <w:rFonts w:ascii="仿宋" w:eastAsia="仿宋" w:hAnsi="仿宋" w:hint="eastAsia"/>
          <w:sz w:val="24"/>
        </w:rPr>
        <w:t>，质保期内仪器出现故障，中标人应在</w:t>
      </w:r>
      <w:r>
        <w:rPr>
          <w:rFonts w:ascii="仿宋" w:eastAsia="仿宋" w:hAnsi="仿宋"/>
          <w:sz w:val="24"/>
        </w:rPr>
        <w:t>30</w:t>
      </w:r>
      <w:r>
        <w:rPr>
          <w:rFonts w:ascii="仿宋" w:eastAsia="仿宋" w:hAnsi="仿宋" w:hint="eastAsia"/>
          <w:sz w:val="24"/>
        </w:rPr>
        <w:t>个工作日内完成免费维修或更换。</w:t>
      </w:r>
    </w:p>
    <w:p w:rsidR="00B8487D" w:rsidRDefault="0002658C">
      <w:pPr>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中标人应根据采购人要求</w:t>
      </w:r>
      <w:r>
        <w:rPr>
          <w:rFonts w:ascii="仿宋" w:eastAsia="仿宋" w:hAnsi="仿宋"/>
          <w:sz w:val="24"/>
        </w:rPr>
        <w:t>,</w:t>
      </w:r>
      <w:r>
        <w:rPr>
          <w:rFonts w:ascii="仿宋" w:eastAsia="仿宋" w:hAnsi="仿宋" w:hint="eastAsia"/>
          <w:sz w:val="24"/>
        </w:rPr>
        <w:t>派专业技术人员前往采购人单位免费为采购人指导安装并培训操作人员</w:t>
      </w:r>
      <w:r>
        <w:rPr>
          <w:rFonts w:ascii="仿宋" w:eastAsia="仿宋" w:hAnsi="仿宋"/>
          <w:sz w:val="24"/>
        </w:rPr>
        <w:t>,</w:t>
      </w:r>
      <w:r>
        <w:rPr>
          <w:rFonts w:ascii="仿宋" w:eastAsia="仿宋" w:hAnsi="仿宋" w:hint="eastAsia"/>
          <w:sz w:val="24"/>
        </w:rPr>
        <w:t>直至采购人操作人员能熟练掌握所购仪器的使用操作。</w:t>
      </w:r>
    </w:p>
    <w:p w:rsidR="00B8487D" w:rsidRDefault="0002658C">
      <w:pPr>
        <w:spacing w:line="34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B8487D" w:rsidRDefault="0002658C">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B8487D" w:rsidRDefault="0002658C">
      <w:pPr>
        <w:spacing w:line="3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B8487D" w:rsidRDefault="00B8487D">
      <w:pPr>
        <w:spacing w:line="340" w:lineRule="exact"/>
        <w:ind w:firstLineChars="200" w:firstLine="480"/>
        <w:rPr>
          <w:rFonts w:ascii="仿宋" w:eastAsia="仿宋" w:hAnsi="仿宋"/>
          <w:sz w:val="24"/>
        </w:rPr>
      </w:pPr>
    </w:p>
    <w:p w:rsidR="00B8487D" w:rsidRDefault="0002658C">
      <w:pPr>
        <w:spacing w:line="340" w:lineRule="exact"/>
        <w:ind w:firstLineChars="200" w:firstLine="482"/>
        <w:jc w:val="left"/>
        <w:rPr>
          <w:rFonts w:ascii="仿宋" w:eastAsia="仿宋" w:hAnsi="仿宋"/>
          <w:b/>
          <w:sz w:val="24"/>
        </w:rPr>
      </w:pPr>
      <w:r>
        <w:rPr>
          <w:rFonts w:ascii="仿宋" w:eastAsia="仿宋" w:hAnsi="仿宋" w:hint="eastAsia"/>
          <w:b/>
          <w:sz w:val="24"/>
        </w:rPr>
        <w:t>附件：投标报价清单</w:t>
      </w:r>
    </w:p>
    <w:p w:rsidR="00B8487D" w:rsidRDefault="00B8487D">
      <w:pPr>
        <w:spacing w:line="340" w:lineRule="exact"/>
        <w:ind w:firstLineChars="200" w:firstLine="482"/>
        <w:jc w:val="left"/>
        <w:rPr>
          <w:rFonts w:ascii="仿宋" w:eastAsia="仿宋" w:hAnsi="仿宋"/>
          <w:b/>
          <w:sz w:val="24"/>
        </w:rPr>
      </w:pPr>
    </w:p>
    <w:p w:rsidR="00B8487D" w:rsidRDefault="0002658C">
      <w:pPr>
        <w:spacing w:before="100" w:line="340" w:lineRule="exact"/>
        <w:ind w:firstLineChars="2400" w:firstLine="5783"/>
        <w:jc w:val="left"/>
        <w:rPr>
          <w:rFonts w:ascii="仿宋" w:eastAsia="仿宋" w:hAnsi="仿宋"/>
          <w:b/>
          <w:sz w:val="24"/>
        </w:rPr>
      </w:pPr>
      <w:r>
        <w:rPr>
          <w:rFonts w:ascii="仿宋" w:eastAsia="仿宋" w:hAnsi="仿宋" w:hint="eastAsia"/>
          <w:b/>
          <w:sz w:val="24"/>
        </w:rPr>
        <w:t>湖州师范学院采购管理中心</w:t>
      </w:r>
    </w:p>
    <w:p w:rsidR="00B8487D" w:rsidRDefault="0002658C">
      <w:pPr>
        <w:spacing w:before="100" w:line="340" w:lineRule="exact"/>
        <w:ind w:firstLineChars="2600" w:firstLine="6264"/>
        <w:jc w:val="left"/>
        <w:rPr>
          <w:rFonts w:ascii="仿宋" w:eastAsia="仿宋" w:hAnsi="仿宋"/>
          <w:b/>
          <w:sz w:val="24"/>
        </w:rPr>
      </w:pPr>
      <w:r>
        <w:rPr>
          <w:rFonts w:ascii="仿宋" w:eastAsia="仿宋" w:hAnsi="仿宋" w:hint="eastAsia"/>
          <w:b/>
          <w:sz w:val="24"/>
        </w:rPr>
        <w:t>2020年08月04日</w:t>
      </w:r>
    </w:p>
    <w:p w:rsidR="00B8487D" w:rsidRDefault="00B8487D">
      <w:pPr>
        <w:spacing w:before="100" w:line="340" w:lineRule="exact"/>
        <w:jc w:val="left"/>
        <w:rPr>
          <w:rFonts w:ascii="仿宋" w:eastAsia="仿宋" w:hAnsi="仿宋"/>
          <w:b/>
          <w:sz w:val="24"/>
        </w:rPr>
      </w:pPr>
    </w:p>
    <w:p w:rsidR="00B8487D" w:rsidRDefault="00B8487D">
      <w:pPr>
        <w:spacing w:before="100" w:line="340" w:lineRule="exact"/>
        <w:jc w:val="left"/>
        <w:rPr>
          <w:rFonts w:ascii="仿宋" w:eastAsia="仿宋" w:hAnsi="仿宋"/>
          <w:b/>
          <w:sz w:val="24"/>
        </w:rPr>
      </w:pPr>
    </w:p>
    <w:p w:rsidR="00B8487D" w:rsidRDefault="00B8487D">
      <w:pPr>
        <w:spacing w:before="100" w:line="340" w:lineRule="exact"/>
        <w:jc w:val="left"/>
        <w:rPr>
          <w:rFonts w:ascii="仿宋" w:eastAsia="仿宋" w:hAnsi="仿宋"/>
          <w:b/>
          <w:sz w:val="24"/>
        </w:rPr>
      </w:pPr>
    </w:p>
    <w:p w:rsidR="00B8487D" w:rsidRDefault="00B8487D">
      <w:pPr>
        <w:spacing w:before="100" w:line="340" w:lineRule="exact"/>
        <w:jc w:val="left"/>
        <w:rPr>
          <w:rFonts w:ascii="仿宋" w:eastAsia="仿宋" w:hAnsi="仿宋"/>
          <w:b/>
          <w:sz w:val="24"/>
        </w:rPr>
      </w:pPr>
    </w:p>
    <w:p w:rsidR="00B8487D" w:rsidRDefault="00B8487D">
      <w:pPr>
        <w:spacing w:before="100" w:line="340" w:lineRule="exact"/>
        <w:jc w:val="left"/>
        <w:rPr>
          <w:rFonts w:ascii="仿宋" w:eastAsia="仿宋" w:hAnsi="仿宋"/>
          <w:b/>
          <w:sz w:val="24"/>
        </w:rPr>
      </w:pPr>
    </w:p>
    <w:p w:rsidR="00B8487D" w:rsidRDefault="00B8487D">
      <w:pPr>
        <w:spacing w:before="100" w:line="340" w:lineRule="exact"/>
        <w:jc w:val="left"/>
        <w:rPr>
          <w:rFonts w:ascii="仿宋" w:eastAsia="仿宋" w:hAnsi="仿宋"/>
          <w:b/>
          <w:sz w:val="24"/>
        </w:rPr>
      </w:pPr>
    </w:p>
    <w:p w:rsidR="00B8487D" w:rsidRDefault="00B8487D">
      <w:pPr>
        <w:spacing w:before="100" w:line="340" w:lineRule="exact"/>
        <w:jc w:val="left"/>
        <w:rPr>
          <w:rFonts w:ascii="仿宋" w:eastAsia="仿宋" w:hAnsi="仿宋"/>
          <w:b/>
          <w:sz w:val="24"/>
        </w:rPr>
      </w:pPr>
    </w:p>
    <w:p w:rsidR="00B8487D" w:rsidRDefault="00B8487D">
      <w:pPr>
        <w:spacing w:before="100" w:line="340" w:lineRule="exact"/>
        <w:jc w:val="left"/>
        <w:rPr>
          <w:rFonts w:ascii="仿宋" w:eastAsia="仿宋" w:hAnsi="仿宋"/>
          <w:b/>
          <w:sz w:val="24"/>
        </w:rPr>
      </w:pPr>
    </w:p>
    <w:p w:rsidR="00B8487D" w:rsidRDefault="00B8487D">
      <w:pPr>
        <w:spacing w:before="100" w:line="340" w:lineRule="exact"/>
        <w:jc w:val="left"/>
        <w:rPr>
          <w:rFonts w:ascii="仿宋" w:eastAsia="仿宋" w:hAnsi="仿宋"/>
          <w:b/>
          <w:sz w:val="24"/>
        </w:rPr>
      </w:pPr>
    </w:p>
    <w:p w:rsidR="00B8487D" w:rsidRDefault="00B8487D">
      <w:pPr>
        <w:spacing w:before="100" w:line="340" w:lineRule="exact"/>
        <w:jc w:val="left"/>
        <w:rPr>
          <w:rFonts w:ascii="仿宋" w:eastAsia="仿宋" w:hAnsi="仿宋"/>
          <w:b/>
          <w:sz w:val="24"/>
        </w:rPr>
      </w:pPr>
    </w:p>
    <w:p w:rsidR="00B8487D" w:rsidRDefault="00B8487D">
      <w:pPr>
        <w:spacing w:before="100" w:line="340" w:lineRule="exact"/>
        <w:jc w:val="left"/>
        <w:rPr>
          <w:rFonts w:ascii="仿宋" w:eastAsia="仿宋" w:hAnsi="仿宋"/>
          <w:b/>
          <w:sz w:val="24"/>
        </w:rPr>
      </w:pPr>
    </w:p>
    <w:p w:rsidR="00B8487D" w:rsidRDefault="00B8487D">
      <w:pPr>
        <w:spacing w:before="100" w:line="340" w:lineRule="exact"/>
        <w:jc w:val="left"/>
        <w:rPr>
          <w:rFonts w:ascii="仿宋" w:eastAsia="仿宋" w:hAnsi="仿宋"/>
          <w:b/>
          <w:sz w:val="24"/>
        </w:rPr>
      </w:pPr>
    </w:p>
    <w:p w:rsidR="00B8487D" w:rsidRDefault="00B8487D">
      <w:pPr>
        <w:spacing w:before="100" w:line="340" w:lineRule="exact"/>
        <w:jc w:val="left"/>
        <w:rPr>
          <w:rFonts w:ascii="仿宋" w:eastAsia="仿宋" w:hAnsi="仿宋"/>
          <w:b/>
          <w:sz w:val="24"/>
        </w:rPr>
      </w:pPr>
    </w:p>
    <w:p w:rsidR="00B8487D" w:rsidRDefault="0002658C">
      <w:pPr>
        <w:spacing w:before="100" w:line="340" w:lineRule="exact"/>
        <w:jc w:val="left"/>
        <w:rPr>
          <w:rFonts w:ascii="仿宋" w:eastAsia="仿宋" w:hAnsi="仿宋"/>
          <w:sz w:val="24"/>
        </w:rPr>
      </w:pPr>
      <w:bookmarkStart w:id="0" w:name="_GoBack"/>
      <w:bookmarkEnd w:id="0"/>
      <w:r>
        <w:rPr>
          <w:rFonts w:ascii="仿宋" w:eastAsia="仿宋" w:hAnsi="仿宋" w:hint="eastAsia"/>
          <w:b/>
          <w:sz w:val="24"/>
        </w:rPr>
        <w:lastRenderedPageBreak/>
        <w:t>附件：</w:t>
      </w:r>
      <w:r>
        <w:rPr>
          <w:rFonts w:ascii="仿宋" w:eastAsia="仿宋" w:hAnsi="仿宋" w:hint="eastAsia"/>
          <w:sz w:val="24"/>
        </w:rPr>
        <w:t>投标报价清单</w:t>
      </w:r>
    </w:p>
    <w:p w:rsidR="00B8487D" w:rsidRDefault="0002658C">
      <w:pPr>
        <w:spacing w:before="100" w:line="340" w:lineRule="exact"/>
        <w:ind w:firstLineChars="200" w:firstLine="723"/>
        <w:jc w:val="center"/>
        <w:rPr>
          <w:rFonts w:ascii="仿宋" w:eastAsia="仿宋" w:hAnsi="仿宋"/>
          <w:b/>
          <w:sz w:val="36"/>
          <w:szCs w:val="36"/>
        </w:rPr>
      </w:pPr>
      <w:r>
        <w:rPr>
          <w:rFonts w:ascii="仿宋" w:eastAsia="仿宋" w:hAnsi="仿宋" w:hint="eastAsia"/>
          <w:b/>
          <w:sz w:val="36"/>
          <w:szCs w:val="36"/>
        </w:rPr>
        <w:t>投标报价清单</w:t>
      </w:r>
    </w:p>
    <w:p w:rsidR="00B8487D" w:rsidRDefault="00B8487D">
      <w:pPr>
        <w:spacing w:line="340" w:lineRule="exact"/>
        <w:jc w:val="left"/>
        <w:rPr>
          <w:rFonts w:ascii="仿宋" w:eastAsia="仿宋" w:hAnsi="仿宋"/>
          <w:sz w:val="24"/>
        </w:rPr>
      </w:pPr>
    </w:p>
    <w:p w:rsidR="00B8487D" w:rsidRDefault="0002658C">
      <w:pPr>
        <w:spacing w:line="340" w:lineRule="exact"/>
        <w:jc w:val="left"/>
        <w:rPr>
          <w:rFonts w:ascii="仿宋" w:eastAsia="仿宋" w:hAnsi="仿宋" w:cs="宋体"/>
          <w:b/>
          <w:kern w:val="0"/>
          <w:sz w:val="24"/>
        </w:rPr>
      </w:pPr>
      <w:r>
        <w:rPr>
          <w:rFonts w:ascii="仿宋" w:eastAsia="仿宋" w:hAnsi="仿宋" w:hint="eastAsia"/>
          <w:sz w:val="24"/>
        </w:rPr>
        <w:t>项目名称：</w:t>
      </w:r>
      <w:r w:rsidR="00CB77F2">
        <w:rPr>
          <w:rFonts w:ascii="仿宋" w:eastAsia="仿宋" w:hAnsi="仿宋" w:cs="宋体" w:hint="eastAsia"/>
          <w:kern w:val="0"/>
          <w:sz w:val="24"/>
        </w:rPr>
        <w:t>湖州师范学院理学院物理实验教学中心仪器设备采购项目（标段一）</w:t>
      </w:r>
    </w:p>
    <w:p w:rsidR="00B8487D" w:rsidRDefault="0002658C">
      <w:pPr>
        <w:spacing w:line="340" w:lineRule="exact"/>
        <w:jc w:val="left"/>
        <w:rPr>
          <w:rFonts w:ascii="仿宋" w:eastAsia="仿宋" w:hAnsi="仿宋"/>
          <w:sz w:val="24"/>
        </w:rPr>
      </w:pPr>
      <w:r>
        <w:rPr>
          <w:rFonts w:ascii="仿宋" w:eastAsia="仿宋" w:hAnsi="仿宋" w:hint="eastAsia"/>
          <w:sz w:val="24"/>
        </w:rPr>
        <w:t>项目编号：XZ2020-097</w:t>
      </w:r>
    </w:p>
    <w:tbl>
      <w:tblPr>
        <w:tblW w:w="10205" w:type="dxa"/>
        <w:tblCellMar>
          <w:left w:w="0" w:type="dxa"/>
          <w:right w:w="0" w:type="dxa"/>
        </w:tblCellMar>
        <w:tblLook w:val="04A0"/>
      </w:tblPr>
      <w:tblGrid>
        <w:gridCol w:w="705"/>
        <w:gridCol w:w="1006"/>
        <w:gridCol w:w="4702"/>
        <w:gridCol w:w="775"/>
        <w:gridCol w:w="784"/>
        <w:gridCol w:w="1100"/>
        <w:gridCol w:w="1133"/>
      </w:tblGrid>
      <w:tr w:rsidR="00B8487D" w:rsidTr="000D3346">
        <w:trPr>
          <w:trHeight w:val="74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b/>
                <w:color w:val="000000"/>
                <w:sz w:val="24"/>
              </w:rPr>
            </w:pPr>
            <w:r w:rsidRPr="000D3346">
              <w:rPr>
                <w:rFonts w:ascii="仿宋" w:eastAsia="仿宋" w:hAnsi="仿宋" w:cs="仿宋" w:hint="eastAsia"/>
                <w:b/>
                <w:color w:val="000000"/>
                <w:kern w:val="0"/>
                <w:sz w:val="24"/>
              </w:rPr>
              <w:t>序号</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b/>
                <w:color w:val="000000"/>
                <w:sz w:val="24"/>
              </w:rPr>
            </w:pPr>
            <w:r w:rsidRPr="000D3346">
              <w:rPr>
                <w:rFonts w:ascii="仿宋" w:eastAsia="仿宋" w:hAnsi="仿宋" w:cs="仿宋" w:hint="eastAsia"/>
                <w:b/>
                <w:color w:val="000000"/>
                <w:kern w:val="0"/>
                <w:sz w:val="24"/>
              </w:rPr>
              <w:t>名称</w:t>
            </w:r>
          </w:p>
        </w:tc>
        <w:tc>
          <w:tcPr>
            <w:tcW w:w="47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D85580" w:rsidP="00CB77F2">
            <w:pPr>
              <w:widowControl/>
              <w:adjustRightInd w:val="0"/>
              <w:snapToGrid w:val="0"/>
              <w:jc w:val="center"/>
              <w:textAlignment w:val="center"/>
              <w:rPr>
                <w:rFonts w:ascii="仿宋" w:eastAsia="仿宋" w:hAnsi="仿宋" w:cs="仿宋"/>
                <w:b/>
                <w:color w:val="000000"/>
                <w:sz w:val="24"/>
              </w:rPr>
            </w:pPr>
            <w:r>
              <w:rPr>
                <w:rFonts w:ascii="仿宋" w:eastAsia="仿宋" w:hAnsi="仿宋" w:cs="仿宋" w:hint="eastAsia"/>
                <w:b/>
                <w:kern w:val="0"/>
                <w:szCs w:val="21"/>
              </w:rPr>
              <w:t>品牌、</w:t>
            </w:r>
            <w:r w:rsidRPr="00A57538">
              <w:rPr>
                <w:rFonts w:ascii="仿宋" w:eastAsia="仿宋" w:hAnsi="仿宋" w:cs="仿宋" w:hint="eastAsia"/>
                <w:b/>
                <w:kern w:val="0"/>
                <w:szCs w:val="21"/>
              </w:rPr>
              <w:t>规格型号</w:t>
            </w:r>
            <w:r w:rsidR="00CB77F2">
              <w:rPr>
                <w:rFonts w:ascii="仿宋" w:eastAsia="仿宋" w:hAnsi="仿宋" w:cs="仿宋" w:hint="eastAsia"/>
                <w:b/>
                <w:kern w:val="0"/>
                <w:szCs w:val="21"/>
              </w:rPr>
              <w:t>和</w:t>
            </w:r>
            <w:r w:rsidRPr="00A57538">
              <w:rPr>
                <w:rFonts w:ascii="仿宋" w:eastAsia="仿宋" w:hAnsi="仿宋" w:cs="仿宋" w:hint="eastAsia"/>
                <w:b/>
                <w:kern w:val="0"/>
                <w:szCs w:val="21"/>
              </w:rPr>
              <w:t>技术参数</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b/>
                <w:color w:val="000000"/>
                <w:sz w:val="24"/>
              </w:rPr>
            </w:pPr>
            <w:r w:rsidRPr="000D3346">
              <w:rPr>
                <w:rFonts w:ascii="仿宋" w:eastAsia="仿宋" w:hAnsi="仿宋" w:cs="仿宋" w:hint="eastAsia"/>
                <w:b/>
                <w:color w:val="000000"/>
                <w:kern w:val="0"/>
                <w:sz w:val="24"/>
              </w:rPr>
              <w:t>单位</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b/>
                <w:color w:val="000000"/>
                <w:sz w:val="24"/>
              </w:rPr>
            </w:pPr>
            <w:r w:rsidRPr="000D3346">
              <w:rPr>
                <w:rFonts w:ascii="仿宋" w:eastAsia="仿宋" w:hAnsi="仿宋" w:cs="仿宋" w:hint="eastAsia"/>
                <w:b/>
                <w:color w:val="000000"/>
                <w:kern w:val="0"/>
                <w:sz w:val="24"/>
              </w:rPr>
              <w:t>数量</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b/>
                <w:color w:val="000000"/>
                <w:sz w:val="24"/>
              </w:rPr>
            </w:pPr>
            <w:r w:rsidRPr="000D3346">
              <w:rPr>
                <w:rFonts w:ascii="仿宋" w:eastAsia="仿宋" w:hAnsi="仿宋" w:cs="仿宋" w:hint="eastAsia"/>
                <w:b/>
                <w:color w:val="000000"/>
                <w:kern w:val="0"/>
                <w:sz w:val="24"/>
              </w:rPr>
              <w:t>单价（元）</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Pr="000D3346" w:rsidRDefault="0002658C" w:rsidP="000D3346">
            <w:pPr>
              <w:widowControl/>
              <w:adjustRightInd w:val="0"/>
              <w:snapToGrid w:val="0"/>
              <w:jc w:val="center"/>
              <w:textAlignment w:val="center"/>
              <w:rPr>
                <w:rFonts w:ascii="仿宋" w:eastAsia="仿宋" w:hAnsi="仿宋" w:cs="仿宋"/>
                <w:b/>
                <w:color w:val="000000"/>
                <w:sz w:val="24"/>
              </w:rPr>
            </w:pPr>
            <w:r w:rsidRPr="000D3346">
              <w:rPr>
                <w:rFonts w:ascii="仿宋" w:eastAsia="仿宋" w:hAnsi="仿宋" w:cs="仿宋" w:hint="eastAsia"/>
                <w:b/>
                <w:color w:val="000000"/>
                <w:kern w:val="0"/>
                <w:sz w:val="24"/>
              </w:rPr>
              <w:t>总价（元）</w:t>
            </w:r>
          </w:p>
        </w:tc>
      </w:tr>
      <w:tr w:rsidR="00B8487D" w:rsidTr="00684BB1">
        <w:trPr>
          <w:trHeight w:val="823"/>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水热反应釜</w:t>
            </w:r>
          </w:p>
        </w:tc>
        <w:tc>
          <w:tcPr>
            <w:tcW w:w="47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left"/>
              <w:textAlignment w:val="center"/>
              <w:rPr>
                <w:rFonts w:ascii="仿宋" w:eastAsia="仿宋" w:hAnsi="仿宋" w:cs="仿宋"/>
                <w:color w:val="000000"/>
                <w:szCs w:val="21"/>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center"/>
              <w:textAlignment w:val="center"/>
              <w:rPr>
                <w:rFonts w:ascii="仿宋" w:eastAsia="仿宋" w:hAnsi="仿宋" w:cs="仿宋"/>
                <w:color w:val="000000"/>
                <w:szCs w:val="2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center"/>
              <w:textAlignment w:val="center"/>
              <w:rPr>
                <w:rFonts w:ascii="仿宋" w:eastAsia="仿宋" w:hAnsi="仿宋" w:cs="仿宋"/>
                <w:color w:val="000000"/>
                <w:szCs w:val="21"/>
              </w:rPr>
            </w:pPr>
          </w:p>
        </w:tc>
      </w:tr>
      <w:tr w:rsidR="00B8487D" w:rsidTr="00684BB1">
        <w:trPr>
          <w:trHeight w:val="978"/>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超声波清洗器</w:t>
            </w:r>
          </w:p>
        </w:tc>
        <w:tc>
          <w:tcPr>
            <w:tcW w:w="47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left"/>
              <w:textAlignment w:val="center"/>
              <w:rPr>
                <w:rFonts w:ascii="仿宋" w:eastAsia="仿宋" w:hAnsi="仿宋" w:cs="仿宋"/>
                <w:color w:val="000000"/>
                <w:szCs w:val="21"/>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center"/>
              <w:textAlignment w:val="center"/>
              <w:rPr>
                <w:rFonts w:ascii="仿宋" w:eastAsia="仿宋" w:hAnsi="仿宋" w:cs="仿宋"/>
                <w:color w:val="000000"/>
                <w:szCs w:val="2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center"/>
              <w:textAlignment w:val="center"/>
              <w:rPr>
                <w:rFonts w:ascii="仿宋" w:eastAsia="仿宋" w:hAnsi="仿宋" w:cs="仿宋"/>
                <w:color w:val="000000"/>
                <w:szCs w:val="21"/>
              </w:rPr>
            </w:pPr>
          </w:p>
        </w:tc>
      </w:tr>
      <w:tr w:rsidR="00B8487D" w:rsidTr="000D3346">
        <w:trPr>
          <w:trHeight w:val="107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真空泵</w:t>
            </w:r>
          </w:p>
        </w:tc>
        <w:tc>
          <w:tcPr>
            <w:tcW w:w="47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left"/>
              <w:textAlignment w:val="center"/>
              <w:rPr>
                <w:rFonts w:ascii="仿宋" w:eastAsia="仿宋" w:hAnsi="仿宋" w:cs="仿宋"/>
                <w:color w:val="000000"/>
                <w:szCs w:val="21"/>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center"/>
              <w:textAlignment w:val="center"/>
              <w:rPr>
                <w:rFonts w:ascii="仿宋" w:eastAsia="仿宋" w:hAnsi="仿宋" w:cs="仿宋"/>
                <w:color w:val="000000"/>
                <w:szCs w:val="2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center"/>
              <w:textAlignment w:val="center"/>
              <w:rPr>
                <w:rFonts w:ascii="仿宋" w:eastAsia="仿宋" w:hAnsi="仿宋" w:cs="仿宋"/>
                <w:color w:val="000000"/>
                <w:szCs w:val="21"/>
              </w:rPr>
            </w:pPr>
          </w:p>
        </w:tc>
      </w:tr>
      <w:tr w:rsidR="00B8487D" w:rsidTr="00684BB1">
        <w:trPr>
          <w:trHeight w:val="1149"/>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5V10mA电池测试仪</w:t>
            </w:r>
          </w:p>
        </w:tc>
        <w:tc>
          <w:tcPr>
            <w:tcW w:w="47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left"/>
              <w:textAlignment w:val="center"/>
              <w:rPr>
                <w:rFonts w:ascii="仿宋" w:eastAsia="仿宋" w:hAnsi="仿宋" w:cs="仿宋"/>
                <w:color w:val="000000"/>
                <w:szCs w:val="21"/>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center"/>
              <w:textAlignment w:val="center"/>
              <w:rPr>
                <w:rFonts w:ascii="仿宋" w:eastAsia="仿宋" w:hAnsi="仿宋" w:cs="仿宋"/>
                <w:color w:val="000000"/>
                <w:szCs w:val="2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center"/>
              <w:textAlignment w:val="center"/>
              <w:rPr>
                <w:rFonts w:ascii="仿宋" w:eastAsia="仿宋" w:hAnsi="仿宋" w:cs="仿宋"/>
                <w:color w:val="000000"/>
                <w:szCs w:val="21"/>
              </w:rPr>
            </w:pPr>
          </w:p>
        </w:tc>
      </w:tr>
      <w:tr w:rsidR="00B8487D" w:rsidTr="00684BB1">
        <w:trPr>
          <w:trHeight w:val="1251"/>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霍尔效应实验仪</w:t>
            </w:r>
          </w:p>
        </w:tc>
        <w:tc>
          <w:tcPr>
            <w:tcW w:w="47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left"/>
              <w:textAlignment w:val="center"/>
              <w:rPr>
                <w:rFonts w:ascii="仿宋" w:eastAsia="仿宋" w:hAnsi="仿宋" w:cs="仿宋"/>
                <w:color w:val="000000"/>
                <w:szCs w:val="21"/>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02658C"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center"/>
              <w:textAlignment w:val="center"/>
              <w:rPr>
                <w:rFonts w:ascii="仿宋" w:eastAsia="仿宋" w:hAnsi="仿宋" w:cs="仿宋"/>
                <w:color w:val="000000"/>
                <w:szCs w:val="2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8487D" w:rsidRDefault="00B8487D" w:rsidP="000D3346">
            <w:pPr>
              <w:widowControl/>
              <w:adjustRightInd w:val="0"/>
              <w:snapToGrid w:val="0"/>
              <w:jc w:val="center"/>
              <w:textAlignment w:val="center"/>
              <w:rPr>
                <w:rFonts w:ascii="仿宋" w:eastAsia="仿宋" w:hAnsi="仿宋" w:cs="仿宋"/>
                <w:color w:val="000000"/>
                <w:szCs w:val="21"/>
              </w:rPr>
            </w:pPr>
          </w:p>
        </w:tc>
      </w:tr>
      <w:tr w:rsidR="000D3346" w:rsidTr="000D3346">
        <w:trPr>
          <w:trHeight w:val="893"/>
        </w:trPr>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3346" w:rsidRDefault="000D3346" w:rsidP="000D3346">
            <w:pPr>
              <w:jc w:val="center"/>
              <w:rPr>
                <w:rFonts w:ascii="仿宋" w:eastAsia="仿宋" w:hAnsi="仿宋"/>
                <w:b/>
                <w:szCs w:val="21"/>
              </w:rPr>
            </w:pPr>
            <w:r>
              <w:rPr>
                <w:rFonts w:ascii="仿宋" w:eastAsia="仿宋" w:hAnsi="仿宋" w:hint="eastAsia"/>
                <w:b/>
                <w:szCs w:val="21"/>
              </w:rPr>
              <w:t>投标报价</w:t>
            </w:r>
          </w:p>
          <w:p w:rsidR="000D3346" w:rsidRDefault="000D3346" w:rsidP="000D3346">
            <w:pPr>
              <w:widowControl/>
              <w:adjustRightInd w:val="0"/>
              <w:snapToGrid w:val="0"/>
              <w:jc w:val="center"/>
              <w:textAlignment w:val="center"/>
              <w:rPr>
                <w:rFonts w:ascii="仿宋" w:eastAsia="仿宋" w:hAnsi="仿宋" w:cs="仿宋"/>
                <w:color w:val="000000"/>
                <w:kern w:val="0"/>
                <w:szCs w:val="21"/>
              </w:rPr>
            </w:pPr>
            <w:r>
              <w:rPr>
                <w:rFonts w:ascii="仿宋" w:eastAsia="仿宋" w:hAnsi="仿宋" w:hint="eastAsia"/>
                <w:b/>
                <w:szCs w:val="21"/>
              </w:rPr>
              <w:t>总价</w:t>
            </w:r>
          </w:p>
        </w:tc>
        <w:tc>
          <w:tcPr>
            <w:tcW w:w="8494"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3346" w:rsidRDefault="000D3346" w:rsidP="000D3346">
            <w:pPr>
              <w:widowControl/>
              <w:adjustRightInd w:val="0"/>
              <w:snapToGrid w:val="0"/>
              <w:jc w:val="center"/>
              <w:textAlignment w:val="center"/>
              <w:rPr>
                <w:rFonts w:ascii="仿宋" w:eastAsia="仿宋" w:hAnsi="仿宋" w:cs="仿宋"/>
                <w:color w:val="000000"/>
                <w:szCs w:val="21"/>
              </w:rPr>
            </w:pPr>
            <w:r>
              <w:rPr>
                <w:rFonts w:ascii="仿宋" w:eastAsia="仿宋" w:hAnsi="仿宋" w:cs="仿宋_GB2312" w:hint="eastAsia"/>
                <w:b/>
                <w:bCs/>
                <w:szCs w:val="21"/>
                <w:u w:val="single"/>
              </w:rPr>
              <w:t xml:space="preserve">大写人民币   </w:t>
            </w:r>
            <w:r>
              <w:rPr>
                <w:rFonts w:ascii="仿宋" w:eastAsia="仿宋" w:hAnsi="仿宋" w:cs="仿宋_GB2312" w:hint="eastAsia"/>
                <w:b/>
                <w:bCs/>
                <w:szCs w:val="21"/>
              </w:rPr>
              <w:t>（￥             元）</w:t>
            </w:r>
          </w:p>
        </w:tc>
      </w:tr>
    </w:tbl>
    <w:p w:rsidR="00B8487D" w:rsidRDefault="00B8487D">
      <w:pPr>
        <w:spacing w:line="340" w:lineRule="exact"/>
        <w:jc w:val="left"/>
        <w:rPr>
          <w:rFonts w:ascii="仿宋" w:eastAsia="仿宋" w:hAnsi="仿宋"/>
          <w:sz w:val="24"/>
        </w:rPr>
      </w:pPr>
    </w:p>
    <w:p w:rsidR="00B8487D" w:rsidRDefault="0002658C">
      <w:pPr>
        <w:spacing w:line="360" w:lineRule="auto"/>
        <w:ind w:right="480" w:firstLineChars="2100" w:firstLine="5040"/>
        <w:rPr>
          <w:rFonts w:ascii="仿宋" w:eastAsia="仿宋" w:hAnsi="仿宋"/>
          <w:sz w:val="24"/>
          <w:u w:val="single"/>
        </w:rPr>
      </w:pPr>
      <w:r>
        <w:rPr>
          <w:rFonts w:ascii="仿宋" w:eastAsia="仿宋" w:hAnsi="仿宋" w:hint="eastAsia"/>
          <w:sz w:val="24"/>
        </w:rPr>
        <w:t>授权代表签字：</w:t>
      </w:r>
    </w:p>
    <w:p w:rsidR="00B8487D" w:rsidRDefault="0002658C">
      <w:pPr>
        <w:spacing w:line="360" w:lineRule="auto"/>
        <w:ind w:right="120" w:firstLineChars="2100" w:firstLine="5040"/>
        <w:jc w:val="left"/>
        <w:rPr>
          <w:rFonts w:ascii="仿宋" w:eastAsia="仿宋" w:hAnsi="仿宋"/>
          <w:sz w:val="24"/>
          <w:u w:val="single"/>
        </w:rPr>
      </w:pPr>
      <w:r>
        <w:rPr>
          <w:rFonts w:ascii="仿宋" w:eastAsia="仿宋" w:hAnsi="仿宋" w:hint="eastAsia"/>
          <w:sz w:val="24"/>
        </w:rPr>
        <w:t>投标人（盖章）：</w:t>
      </w:r>
    </w:p>
    <w:p w:rsidR="00B8487D" w:rsidRDefault="000D3346">
      <w:pPr>
        <w:spacing w:line="360" w:lineRule="auto"/>
        <w:ind w:firstLineChars="200" w:firstLine="480"/>
        <w:jc w:val="center"/>
        <w:rPr>
          <w:rFonts w:ascii="仿宋" w:eastAsia="仿宋" w:hAnsi="仿宋"/>
          <w:sz w:val="18"/>
          <w:szCs w:val="18"/>
          <w:u w:val="single"/>
        </w:rPr>
      </w:pPr>
      <w:r>
        <w:rPr>
          <w:rFonts w:ascii="仿宋" w:eastAsia="仿宋" w:hAnsi="仿宋" w:hint="eastAsia"/>
          <w:sz w:val="24"/>
        </w:rPr>
        <w:t xml:space="preserve">                    </w:t>
      </w:r>
      <w:r w:rsidR="0002658C">
        <w:rPr>
          <w:rFonts w:ascii="仿宋" w:eastAsia="仿宋" w:hAnsi="仿宋" w:hint="eastAsia"/>
          <w:sz w:val="24"/>
        </w:rPr>
        <w:t>2020年</w:t>
      </w:r>
      <w:r>
        <w:rPr>
          <w:rFonts w:ascii="仿宋" w:eastAsia="仿宋" w:hAnsi="仿宋" w:hint="eastAsia"/>
          <w:sz w:val="24"/>
        </w:rPr>
        <w:t xml:space="preserve">    </w:t>
      </w:r>
      <w:r w:rsidR="0002658C">
        <w:rPr>
          <w:rFonts w:ascii="仿宋" w:eastAsia="仿宋" w:hAnsi="仿宋" w:hint="eastAsia"/>
          <w:sz w:val="24"/>
        </w:rPr>
        <w:t>月</w:t>
      </w:r>
      <w:r>
        <w:rPr>
          <w:rFonts w:ascii="仿宋" w:eastAsia="仿宋" w:hAnsi="仿宋" w:hint="eastAsia"/>
          <w:sz w:val="24"/>
        </w:rPr>
        <w:t xml:space="preserve">    </w:t>
      </w:r>
      <w:r w:rsidR="0002658C">
        <w:rPr>
          <w:rFonts w:ascii="仿宋" w:eastAsia="仿宋" w:hAnsi="仿宋" w:hint="eastAsia"/>
          <w:sz w:val="24"/>
        </w:rPr>
        <w:t>日</w:t>
      </w:r>
    </w:p>
    <w:sectPr w:rsidR="00B8487D" w:rsidSect="00B8487D">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5BF" w:rsidRDefault="009835BF" w:rsidP="000D3346">
      <w:r>
        <w:separator/>
      </w:r>
    </w:p>
  </w:endnote>
  <w:endnote w:type="continuationSeparator" w:id="1">
    <w:p w:rsidR="009835BF" w:rsidRDefault="009835BF" w:rsidP="000D33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5BF" w:rsidRDefault="009835BF" w:rsidP="000D3346">
      <w:r>
        <w:separator/>
      </w:r>
    </w:p>
  </w:footnote>
  <w:footnote w:type="continuationSeparator" w:id="1">
    <w:p w:rsidR="009835BF" w:rsidRDefault="009835BF" w:rsidP="000D33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21B3"/>
    <w:rsid w:val="0000054B"/>
    <w:rsid w:val="00004BC3"/>
    <w:rsid w:val="00016058"/>
    <w:rsid w:val="00017251"/>
    <w:rsid w:val="0002658C"/>
    <w:rsid w:val="000529EB"/>
    <w:rsid w:val="00053765"/>
    <w:rsid w:val="00053FAA"/>
    <w:rsid w:val="00071969"/>
    <w:rsid w:val="00075D24"/>
    <w:rsid w:val="00083BE2"/>
    <w:rsid w:val="000918EC"/>
    <w:rsid w:val="00095BE3"/>
    <w:rsid w:val="000A4D90"/>
    <w:rsid w:val="000A5271"/>
    <w:rsid w:val="000A5287"/>
    <w:rsid w:val="000A550F"/>
    <w:rsid w:val="000A636C"/>
    <w:rsid w:val="000A7397"/>
    <w:rsid w:val="000B4F60"/>
    <w:rsid w:val="000C5428"/>
    <w:rsid w:val="000D295B"/>
    <w:rsid w:val="000D3346"/>
    <w:rsid w:val="00103E96"/>
    <w:rsid w:val="00107645"/>
    <w:rsid w:val="00114986"/>
    <w:rsid w:val="00124959"/>
    <w:rsid w:val="00142043"/>
    <w:rsid w:val="001424F5"/>
    <w:rsid w:val="00164D28"/>
    <w:rsid w:val="00170782"/>
    <w:rsid w:val="00170EF8"/>
    <w:rsid w:val="001758ED"/>
    <w:rsid w:val="001871BA"/>
    <w:rsid w:val="0019725C"/>
    <w:rsid w:val="001B65C1"/>
    <w:rsid w:val="001B6CE3"/>
    <w:rsid w:val="001C604E"/>
    <w:rsid w:val="001D1CA6"/>
    <w:rsid w:val="001F18CA"/>
    <w:rsid w:val="001F56B0"/>
    <w:rsid w:val="00200CBC"/>
    <w:rsid w:val="00211618"/>
    <w:rsid w:val="002323B0"/>
    <w:rsid w:val="00235100"/>
    <w:rsid w:val="00236A7F"/>
    <w:rsid w:val="00236F5F"/>
    <w:rsid w:val="002458CA"/>
    <w:rsid w:val="00255EE9"/>
    <w:rsid w:val="002670D9"/>
    <w:rsid w:val="00272ACA"/>
    <w:rsid w:val="00297367"/>
    <w:rsid w:val="002A7110"/>
    <w:rsid w:val="002B5C50"/>
    <w:rsid w:val="002D47DD"/>
    <w:rsid w:val="003021B3"/>
    <w:rsid w:val="00312E86"/>
    <w:rsid w:val="00324436"/>
    <w:rsid w:val="00354DFE"/>
    <w:rsid w:val="003674A5"/>
    <w:rsid w:val="00367BCF"/>
    <w:rsid w:val="003720F1"/>
    <w:rsid w:val="00384CBE"/>
    <w:rsid w:val="00387E0F"/>
    <w:rsid w:val="00390C90"/>
    <w:rsid w:val="003B6995"/>
    <w:rsid w:val="003C19D7"/>
    <w:rsid w:val="0041462C"/>
    <w:rsid w:val="00432D33"/>
    <w:rsid w:val="00441BE4"/>
    <w:rsid w:val="004770CB"/>
    <w:rsid w:val="00483CE6"/>
    <w:rsid w:val="00485A07"/>
    <w:rsid w:val="00494C63"/>
    <w:rsid w:val="004A2667"/>
    <w:rsid w:val="004A758A"/>
    <w:rsid w:val="00503C41"/>
    <w:rsid w:val="005269E8"/>
    <w:rsid w:val="00542203"/>
    <w:rsid w:val="0055543E"/>
    <w:rsid w:val="00566731"/>
    <w:rsid w:val="0058019E"/>
    <w:rsid w:val="0058789F"/>
    <w:rsid w:val="005930D7"/>
    <w:rsid w:val="00594E0A"/>
    <w:rsid w:val="005A1824"/>
    <w:rsid w:val="005A3E25"/>
    <w:rsid w:val="005C1E82"/>
    <w:rsid w:val="005C3567"/>
    <w:rsid w:val="005C3D8C"/>
    <w:rsid w:val="005D2BE6"/>
    <w:rsid w:val="005D553D"/>
    <w:rsid w:val="005D76A8"/>
    <w:rsid w:val="005E2BCB"/>
    <w:rsid w:val="005F629A"/>
    <w:rsid w:val="005F6475"/>
    <w:rsid w:val="006003D1"/>
    <w:rsid w:val="00607785"/>
    <w:rsid w:val="00646617"/>
    <w:rsid w:val="00666CBF"/>
    <w:rsid w:val="006727CA"/>
    <w:rsid w:val="00680592"/>
    <w:rsid w:val="00684BB1"/>
    <w:rsid w:val="00686EBA"/>
    <w:rsid w:val="00692B20"/>
    <w:rsid w:val="00696174"/>
    <w:rsid w:val="006A7822"/>
    <w:rsid w:val="006B62D4"/>
    <w:rsid w:val="006C1EAD"/>
    <w:rsid w:val="006C48B4"/>
    <w:rsid w:val="006C4AEC"/>
    <w:rsid w:val="006E4075"/>
    <w:rsid w:val="00704A2E"/>
    <w:rsid w:val="007128AE"/>
    <w:rsid w:val="00736AE9"/>
    <w:rsid w:val="00742BA7"/>
    <w:rsid w:val="007472C6"/>
    <w:rsid w:val="00762744"/>
    <w:rsid w:val="00776764"/>
    <w:rsid w:val="00793139"/>
    <w:rsid w:val="007B12EB"/>
    <w:rsid w:val="007E1B1C"/>
    <w:rsid w:val="007E25CA"/>
    <w:rsid w:val="007E39F7"/>
    <w:rsid w:val="007F6F3B"/>
    <w:rsid w:val="00817CF6"/>
    <w:rsid w:val="0082407B"/>
    <w:rsid w:val="0083698A"/>
    <w:rsid w:val="00841B02"/>
    <w:rsid w:val="00853385"/>
    <w:rsid w:val="00855F6E"/>
    <w:rsid w:val="00872B4B"/>
    <w:rsid w:val="008809F5"/>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479F0"/>
    <w:rsid w:val="009631C8"/>
    <w:rsid w:val="00966BDF"/>
    <w:rsid w:val="009835BF"/>
    <w:rsid w:val="00987EA8"/>
    <w:rsid w:val="009A6DB0"/>
    <w:rsid w:val="009A7962"/>
    <w:rsid w:val="009B02A9"/>
    <w:rsid w:val="009B6DA6"/>
    <w:rsid w:val="009C72E0"/>
    <w:rsid w:val="009E2B7C"/>
    <w:rsid w:val="009E4658"/>
    <w:rsid w:val="009F0D87"/>
    <w:rsid w:val="009F4AE8"/>
    <w:rsid w:val="00A36549"/>
    <w:rsid w:val="00A375C7"/>
    <w:rsid w:val="00A42819"/>
    <w:rsid w:val="00A60C0E"/>
    <w:rsid w:val="00A66C3C"/>
    <w:rsid w:val="00A8709D"/>
    <w:rsid w:val="00AC513F"/>
    <w:rsid w:val="00AC57FC"/>
    <w:rsid w:val="00AD31DA"/>
    <w:rsid w:val="00AE3BD7"/>
    <w:rsid w:val="00AE3CAF"/>
    <w:rsid w:val="00AF122E"/>
    <w:rsid w:val="00B201AB"/>
    <w:rsid w:val="00B22246"/>
    <w:rsid w:val="00B3627B"/>
    <w:rsid w:val="00B51E6F"/>
    <w:rsid w:val="00B62EEC"/>
    <w:rsid w:val="00B7490F"/>
    <w:rsid w:val="00B8487D"/>
    <w:rsid w:val="00B87935"/>
    <w:rsid w:val="00B94399"/>
    <w:rsid w:val="00BA3BF8"/>
    <w:rsid w:val="00BB588A"/>
    <w:rsid w:val="00BB610A"/>
    <w:rsid w:val="00BC420C"/>
    <w:rsid w:val="00BC7BE6"/>
    <w:rsid w:val="00BD01BC"/>
    <w:rsid w:val="00BD115F"/>
    <w:rsid w:val="00BE2CBE"/>
    <w:rsid w:val="00BF1298"/>
    <w:rsid w:val="00BF2C02"/>
    <w:rsid w:val="00BF650B"/>
    <w:rsid w:val="00C1422E"/>
    <w:rsid w:val="00C234BB"/>
    <w:rsid w:val="00C51BFF"/>
    <w:rsid w:val="00C82125"/>
    <w:rsid w:val="00C85DA4"/>
    <w:rsid w:val="00C91A67"/>
    <w:rsid w:val="00C9740E"/>
    <w:rsid w:val="00CA04EA"/>
    <w:rsid w:val="00CA0E12"/>
    <w:rsid w:val="00CB4182"/>
    <w:rsid w:val="00CB77F2"/>
    <w:rsid w:val="00CC66FE"/>
    <w:rsid w:val="00D115D0"/>
    <w:rsid w:val="00D256F7"/>
    <w:rsid w:val="00D409C6"/>
    <w:rsid w:val="00D415AB"/>
    <w:rsid w:val="00D51646"/>
    <w:rsid w:val="00D5379A"/>
    <w:rsid w:val="00D56ED5"/>
    <w:rsid w:val="00D80D92"/>
    <w:rsid w:val="00D85580"/>
    <w:rsid w:val="00D8779A"/>
    <w:rsid w:val="00DA600B"/>
    <w:rsid w:val="00DD4903"/>
    <w:rsid w:val="00E02889"/>
    <w:rsid w:val="00E2416C"/>
    <w:rsid w:val="00E305F3"/>
    <w:rsid w:val="00E467F1"/>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4AD8"/>
    <w:rsid w:val="00F66634"/>
    <w:rsid w:val="00F83187"/>
    <w:rsid w:val="00FA7ECF"/>
    <w:rsid w:val="00FB1E64"/>
    <w:rsid w:val="00FB5C19"/>
    <w:rsid w:val="00FC379E"/>
    <w:rsid w:val="00FC4D9D"/>
    <w:rsid w:val="00FF654E"/>
    <w:rsid w:val="00FF76BD"/>
    <w:rsid w:val="02177617"/>
    <w:rsid w:val="10E47A7C"/>
    <w:rsid w:val="111C745A"/>
    <w:rsid w:val="133A347D"/>
    <w:rsid w:val="19257662"/>
    <w:rsid w:val="195A0741"/>
    <w:rsid w:val="1D3C5034"/>
    <w:rsid w:val="20F020BA"/>
    <w:rsid w:val="2D885BE3"/>
    <w:rsid w:val="31104361"/>
    <w:rsid w:val="325651D2"/>
    <w:rsid w:val="40CF17A1"/>
    <w:rsid w:val="50FA3376"/>
    <w:rsid w:val="51120FA7"/>
    <w:rsid w:val="5A4C6962"/>
    <w:rsid w:val="5D003ED1"/>
    <w:rsid w:val="5D4C51B4"/>
    <w:rsid w:val="64061022"/>
    <w:rsid w:val="6B936C40"/>
    <w:rsid w:val="77572FC9"/>
    <w:rsid w:val="79A25F21"/>
    <w:rsid w:val="7CE74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7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B8487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B8487D"/>
    <w:pPr>
      <w:jc w:val="left"/>
    </w:pPr>
  </w:style>
  <w:style w:type="paragraph" w:styleId="2">
    <w:name w:val="Body Text Indent 2"/>
    <w:basedOn w:val="a"/>
    <w:link w:val="2Char1"/>
    <w:uiPriority w:val="99"/>
    <w:qFormat/>
    <w:rsid w:val="00B8487D"/>
    <w:pPr>
      <w:spacing w:after="120" w:line="480" w:lineRule="auto"/>
      <w:ind w:leftChars="200" w:left="420"/>
    </w:pPr>
    <w:rPr>
      <w:rFonts w:ascii="Calibri" w:hAnsi="Calibri"/>
      <w:kern w:val="0"/>
      <w:sz w:val="20"/>
    </w:rPr>
  </w:style>
  <w:style w:type="paragraph" w:styleId="a4">
    <w:name w:val="Balloon Text"/>
    <w:basedOn w:val="a"/>
    <w:link w:val="Char"/>
    <w:uiPriority w:val="99"/>
    <w:semiHidden/>
    <w:qFormat/>
    <w:rsid w:val="00B8487D"/>
    <w:rPr>
      <w:sz w:val="18"/>
      <w:szCs w:val="18"/>
    </w:rPr>
  </w:style>
  <w:style w:type="paragraph" w:styleId="a5">
    <w:name w:val="footer"/>
    <w:basedOn w:val="a"/>
    <w:link w:val="Char0"/>
    <w:uiPriority w:val="99"/>
    <w:semiHidden/>
    <w:qFormat/>
    <w:rsid w:val="00B8487D"/>
    <w:pPr>
      <w:tabs>
        <w:tab w:val="center" w:pos="4153"/>
        <w:tab w:val="right" w:pos="8306"/>
      </w:tabs>
      <w:snapToGrid w:val="0"/>
      <w:jc w:val="left"/>
    </w:pPr>
    <w:rPr>
      <w:sz w:val="18"/>
      <w:szCs w:val="18"/>
    </w:rPr>
  </w:style>
  <w:style w:type="paragraph" w:styleId="a6">
    <w:name w:val="header"/>
    <w:basedOn w:val="a"/>
    <w:link w:val="Char1"/>
    <w:uiPriority w:val="99"/>
    <w:semiHidden/>
    <w:qFormat/>
    <w:rsid w:val="00B8487D"/>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B848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B8487D"/>
    <w:rPr>
      <w:rFonts w:ascii="宋体" w:eastAsia="宋体" w:hAnsi="宋体" w:cs="宋体"/>
      <w:b/>
      <w:bCs/>
      <w:kern w:val="36"/>
      <w:sz w:val="48"/>
      <w:szCs w:val="48"/>
    </w:rPr>
  </w:style>
  <w:style w:type="character" w:customStyle="1" w:styleId="Char1">
    <w:name w:val="页眉 Char"/>
    <w:basedOn w:val="a0"/>
    <w:link w:val="a6"/>
    <w:uiPriority w:val="99"/>
    <w:semiHidden/>
    <w:qFormat/>
    <w:locked/>
    <w:rsid w:val="00B8487D"/>
    <w:rPr>
      <w:rFonts w:cs="Times New Roman"/>
      <w:sz w:val="18"/>
      <w:szCs w:val="18"/>
    </w:rPr>
  </w:style>
  <w:style w:type="character" w:customStyle="1" w:styleId="Char0">
    <w:name w:val="页脚 Char"/>
    <w:basedOn w:val="a0"/>
    <w:link w:val="a5"/>
    <w:uiPriority w:val="99"/>
    <w:semiHidden/>
    <w:qFormat/>
    <w:locked/>
    <w:rsid w:val="00B8487D"/>
    <w:rPr>
      <w:rFonts w:cs="Times New Roman"/>
      <w:sz w:val="18"/>
      <w:szCs w:val="18"/>
    </w:rPr>
  </w:style>
  <w:style w:type="character" w:customStyle="1" w:styleId="Char">
    <w:name w:val="批注框文本 Char"/>
    <w:basedOn w:val="a0"/>
    <w:link w:val="a4"/>
    <w:uiPriority w:val="99"/>
    <w:semiHidden/>
    <w:qFormat/>
    <w:locked/>
    <w:rsid w:val="00B8487D"/>
    <w:rPr>
      <w:rFonts w:ascii="Times New Roman" w:eastAsia="宋体" w:hAnsi="Times New Roman" w:cs="Times New Roman"/>
      <w:sz w:val="18"/>
      <w:szCs w:val="18"/>
    </w:rPr>
  </w:style>
  <w:style w:type="paragraph" w:styleId="a8">
    <w:name w:val="List Paragraph"/>
    <w:basedOn w:val="a"/>
    <w:uiPriority w:val="99"/>
    <w:qFormat/>
    <w:rsid w:val="00B8487D"/>
    <w:pPr>
      <w:ind w:firstLineChars="200" w:firstLine="420"/>
    </w:pPr>
    <w:rPr>
      <w:rFonts w:ascii="Calibri" w:hAnsi="Calibri"/>
      <w:szCs w:val="22"/>
    </w:rPr>
  </w:style>
  <w:style w:type="character" w:customStyle="1" w:styleId="2Char1">
    <w:name w:val="正文文本缩进 2 Char1"/>
    <w:basedOn w:val="a0"/>
    <w:link w:val="2"/>
    <w:uiPriority w:val="99"/>
    <w:qFormat/>
    <w:locked/>
    <w:rsid w:val="00B8487D"/>
    <w:rPr>
      <w:rFonts w:ascii="Calibri" w:eastAsia="宋体" w:hAnsi="Calibri"/>
      <w:sz w:val="24"/>
    </w:rPr>
  </w:style>
  <w:style w:type="character" w:customStyle="1" w:styleId="2Char">
    <w:name w:val="正文文本缩进 2 Char"/>
    <w:basedOn w:val="a0"/>
    <w:uiPriority w:val="99"/>
    <w:semiHidden/>
    <w:qFormat/>
    <w:rsid w:val="00B8487D"/>
    <w:rPr>
      <w:rFonts w:ascii="Times New Roman" w:eastAsia="宋体" w:hAnsi="Times New Roman" w:cs="Times New Roman"/>
      <w:sz w:val="24"/>
      <w:szCs w:val="24"/>
    </w:rPr>
  </w:style>
  <w:style w:type="character" w:customStyle="1" w:styleId="font51">
    <w:name w:val="font51"/>
    <w:basedOn w:val="a0"/>
    <w:qFormat/>
    <w:rsid w:val="00B8487D"/>
    <w:rPr>
      <w:rFonts w:ascii="宋体" w:eastAsia="宋体" w:hAnsi="宋体" w:cs="宋体" w:hint="eastAsia"/>
      <w:color w:val="000000"/>
      <w:sz w:val="20"/>
      <w:szCs w:val="20"/>
      <w:u w:val="none"/>
    </w:rPr>
  </w:style>
  <w:style w:type="character" w:customStyle="1" w:styleId="font81">
    <w:name w:val="font81"/>
    <w:basedOn w:val="a0"/>
    <w:qFormat/>
    <w:rsid w:val="00B8487D"/>
    <w:rPr>
      <w:rFonts w:ascii="宋体" w:eastAsia="宋体" w:hAnsi="宋体" w:cs="宋体" w:hint="eastAsia"/>
      <w:color w:val="000000"/>
      <w:sz w:val="20"/>
      <w:szCs w:val="20"/>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10</cp:revision>
  <cp:lastPrinted>2019-11-06T02:59:00Z</cp:lastPrinted>
  <dcterms:created xsi:type="dcterms:W3CDTF">2019-11-06T02:59:00Z</dcterms:created>
  <dcterms:modified xsi:type="dcterms:W3CDTF">2020-08-04T00:48:00Z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