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 w:hAnsi="仿宋" w:eastAsia="仿宋" w:cs="仿宋_GB2312"/>
          <w:b/>
          <w:color w:val="auto"/>
          <w:sz w:val="32"/>
          <w:szCs w:val="32"/>
          <w:highlight w:val="none"/>
          <w:lang w:eastAsia="zh-CN"/>
        </w:rPr>
      </w:pPr>
      <w:r>
        <w:rPr>
          <w:rFonts w:hint="eastAsia" w:ascii="仿宋" w:hAnsi="仿宋" w:eastAsia="仿宋" w:cs="仿宋_GB2312"/>
          <w:b/>
          <w:color w:val="auto"/>
          <w:sz w:val="32"/>
          <w:szCs w:val="32"/>
          <w:highlight w:val="none"/>
          <w:lang w:eastAsia="zh-CN"/>
        </w:rPr>
        <w:t>湖州师范学院保卫处消防安全重点区域新增监控点位</w:t>
      </w:r>
      <w:r>
        <w:rPr>
          <w:rFonts w:hint="eastAsia" w:ascii="仿宋" w:hAnsi="仿宋" w:eastAsia="仿宋" w:cs="仿宋_GB2312"/>
          <w:b/>
          <w:color w:val="auto"/>
          <w:sz w:val="32"/>
          <w:szCs w:val="32"/>
          <w:highlight w:val="none"/>
          <w:lang w:val="en-US" w:eastAsia="zh-CN"/>
        </w:rPr>
        <w:t>设备</w:t>
      </w:r>
      <w:r>
        <w:rPr>
          <w:rFonts w:hint="eastAsia" w:ascii="仿宋" w:hAnsi="仿宋" w:eastAsia="仿宋" w:cs="仿宋_GB2312"/>
          <w:b/>
          <w:color w:val="auto"/>
          <w:sz w:val="32"/>
          <w:szCs w:val="32"/>
          <w:highlight w:val="none"/>
          <w:lang w:eastAsia="zh-CN"/>
        </w:rPr>
        <w:t>采购项目</w:t>
      </w:r>
    </w:p>
    <w:p>
      <w:pPr>
        <w:adjustRightInd w:val="0"/>
        <w:snapToGrid w:val="0"/>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询价文件</w:t>
      </w:r>
    </w:p>
    <w:p>
      <w:pPr>
        <w:rPr>
          <w:rFonts w:ascii="仿宋" w:hAnsi="仿宋" w:eastAsia="仿宋" w:cs="仿宋_GB2312"/>
          <w:b/>
          <w:color w:val="auto"/>
          <w:sz w:val="24"/>
          <w:highlight w:val="none"/>
        </w:rPr>
      </w:pPr>
    </w:p>
    <w:p>
      <w:pPr>
        <w:ind w:firstLine="472" w:firstLineChars="196"/>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一、采购项目名称、采购清单及要求：</w:t>
      </w:r>
    </w:p>
    <w:p>
      <w:pPr>
        <w:ind w:firstLine="482" w:firstLineChars="200"/>
        <w:rPr>
          <w:rFonts w:hint="eastAsia" w:ascii="仿宋" w:hAnsi="仿宋" w:eastAsia="仿宋" w:cs="宋体"/>
          <w:color w:val="auto"/>
          <w:kern w:val="0"/>
          <w:sz w:val="24"/>
          <w:highlight w:val="none"/>
          <w:lang w:eastAsia="zh-CN"/>
        </w:rPr>
      </w:pPr>
      <w:r>
        <w:rPr>
          <w:rFonts w:ascii="仿宋" w:hAnsi="仿宋" w:eastAsia="仿宋" w:cs="仿宋_GB2312"/>
          <w:b/>
          <w:color w:val="auto"/>
          <w:sz w:val="24"/>
          <w:highlight w:val="none"/>
        </w:rPr>
        <w:t>1.</w:t>
      </w:r>
      <w:r>
        <w:rPr>
          <w:rFonts w:hint="eastAsia" w:ascii="仿宋" w:hAnsi="仿宋" w:eastAsia="仿宋" w:cs="仿宋_GB2312"/>
          <w:b/>
          <w:color w:val="auto"/>
          <w:sz w:val="24"/>
          <w:highlight w:val="none"/>
        </w:rPr>
        <w:t>采购项目名称：</w:t>
      </w:r>
      <w:r>
        <w:rPr>
          <w:rFonts w:hint="eastAsia" w:ascii="仿宋" w:hAnsi="仿宋" w:eastAsia="仿宋" w:cs="宋体"/>
          <w:color w:val="auto"/>
          <w:kern w:val="0"/>
          <w:sz w:val="24"/>
          <w:highlight w:val="none"/>
          <w:lang w:eastAsia="zh-CN"/>
        </w:rPr>
        <w:t>湖州师范学院保卫处消防安全重点区域新增监控点位</w:t>
      </w:r>
      <w:r>
        <w:rPr>
          <w:rFonts w:hint="eastAsia" w:ascii="仿宋" w:hAnsi="仿宋" w:eastAsia="仿宋" w:cs="宋体"/>
          <w:color w:val="auto"/>
          <w:kern w:val="0"/>
          <w:sz w:val="24"/>
          <w:highlight w:val="none"/>
          <w:lang w:val="en-US" w:eastAsia="zh-CN"/>
        </w:rPr>
        <w:t>设备</w:t>
      </w:r>
      <w:r>
        <w:rPr>
          <w:rFonts w:hint="eastAsia" w:ascii="仿宋" w:hAnsi="仿宋" w:eastAsia="仿宋" w:cs="宋体"/>
          <w:color w:val="auto"/>
          <w:kern w:val="0"/>
          <w:sz w:val="24"/>
          <w:highlight w:val="none"/>
          <w:lang w:eastAsia="zh-CN"/>
        </w:rPr>
        <w:t>采购项目</w:t>
      </w:r>
    </w:p>
    <w:p>
      <w:pPr>
        <w:ind w:firstLine="482" w:firstLineChars="200"/>
        <w:rPr>
          <w:rFonts w:hint="eastAsia" w:ascii="仿宋" w:hAnsi="仿宋" w:eastAsia="仿宋" w:cs="仿宋_GB2312"/>
          <w:color w:val="auto"/>
          <w:sz w:val="24"/>
          <w:highlight w:val="none"/>
          <w:lang w:eastAsia="zh-CN"/>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采购项目编号：</w:t>
      </w:r>
      <w:r>
        <w:rPr>
          <w:rFonts w:hint="eastAsia" w:ascii="仿宋" w:hAnsi="仿宋" w:eastAsia="仿宋" w:cs="仿宋_GB2312"/>
          <w:color w:val="auto"/>
          <w:sz w:val="24"/>
          <w:highlight w:val="none"/>
          <w:lang w:eastAsia="zh-CN"/>
        </w:rPr>
        <w:t>XZ2024-062</w:t>
      </w:r>
    </w:p>
    <w:p>
      <w:pPr>
        <w:ind w:firstLine="482" w:firstLineChars="200"/>
        <w:rPr>
          <w:rFonts w:ascii="仿宋" w:hAnsi="仿宋" w:eastAsia="仿宋" w:cs="仿宋_GB2312"/>
          <w:color w:val="auto"/>
          <w:sz w:val="24"/>
          <w:highlight w:val="none"/>
        </w:rPr>
      </w:pPr>
      <w:r>
        <w:rPr>
          <w:rFonts w:ascii="仿宋" w:hAnsi="仿宋" w:eastAsia="仿宋" w:cs="仿宋_GB2312"/>
          <w:b/>
          <w:color w:val="auto"/>
          <w:sz w:val="24"/>
          <w:highlight w:val="none"/>
        </w:rPr>
        <w:t>3.</w:t>
      </w:r>
      <w:r>
        <w:rPr>
          <w:rFonts w:hint="eastAsia" w:ascii="仿宋" w:hAnsi="仿宋" w:eastAsia="仿宋" w:cs="仿宋_GB2312"/>
          <w:b/>
          <w:color w:val="auto"/>
          <w:sz w:val="24"/>
          <w:highlight w:val="none"/>
        </w:rPr>
        <w:t>采购组织类型：</w:t>
      </w:r>
      <w:r>
        <w:rPr>
          <w:rFonts w:hint="eastAsia" w:ascii="仿宋" w:hAnsi="仿宋" w:eastAsia="仿宋" w:cs="仿宋_GB2312"/>
          <w:color w:val="auto"/>
          <w:sz w:val="24"/>
          <w:highlight w:val="none"/>
        </w:rPr>
        <w:t>分散采购自行组织</w:t>
      </w:r>
    </w:p>
    <w:p>
      <w:pPr>
        <w:ind w:firstLine="482" w:firstLineChars="200"/>
        <w:rPr>
          <w:rFonts w:ascii="仿宋" w:hAnsi="仿宋" w:eastAsia="仿宋" w:cs="仿宋_GB2312"/>
          <w:color w:val="auto"/>
          <w:sz w:val="24"/>
          <w:highlight w:val="none"/>
        </w:rPr>
      </w:pPr>
      <w:r>
        <w:rPr>
          <w:rFonts w:ascii="仿宋" w:hAnsi="仿宋" w:eastAsia="仿宋" w:cs="仿宋_GB2312"/>
          <w:b/>
          <w:color w:val="auto"/>
          <w:sz w:val="24"/>
          <w:highlight w:val="none"/>
        </w:rPr>
        <w:t>4.</w:t>
      </w:r>
      <w:r>
        <w:rPr>
          <w:rFonts w:hint="eastAsia" w:ascii="仿宋" w:hAnsi="仿宋" w:eastAsia="仿宋" w:cs="仿宋_GB2312"/>
          <w:b/>
          <w:color w:val="auto"/>
          <w:sz w:val="24"/>
          <w:highlight w:val="none"/>
        </w:rPr>
        <w:t>采购方式：</w:t>
      </w:r>
      <w:r>
        <w:rPr>
          <w:rFonts w:hint="eastAsia" w:ascii="仿宋" w:hAnsi="仿宋" w:eastAsia="仿宋" w:cs="仿宋_GB2312"/>
          <w:color w:val="auto"/>
          <w:sz w:val="24"/>
          <w:highlight w:val="none"/>
        </w:rPr>
        <w:t>校内询价</w:t>
      </w:r>
    </w:p>
    <w:p>
      <w:pPr>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采购预算：</w:t>
      </w:r>
      <w:r>
        <w:rPr>
          <w:rFonts w:hint="eastAsia" w:ascii="仿宋" w:hAnsi="仿宋" w:eastAsia="仿宋" w:cs="仿宋_GB2312"/>
          <w:bCs/>
          <w:color w:val="auto"/>
          <w:sz w:val="24"/>
          <w:highlight w:val="none"/>
        </w:rPr>
        <w:t>人民币：</w:t>
      </w:r>
      <w:r>
        <w:rPr>
          <w:rFonts w:hint="eastAsia" w:ascii="仿宋" w:hAnsi="仿宋" w:eastAsia="仿宋" w:cs="仿宋_GB2312"/>
          <w:bCs/>
          <w:color w:val="auto"/>
          <w:sz w:val="24"/>
          <w:highlight w:val="none"/>
          <w:lang w:eastAsia="zh-CN"/>
        </w:rPr>
        <w:t>贰拾万零壹仟陆佰贰拾玖</w:t>
      </w:r>
      <w:r>
        <w:rPr>
          <w:rFonts w:hint="eastAsia" w:ascii="仿宋" w:hAnsi="仿宋" w:eastAsia="仿宋" w:cs="仿宋_GB2312"/>
          <w:bCs/>
          <w:color w:val="auto"/>
          <w:sz w:val="24"/>
          <w:highlight w:val="none"/>
        </w:rPr>
        <w:t>元整（￥</w:t>
      </w:r>
      <w:r>
        <w:rPr>
          <w:rFonts w:hint="eastAsia" w:ascii="仿宋" w:hAnsi="仿宋" w:eastAsia="仿宋" w:cs="仿宋_GB2312"/>
          <w:bCs/>
          <w:color w:val="auto"/>
          <w:sz w:val="24"/>
          <w:highlight w:val="none"/>
          <w:lang w:eastAsia="zh-CN"/>
        </w:rPr>
        <w:t>201629</w:t>
      </w:r>
      <w:r>
        <w:rPr>
          <w:rFonts w:hint="eastAsia" w:ascii="仿宋" w:hAnsi="仿宋" w:eastAsia="仿宋" w:cs="仿宋_GB2312"/>
          <w:bCs/>
          <w:color w:val="auto"/>
          <w:sz w:val="24"/>
          <w:highlight w:val="none"/>
        </w:rPr>
        <w:t>元），包含货物费、</w:t>
      </w:r>
      <w:r>
        <w:rPr>
          <w:rFonts w:hint="eastAsia" w:ascii="仿宋" w:hAnsi="仿宋" w:eastAsia="仿宋" w:cs="仿宋_GB2312"/>
          <w:bCs/>
          <w:color w:val="auto"/>
          <w:sz w:val="24"/>
          <w:highlight w:val="none"/>
          <w:lang w:val="en-US" w:eastAsia="zh-CN"/>
        </w:rPr>
        <w:t>辅材辅料费、人工机械费、</w:t>
      </w:r>
      <w:r>
        <w:rPr>
          <w:rFonts w:hint="eastAsia" w:ascii="仿宋" w:hAnsi="仿宋" w:eastAsia="仿宋" w:cs="仿宋_GB2312"/>
          <w:bCs/>
          <w:color w:val="auto"/>
          <w:sz w:val="24"/>
          <w:highlight w:val="none"/>
        </w:rPr>
        <w:t>运输费、安装调试费、服务费</w:t>
      </w:r>
      <w:r>
        <w:rPr>
          <w:rFonts w:hint="eastAsia" w:ascii="仿宋" w:hAnsi="仿宋" w:eastAsia="仿宋" w:cs="仿宋_GB2312"/>
          <w:bCs/>
          <w:color w:val="auto"/>
          <w:sz w:val="24"/>
          <w:highlight w:val="none"/>
          <w:lang w:val="en-US" w:eastAsia="zh-CN"/>
        </w:rPr>
        <w:t>、</w:t>
      </w:r>
      <w:r>
        <w:rPr>
          <w:rFonts w:hint="eastAsia" w:ascii="仿宋" w:hAnsi="仿宋" w:eastAsia="仿宋" w:cs="仿宋_GB2312"/>
          <w:bCs/>
          <w:color w:val="auto"/>
          <w:sz w:val="24"/>
          <w:highlight w:val="none"/>
        </w:rPr>
        <w:t>税费等全部费用在内。</w:t>
      </w:r>
    </w:p>
    <w:p>
      <w:pPr>
        <w:ind w:firstLine="482" w:firstLineChars="200"/>
        <w:rPr>
          <w:rFonts w:ascii="仿宋" w:hAnsi="仿宋" w:eastAsia="仿宋" w:cs="仿宋_GB2312"/>
          <w:color w:val="auto"/>
          <w:sz w:val="24"/>
          <w:highlight w:val="none"/>
        </w:rPr>
      </w:pPr>
      <w:r>
        <w:rPr>
          <w:rFonts w:ascii="仿宋" w:hAnsi="仿宋" w:eastAsia="仿宋" w:cs="仿宋_GB2312"/>
          <w:b/>
          <w:color w:val="auto"/>
          <w:sz w:val="24"/>
          <w:highlight w:val="none"/>
        </w:rPr>
        <w:t>6.</w:t>
      </w:r>
      <w:r>
        <w:rPr>
          <w:rFonts w:hint="eastAsia" w:ascii="仿宋" w:hAnsi="仿宋" w:eastAsia="仿宋" w:cs="仿宋_GB2312"/>
          <w:b/>
          <w:color w:val="auto"/>
          <w:sz w:val="24"/>
          <w:highlight w:val="none"/>
        </w:rPr>
        <w:t>采购清单</w:t>
      </w:r>
      <w:r>
        <w:rPr>
          <w:rFonts w:hint="eastAsia" w:ascii="仿宋" w:hAnsi="仿宋" w:eastAsia="仿宋" w:cs="仿宋_GB2312"/>
          <w:color w:val="auto"/>
          <w:sz w:val="24"/>
          <w:highlight w:val="none"/>
        </w:rPr>
        <w:t>（包括货物名称、技术参数、数量、单位等）：</w:t>
      </w:r>
    </w:p>
    <w:tbl>
      <w:tblPr>
        <w:tblStyle w:val="12"/>
        <w:tblW w:w="7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119"/>
        <w:gridCol w:w="1993"/>
        <w:gridCol w:w="77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jc w:val="center"/>
        </w:trPr>
        <w:tc>
          <w:tcPr>
            <w:tcW w:w="762"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119"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1993"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技术参数</w:t>
            </w:r>
            <w:r>
              <w:rPr>
                <w:rFonts w:hint="eastAsia" w:ascii="仿宋" w:hAnsi="仿宋" w:eastAsia="仿宋" w:cs="仿宋"/>
                <w:b/>
                <w:color w:val="auto"/>
                <w:sz w:val="21"/>
                <w:szCs w:val="21"/>
                <w:highlight w:val="none"/>
                <w:lang w:val="en-US" w:eastAsia="zh-CN"/>
              </w:rPr>
              <w:t>需求</w:t>
            </w:r>
          </w:p>
        </w:tc>
        <w:tc>
          <w:tcPr>
            <w:tcW w:w="770"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单位</w:t>
            </w:r>
          </w:p>
        </w:tc>
        <w:tc>
          <w:tcPr>
            <w:tcW w:w="932"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w:t>
            </w:r>
          </w:p>
        </w:tc>
        <w:tc>
          <w:tcPr>
            <w:tcW w:w="3119"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全彩枪型摄像机</w:t>
            </w:r>
          </w:p>
        </w:tc>
        <w:tc>
          <w:tcPr>
            <w:tcW w:w="1993"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详见附件2技术参数需求表</w:t>
            </w:r>
          </w:p>
        </w:tc>
        <w:tc>
          <w:tcPr>
            <w:tcW w:w="770"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台</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2</w:t>
            </w:r>
          </w:p>
        </w:tc>
        <w:tc>
          <w:tcPr>
            <w:tcW w:w="3119"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枪机支架</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个</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3</w:t>
            </w:r>
          </w:p>
        </w:tc>
        <w:tc>
          <w:tcPr>
            <w:tcW w:w="3119"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全景拼接网络摄像机</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台</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4</w:t>
            </w:r>
          </w:p>
        </w:tc>
        <w:tc>
          <w:tcPr>
            <w:tcW w:w="3119"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柱顶装支架</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付</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5</w:t>
            </w:r>
          </w:p>
        </w:tc>
        <w:tc>
          <w:tcPr>
            <w:tcW w:w="3119"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监控立杆</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根</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6</w:t>
            </w:r>
          </w:p>
        </w:tc>
        <w:tc>
          <w:tcPr>
            <w:tcW w:w="3119" w:type="dxa"/>
            <w:vAlign w:val="center"/>
          </w:tcPr>
          <w:p>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24口POE交换机</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台</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7</w:t>
            </w:r>
          </w:p>
        </w:tc>
        <w:tc>
          <w:tcPr>
            <w:tcW w:w="3119" w:type="dxa"/>
            <w:vAlign w:val="center"/>
          </w:tcPr>
          <w:p>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5口POE交换机</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台</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8</w:t>
            </w:r>
          </w:p>
        </w:tc>
        <w:tc>
          <w:tcPr>
            <w:tcW w:w="3119" w:type="dxa"/>
            <w:vAlign w:val="center"/>
          </w:tcPr>
          <w:p>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室外多媒体箱</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个</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9</w:t>
            </w:r>
          </w:p>
        </w:tc>
        <w:tc>
          <w:tcPr>
            <w:tcW w:w="3119" w:type="dxa"/>
            <w:vAlign w:val="center"/>
          </w:tcPr>
          <w:p>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设备箱供电线</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米</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10</w:t>
            </w:r>
          </w:p>
        </w:tc>
        <w:tc>
          <w:tcPr>
            <w:tcW w:w="3119" w:type="dxa"/>
            <w:vAlign w:val="center"/>
          </w:tcPr>
          <w:p>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20PVC穿线管</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米</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11</w:t>
            </w:r>
          </w:p>
        </w:tc>
        <w:tc>
          <w:tcPr>
            <w:tcW w:w="3119" w:type="dxa"/>
            <w:vAlign w:val="center"/>
          </w:tcPr>
          <w:p>
            <w:pPr>
              <w:jc w:val="center"/>
              <w:rPr>
                <w:rFonts w:hint="default"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插座A</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个</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12</w:t>
            </w:r>
          </w:p>
        </w:tc>
        <w:tc>
          <w:tcPr>
            <w:tcW w:w="3119" w:type="dxa"/>
            <w:vAlign w:val="center"/>
          </w:tcPr>
          <w:p>
            <w:pPr>
              <w:jc w:val="center"/>
              <w:rPr>
                <w:rFonts w:hint="default"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插座B</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个</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13</w:t>
            </w:r>
          </w:p>
        </w:tc>
        <w:tc>
          <w:tcPr>
            <w:tcW w:w="3119" w:type="dxa"/>
            <w:vAlign w:val="center"/>
          </w:tcPr>
          <w:p>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室外监控专用网线</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箱</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14</w:t>
            </w:r>
          </w:p>
        </w:tc>
        <w:tc>
          <w:tcPr>
            <w:tcW w:w="3119" w:type="dxa"/>
            <w:vAlign w:val="center"/>
          </w:tcPr>
          <w:p>
            <w:pPr>
              <w:jc w:val="center"/>
              <w:rPr>
                <w:rFonts w:hint="default"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光纤</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米</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15</w:t>
            </w:r>
          </w:p>
        </w:tc>
        <w:tc>
          <w:tcPr>
            <w:tcW w:w="3119" w:type="dxa"/>
            <w:vAlign w:val="center"/>
          </w:tcPr>
          <w:p>
            <w:pPr>
              <w:jc w:val="center"/>
              <w:rPr>
                <w:rFonts w:hint="default"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光纤收发器</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对</w:t>
            </w:r>
          </w:p>
        </w:tc>
        <w:tc>
          <w:tcPr>
            <w:tcW w:w="932" w:type="dxa"/>
            <w:vAlign w:val="center"/>
          </w:tcPr>
          <w:p>
            <w:pPr>
              <w:jc w:val="center"/>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16</w:t>
            </w:r>
          </w:p>
        </w:tc>
        <w:tc>
          <w:tcPr>
            <w:tcW w:w="3119" w:type="dxa"/>
            <w:vAlign w:val="center"/>
          </w:tcPr>
          <w:p>
            <w:pPr>
              <w:jc w:val="center"/>
              <w:rPr>
                <w:rFonts w:hint="default"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lang w:val="en-US" w:eastAsia="zh-CN"/>
              </w:rPr>
              <w:t>终端盒</w:t>
            </w:r>
          </w:p>
        </w:tc>
        <w:tc>
          <w:tcPr>
            <w:tcW w:w="1993"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p>
        </w:tc>
        <w:tc>
          <w:tcPr>
            <w:tcW w:w="770"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部</w:t>
            </w:r>
          </w:p>
        </w:tc>
        <w:tc>
          <w:tcPr>
            <w:tcW w:w="932" w:type="dxa"/>
            <w:vAlign w:val="center"/>
          </w:tcPr>
          <w:p>
            <w:pPr>
              <w:jc w:val="center"/>
              <w:rPr>
                <w:rFonts w:hint="eastAsia"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lang w:val="en-US" w:eastAsia="zh-CN"/>
              </w:rPr>
              <w:t>4</w:t>
            </w:r>
          </w:p>
        </w:tc>
      </w:tr>
    </w:tbl>
    <w:p>
      <w:pPr>
        <w:ind w:firstLine="422" w:firstLineChars="200"/>
        <w:jc w:val="left"/>
        <w:rPr>
          <w:rFonts w:hint="eastAsia" w:ascii="仿宋" w:hAnsi="仿宋" w:eastAsia="仿宋" w:cs="宋体"/>
          <w:color w:val="auto"/>
          <w:kern w:val="0"/>
          <w:sz w:val="24"/>
          <w:szCs w:val="24"/>
          <w:highlight w:val="none"/>
          <w:lang w:val="en-US" w:eastAsia="zh-CN" w:bidi="ar-SA"/>
        </w:rPr>
      </w:pPr>
      <w:r>
        <w:rPr>
          <w:rFonts w:hint="eastAsia" w:ascii="仿宋" w:hAnsi="仿宋" w:eastAsia="仿宋"/>
          <w:b/>
          <w:color w:val="auto"/>
          <w:szCs w:val="21"/>
          <w:lang w:val="en-US" w:eastAsia="zh-CN"/>
        </w:rPr>
        <w:t>注：</w:t>
      </w:r>
      <w:r>
        <w:rPr>
          <w:rFonts w:hint="eastAsia" w:ascii="仿宋" w:hAnsi="仿宋" w:eastAsia="仿宋"/>
          <w:b/>
          <w:color w:val="auto"/>
          <w:szCs w:val="21"/>
        </w:rPr>
        <w:t xml:space="preserve"> </w:t>
      </w:r>
      <w:r>
        <w:rPr>
          <w:rFonts w:hint="eastAsia" w:ascii="仿宋" w:hAnsi="仿宋" w:eastAsia="仿宋"/>
          <w:b/>
          <w:color w:val="auto"/>
          <w:szCs w:val="21"/>
          <w:lang w:val="en-US" w:eastAsia="zh-CN"/>
        </w:rPr>
        <w:t>本项目实施包含</w:t>
      </w:r>
      <w:r>
        <w:rPr>
          <w:rFonts w:hint="eastAsia" w:ascii="仿宋" w:hAnsi="仿宋" w:eastAsia="仿宋"/>
          <w:b/>
          <w:bCs/>
          <w:color w:val="auto"/>
          <w:sz w:val="24"/>
          <w:highlight w:val="none"/>
          <w:lang w:val="en-US" w:eastAsia="zh-CN"/>
        </w:rPr>
        <w:t>软管、弯头、接头、抱箍、水晶头、绝缘胶布、横杆等所有辅材辅料以及布线、套管、安装、集成、调试、试运行等全部工作。</w:t>
      </w:r>
    </w:p>
    <w:p>
      <w:pPr>
        <w:ind w:firstLine="472" w:firstLineChars="196"/>
        <w:rPr>
          <w:rFonts w:ascii="仿宋" w:hAnsi="仿宋" w:eastAsia="仿宋"/>
          <w:b/>
          <w:bCs/>
          <w:color w:val="auto"/>
          <w:sz w:val="24"/>
          <w:highlight w:val="none"/>
        </w:rPr>
      </w:pPr>
      <w:r>
        <w:rPr>
          <w:rFonts w:hint="eastAsia" w:ascii="仿宋" w:hAnsi="仿宋" w:eastAsia="仿宋"/>
          <w:b/>
          <w:bCs/>
          <w:color w:val="auto"/>
          <w:sz w:val="24"/>
          <w:highlight w:val="none"/>
        </w:rPr>
        <w:t>二、投标文件要求</w:t>
      </w:r>
    </w:p>
    <w:p>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投标人的投标文件中应包含以下内容（投标文件密封，一式两份，一正一副，胶装成册。所有证件均须真实、有效，复印件均须加盖公章，</w:t>
      </w:r>
      <w:r>
        <w:rPr>
          <w:rFonts w:hint="eastAsia" w:ascii="仿宋" w:hAnsi="仿宋" w:eastAsia="仿宋"/>
          <w:b/>
          <w:bCs/>
          <w:color w:val="auto"/>
          <w:sz w:val="24"/>
          <w:highlight w:val="none"/>
        </w:rPr>
        <w:t>缺少以下任意一项内容即作无效标处理</w:t>
      </w:r>
      <w:r>
        <w:rPr>
          <w:rFonts w:hint="eastAsia" w:ascii="仿宋" w:hAnsi="仿宋" w:eastAsia="仿宋"/>
          <w:color w:val="auto"/>
          <w:sz w:val="24"/>
          <w:highlight w:val="none"/>
        </w:rPr>
        <w:t>）：</w:t>
      </w:r>
    </w:p>
    <w:p>
      <w:pPr>
        <w:ind w:firstLine="480" w:firstLineChars="200"/>
        <w:jc w:val="left"/>
        <w:rPr>
          <w:rFonts w:ascii="仿宋" w:hAnsi="仿宋" w:eastAsia="仿宋" w:cs="宋体"/>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投标报价清单</w:t>
      </w:r>
      <w:r>
        <w:rPr>
          <w:rFonts w:ascii="仿宋" w:hAnsi="仿宋" w:eastAsia="仿宋"/>
          <w:color w:val="auto"/>
          <w:sz w:val="24"/>
          <w:highlight w:val="none"/>
        </w:rPr>
        <w:t>(</w:t>
      </w:r>
      <w:r>
        <w:rPr>
          <w:rFonts w:hint="eastAsia" w:ascii="仿宋" w:hAnsi="仿宋" w:eastAsia="仿宋" w:cs="仿宋_GB2312"/>
          <w:color w:val="auto"/>
          <w:sz w:val="24"/>
          <w:highlight w:val="none"/>
        </w:rPr>
        <w:t>含货物费、运输费、</w:t>
      </w:r>
      <w:r>
        <w:rPr>
          <w:rFonts w:hint="eastAsia" w:ascii="仿宋" w:hAnsi="仿宋" w:eastAsia="仿宋" w:cs="仿宋_GB2312"/>
          <w:color w:val="auto"/>
          <w:sz w:val="24"/>
          <w:highlight w:val="none"/>
          <w:lang w:val="en-US" w:eastAsia="zh-CN"/>
        </w:rPr>
        <w:t>安装调试费、保险费、</w:t>
      </w:r>
      <w:r>
        <w:rPr>
          <w:rFonts w:hint="eastAsia" w:ascii="仿宋" w:hAnsi="仿宋" w:eastAsia="仿宋" w:cs="仿宋_GB2312"/>
          <w:color w:val="auto"/>
          <w:sz w:val="24"/>
          <w:highlight w:val="none"/>
        </w:rPr>
        <w:t>服务费、税费等全部费用。</w:t>
      </w:r>
      <w:r>
        <w:rPr>
          <w:rFonts w:hint="eastAsia" w:ascii="仿宋" w:hAnsi="仿宋" w:eastAsia="仿宋"/>
          <w:color w:val="auto"/>
          <w:sz w:val="24"/>
          <w:highlight w:val="none"/>
        </w:rPr>
        <w:t>投标报价高于采购预算者视为无效报价。报价以人民币计，并以大写为准</w:t>
      </w:r>
      <w:r>
        <w:rPr>
          <w:rFonts w:ascii="仿宋" w:hAnsi="仿宋" w:eastAsia="仿宋"/>
          <w:color w:val="auto"/>
          <w:sz w:val="24"/>
          <w:highlight w:val="none"/>
        </w:rPr>
        <w:t>)</w:t>
      </w:r>
      <w:r>
        <w:rPr>
          <w:rFonts w:hint="eastAsia" w:ascii="仿宋" w:hAnsi="仿宋" w:eastAsia="仿宋" w:cs="宋体"/>
          <w:color w:val="auto"/>
          <w:sz w:val="24"/>
          <w:highlight w:val="none"/>
        </w:rPr>
        <w:t>。</w:t>
      </w:r>
      <w:r>
        <w:rPr>
          <w:rFonts w:hint="eastAsia" w:ascii="仿宋" w:hAnsi="仿宋" w:eastAsia="仿宋" w:cs="仿宋_GB2312"/>
          <w:b/>
          <w:bCs/>
          <w:color w:val="auto"/>
          <w:sz w:val="24"/>
          <w:highlight w:val="none"/>
        </w:rPr>
        <w:t>投标报价清单见附件1；</w:t>
      </w:r>
    </w:p>
    <w:p>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有效的营业执照副本复印件、税务登记证副本复印件；或“三证合一”营业执照副本复印件；或“五证合一”营业执照副本复印件；</w:t>
      </w:r>
    </w:p>
    <w:p>
      <w:pPr>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s="仿宋_GB2312"/>
          <w:color w:val="auto"/>
          <w:sz w:val="24"/>
          <w:highlight w:val="none"/>
        </w:rPr>
        <w:t>投标人开户银行、户名、账号；</w:t>
      </w:r>
    </w:p>
    <w:p>
      <w:pPr>
        <w:pStyle w:val="5"/>
        <w:ind w:left="0" w:leftChars="0"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投标代表身份证复印件；如非法定代表人投标，另提供法定代表人授权委托书原件、法定代表人身份证复印件；投标代表需提供在本单位近三个月缴纳社保的凭证；</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.投标产品质量及售后服务承诺书；</w:t>
      </w:r>
    </w:p>
    <w:p>
      <w:pPr>
        <w:ind w:firstLine="480" w:firstLineChars="200"/>
        <w:jc w:val="left"/>
        <w:rPr>
          <w:rFonts w:hint="eastAsia" w:ascii="仿宋" w:hAnsi="仿宋" w:eastAsia="仿宋"/>
          <w:color w:val="auto"/>
          <w:sz w:val="24"/>
          <w:lang w:val="en-US" w:eastAsia="zh-CN"/>
        </w:rPr>
      </w:pPr>
      <w:r>
        <w:rPr>
          <w:rFonts w:hint="eastAsia" w:ascii="仿宋" w:hAnsi="仿宋" w:eastAsia="仿宋"/>
          <w:b w:val="0"/>
          <w:bCs w:val="0"/>
          <w:color w:val="auto"/>
          <w:sz w:val="24"/>
          <w:highlight w:val="none"/>
          <w:lang w:val="en-US" w:eastAsia="zh-CN"/>
        </w:rPr>
        <w:t>6</w:t>
      </w:r>
      <w:r>
        <w:rPr>
          <w:rFonts w:hint="eastAsia" w:ascii="仿宋" w:hAnsi="仿宋" w:eastAsia="仿宋"/>
          <w:b w:val="0"/>
          <w:bCs w:val="0"/>
          <w:color w:val="auto"/>
          <w:sz w:val="24"/>
          <w:highlight w:val="none"/>
        </w:rPr>
        <w:t>.</w:t>
      </w:r>
      <w:r>
        <w:rPr>
          <w:rFonts w:hint="eastAsia" w:ascii="仿宋" w:hAnsi="仿宋" w:eastAsia="仿宋"/>
          <w:color w:val="auto"/>
          <w:sz w:val="24"/>
        </w:rPr>
        <w:t>所投产品安装后能够接入湖州师范学院原有安防视频监控平台并稳定运行的服务承诺</w:t>
      </w:r>
      <w:r>
        <w:rPr>
          <w:rFonts w:hint="eastAsia" w:ascii="仿宋" w:hAnsi="仿宋" w:eastAsia="仿宋"/>
          <w:color w:val="auto"/>
          <w:sz w:val="24"/>
          <w:lang w:val="en-US" w:eastAsia="zh-CN"/>
        </w:rPr>
        <w:t>书；</w:t>
      </w:r>
    </w:p>
    <w:p>
      <w:pPr>
        <w:ind w:firstLine="480" w:firstLineChars="200"/>
        <w:jc w:val="left"/>
        <w:rPr>
          <w:rFonts w:hint="eastAsia"/>
          <w:color w:val="auto"/>
          <w:lang w:val="en-US" w:eastAsia="zh-CN"/>
        </w:rPr>
      </w:pPr>
      <w:r>
        <w:rPr>
          <w:rFonts w:hint="eastAsia" w:ascii="仿宋" w:hAnsi="仿宋" w:eastAsia="仿宋"/>
          <w:color w:val="auto"/>
          <w:sz w:val="24"/>
          <w:lang w:val="en-US" w:eastAsia="zh-CN"/>
        </w:rPr>
        <w:t>7</w:t>
      </w:r>
      <w:r>
        <w:rPr>
          <w:rFonts w:ascii="仿宋" w:hAnsi="仿宋" w:eastAsia="仿宋"/>
          <w:color w:val="auto"/>
          <w:sz w:val="24"/>
        </w:rPr>
        <w:t>.</w:t>
      </w:r>
      <w:r>
        <w:rPr>
          <w:rFonts w:hint="eastAsia" w:ascii="仿宋" w:hAnsi="仿宋" w:eastAsia="仿宋"/>
          <w:color w:val="auto"/>
          <w:sz w:val="24"/>
        </w:rPr>
        <w:t>施工</w:t>
      </w:r>
      <w:r>
        <w:rPr>
          <w:rFonts w:hint="eastAsia" w:ascii="仿宋" w:hAnsi="仿宋" w:eastAsia="仿宋" w:cs="仿宋_GB2312"/>
          <w:color w:val="auto"/>
          <w:sz w:val="24"/>
        </w:rPr>
        <w:t>作业安全承诺书；</w:t>
      </w:r>
    </w:p>
    <w:p>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ascii="仿宋" w:hAnsi="仿宋" w:eastAsia="仿宋"/>
          <w:color w:val="auto"/>
          <w:sz w:val="24"/>
          <w:highlight w:val="none"/>
        </w:rPr>
        <w:t>.</w:t>
      </w:r>
      <w:r>
        <w:rPr>
          <w:rFonts w:hint="eastAsia" w:ascii="仿宋" w:hAnsi="仿宋" w:eastAsia="仿宋"/>
          <w:color w:val="auto"/>
          <w:sz w:val="24"/>
          <w:highlight w:val="none"/>
        </w:rPr>
        <w:t>投标产品的技术参数响应表（见附件</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根据技术参数需求表制作，</w:t>
      </w:r>
      <w:r>
        <w:rPr>
          <w:rFonts w:hint="eastAsia" w:ascii="仿宋" w:hAnsi="仿宋" w:eastAsia="仿宋"/>
          <w:color w:val="auto"/>
          <w:sz w:val="24"/>
          <w:highlight w:val="none"/>
        </w:rPr>
        <w:t>技术参数存在负偏离作无效标处理）；</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.提供自采购公告发布之日起至开标截止时间止的“信用中国”网站（www.creditchina.gov.cn）、中国政府采购网（</w:t>
      </w:r>
      <w:r>
        <w:rPr>
          <w:rFonts w:ascii="仿宋" w:hAnsi="仿宋" w:eastAsia="仿宋"/>
          <w:color w:val="auto"/>
          <w:sz w:val="24"/>
          <w:highlight w:val="none"/>
        </w:rPr>
        <w:t>www.ccgp.gov.cn</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“浙江政府采购网”（</w:t>
      </w:r>
      <w:r>
        <w:rPr>
          <w:rFonts w:ascii="仿宋" w:hAnsi="仿宋" w:eastAsia="仿宋" w:cs="仿宋_GB2312"/>
          <w:color w:val="auto"/>
          <w:sz w:val="24"/>
          <w:highlight w:val="none"/>
        </w:rPr>
        <w:t>zfcg.czt.zj.gov.cn</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投标人信用查询网页截图（至少提供2个）（以开标当日采购人核实的查询结果为准）；</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10</w:t>
      </w:r>
      <w:r>
        <w:rPr>
          <w:rFonts w:ascii="仿宋" w:hAnsi="仿宋" w:eastAsia="仿宋"/>
          <w:color w:val="auto"/>
          <w:sz w:val="24"/>
          <w:highlight w:val="none"/>
        </w:rPr>
        <w:t>.</w:t>
      </w:r>
      <w:r>
        <w:rPr>
          <w:rFonts w:hint="eastAsia" w:ascii="仿宋" w:hAnsi="仿宋" w:eastAsia="仿宋" w:cs="仿宋_GB2312"/>
          <w:color w:val="auto"/>
          <w:sz w:val="24"/>
          <w:highlight w:val="none"/>
        </w:rPr>
        <w:t>其他相关材料（采购需求清单中要求提供的材料，投标人认为需要提供的材料等）。</w:t>
      </w:r>
    </w:p>
    <w:p>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三、投标文件递交及开标时间：</w:t>
      </w:r>
    </w:p>
    <w:p>
      <w:pPr>
        <w:spacing w:line="340" w:lineRule="exact"/>
        <w:ind w:firstLine="480" w:firstLineChars="200"/>
        <w:jc w:val="left"/>
        <w:rPr>
          <w:rFonts w:ascii="仿宋" w:hAnsi="仿宋" w:eastAsia="仿宋"/>
          <w:b/>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开标时间：</w:t>
      </w:r>
      <w:r>
        <w:rPr>
          <w:rFonts w:hint="eastAsia" w:ascii="仿宋" w:hAnsi="仿宋" w:eastAsia="仿宋" w:cs="宋体"/>
          <w:bCs/>
          <w:color w:val="auto"/>
          <w:kern w:val="0"/>
          <w:sz w:val="24"/>
          <w:highlight w:val="none"/>
        </w:rPr>
        <w:t>2024年</w:t>
      </w:r>
      <w:r>
        <w:rPr>
          <w:rFonts w:hint="eastAsia" w:ascii="仿宋" w:hAnsi="仿宋" w:eastAsia="仿宋" w:cs="宋体"/>
          <w:bCs/>
          <w:color w:val="auto"/>
          <w:kern w:val="0"/>
          <w:sz w:val="24"/>
          <w:highlight w:val="none"/>
          <w:lang w:val="en-US" w:eastAsia="zh-CN"/>
        </w:rPr>
        <w:t>6</w:t>
      </w:r>
      <w:r>
        <w:rPr>
          <w:rFonts w:hint="eastAsia" w:ascii="仿宋" w:hAnsi="仿宋" w:eastAsia="仿宋" w:cs="宋体"/>
          <w:bCs/>
          <w:color w:val="auto"/>
          <w:kern w:val="0"/>
          <w:sz w:val="24"/>
          <w:highlight w:val="none"/>
        </w:rPr>
        <w:t>月</w:t>
      </w:r>
      <w:r>
        <w:rPr>
          <w:rFonts w:hint="eastAsia" w:ascii="仿宋" w:hAnsi="仿宋" w:eastAsia="仿宋" w:cs="宋体"/>
          <w:bCs/>
          <w:color w:val="auto"/>
          <w:kern w:val="0"/>
          <w:sz w:val="24"/>
          <w:highlight w:val="none"/>
          <w:lang w:val="en-US" w:eastAsia="zh-CN"/>
        </w:rPr>
        <w:t>13</w:t>
      </w:r>
      <w:r>
        <w:rPr>
          <w:rFonts w:hint="eastAsia" w:ascii="仿宋" w:hAnsi="仿宋" w:eastAsia="仿宋" w:cs="宋体"/>
          <w:bCs/>
          <w:color w:val="auto"/>
          <w:kern w:val="0"/>
          <w:sz w:val="24"/>
          <w:highlight w:val="none"/>
        </w:rPr>
        <w:t>日1</w:t>
      </w:r>
      <w:r>
        <w:rPr>
          <w:rFonts w:hint="eastAsia" w:ascii="仿宋" w:hAnsi="仿宋" w:eastAsia="仿宋" w:cs="宋体"/>
          <w:bCs/>
          <w:color w:val="auto"/>
          <w:kern w:val="0"/>
          <w:sz w:val="24"/>
          <w:highlight w:val="none"/>
          <w:lang w:val="en-US" w:eastAsia="zh-CN"/>
        </w:rPr>
        <w:t>0</w:t>
      </w:r>
      <w:r>
        <w:rPr>
          <w:rFonts w:hint="eastAsia" w:ascii="仿宋" w:hAnsi="仿宋" w:eastAsia="仿宋" w:cs="宋体"/>
          <w:bCs/>
          <w:color w:val="auto"/>
          <w:kern w:val="0"/>
          <w:sz w:val="24"/>
          <w:highlight w:val="none"/>
        </w:rPr>
        <w:t>:</w:t>
      </w:r>
      <w:r>
        <w:rPr>
          <w:rFonts w:hint="eastAsia" w:ascii="仿宋" w:hAnsi="仿宋" w:eastAsia="仿宋" w:cs="宋体"/>
          <w:bCs/>
          <w:color w:val="auto"/>
          <w:kern w:val="0"/>
          <w:sz w:val="24"/>
          <w:highlight w:val="none"/>
          <w:lang w:val="en-US" w:eastAsia="zh-CN"/>
        </w:rPr>
        <w:t>0</w:t>
      </w:r>
      <w:r>
        <w:rPr>
          <w:rFonts w:hint="eastAsia" w:ascii="仿宋" w:hAnsi="仿宋" w:eastAsia="仿宋" w:cs="宋体"/>
          <w:bCs/>
          <w:color w:val="auto"/>
          <w:kern w:val="0"/>
          <w:sz w:val="24"/>
          <w:highlight w:val="none"/>
        </w:rPr>
        <w:t>0；</w:t>
      </w:r>
    </w:p>
    <w:p>
      <w:pPr>
        <w:spacing w:line="340" w:lineRule="exact"/>
        <w:ind w:left="147" w:leftChars="70" w:firstLine="360" w:firstLineChars="15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开标地点：湖州市二环东路</w:t>
      </w:r>
      <w:r>
        <w:rPr>
          <w:rFonts w:ascii="仿宋" w:hAnsi="仿宋" w:eastAsia="仿宋"/>
          <w:color w:val="auto"/>
          <w:sz w:val="24"/>
          <w:highlight w:val="none"/>
        </w:rPr>
        <w:t>759</w:t>
      </w:r>
      <w:r>
        <w:rPr>
          <w:rFonts w:hint="eastAsia" w:ascii="仿宋" w:hAnsi="仿宋" w:eastAsia="仿宋"/>
          <w:color w:val="auto"/>
          <w:sz w:val="24"/>
          <w:highlight w:val="none"/>
        </w:rPr>
        <w:t>号湖州师范学院东校区明达楼</w:t>
      </w:r>
      <w:r>
        <w:rPr>
          <w:rFonts w:ascii="仿宋" w:hAnsi="仿宋" w:eastAsia="仿宋"/>
          <w:color w:val="auto"/>
          <w:sz w:val="24"/>
          <w:highlight w:val="none"/>
        </w:rPr>
        <w:t>20</w:t>
      </w:r>
      <w:r>
        <w:rPr>
          <w:rFonts w:hint="eastAsia" w:ascii="仿宋" w:hAnsi="仿宋" w:eastAsia="仿宋"/>
          <w:color w:val="auto"/>
          <w:sz w:val="24"/>
          <w:highlight w:val="none"/>
        </w:rPr>
        <w:t>4室；</w:t>
      </w:r>
    </w:p>
    <w:p>
      <w:pPr>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联系人：张老师；</w:t>
      </w:r>
    </w:p>
    <w:p>
      <w:pPr>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电话：</w:t>
      </w:r>
      <w:r>
        <w:rPr>
          <w:rFonts w:ascii="仿宋" w:hAnsi="仿宋" w:eastAsia="仿宋"/>
          <w:color w:val="auto"/>
          <w:sz w:val="24"/>
          <w:highlight w:val="none"/>
        </w:rPr>
        <w:t>0572-232</w:t>
      </w:r>
      <w:r>
        <w:rPr>
          <w:rFonts w:hint="eastAsia" w:ascii="仿宋" w:hAnsi="仿宋" w:eastAsia="仿宋"/>
          <w:color w:val="auto"/>
          <w:sz w:val="24"/>
          <w:highlight w:val="none"/>
        </w:rPr>
        <w:t>2188。</w:t>
      </w:r>
    </w:p>
    <w:p>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四、中标办法</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本项目根据投标报价、货物需求响应、服务承诺等确定拟中标单位。在货物需求响应、服务承诺等条件符合的条件下，报价最低的单位作为第一成交候选人，次低报价的单位作为第二成交候选人，以此类推。</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五、付款方式</w:t>
      </w:r>
    </w:p>
    <w:p>
      <w:pPr>
        <w:adjustRightInd w:val="0"/>
        <w:snapToGrid w:val="0"/>
        <w:spacing w:line="260" w:lineRule="exact"/>
        <w:ind w:firstLine="470" w:firstLineChars="196"/>
        <w:jc w:val="left"/>
        <w:rPr>
          <w:rFonts w:ascii="仿宋" w:hAnsi="仿宋" w:eastAsia="仿宋"/>
          <w:color w:val="auto"/>
          <w:sz w:val="24"/>
          <w:highlight w:val="none"/>
        </w:rPr>
      </w:pPr>
      <w:r>
        <w:rPr>
          <w:rFonts w:hint="eastAsia" w:ascii="仿宋" w:hAnsi="仿宋" w:eastAsia="仿宋" w:cs="仿宋"/>
          <w:color w:val="auto"/>
          <w:sz w:val="24"/>
          <w:highlight w:val="none"/>
        </w:rPr>
        <w:t>中标人完成本项目并经采购人验收合格后，</w:t>
      </w:r>
      <w:r>
        <w:rPr>
          <w:rFonts w:hint="eastAsia" w:ascii="仿宋" w:hAnsi="仿宋" w:eastAsia="仿宋"/>
          <w:color w:val="auto"/>
          <w:sz w:val="24"/>
          <w:highlight w:val="none"/>
        </w:rPr>
        <w:t>中标人依法依规开具全额发票，采购人按合同金额原则上于14个工作日内（如遇特殊情况顺延）一次性全额支付款项。</w:t>
      </w:r>
    </w:p>
    <w:p>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六、交货时间及地点</w:t>
      </w:r>
    </w:p>
    <w:p>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1.交货时间：</w:t>
      </w:r>
      <w:r>
        <w:rPr>
          <w:rFonts w:hint="eastAsia" w:ascii="仿宋" w:hAnsi="仿宋" w:eastAsia="仿宋"/>
          <w:bCs/>
          <w:color w:val="auto"/>
          <w:sz w:val="24"/>
          <w:highlight w:val="none"/>
        </w:rPr>
        <w:t>合同签订后</w:t>
      </w:r>
      <w:r>
        <w:rPr>
          <w:rFonts w:hint="eastAsia" w:ascii="仿宋" w:hAnsi="仿宋" w:eastAsia="仿宋"/>
          <w:bCs/>
          <w:color w:val="auto"/>
          <w:sz w:val="24"/>
          <w:highlight w:val="none"/>
          <w:lang w:val="en-US" w:eastAsia="zh-CN"/>
        </w:rPr>
        <w:t>30</w:t>
      </w:r>
      <w:r>
        <w:rPr>
          <w:rFonts w:hint="eastAsia" w:ascii="仿宋" w:hAnsi="仿宋" w:eastAsia="仿宋"/>
          <w:bCs/>
          <w:color w:val="auto"/>
          <w:sz w:val="24"/>
          <w:highlight w:val="none"/>
        </w:rPr>
        <w:t>日内供货并完成安装调试</w:t>
      </w:r>
      <w:r>
        <w:rPr>
          <w:rFonts w:hint="eastAsia" w:ascii="仿宋" w:hAnsi="仿宋" w:eastAsia="仿宋"/>
          <w:color w:val="auto"/>
          <w:sz w:val="24"/>
          <w:highlight w:val="none"/>
        </w:rPr>
        <w:t>。</w:t>
      </w:r>
    </w:p>
    <w:p>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2.交货地点：湖州师范学院指定地点。</w:t>
      </w:r>
    </w:p>
    <w:p>
      <w:pPr>
        <w:ind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3.安装调试要求：中标人提供软管，弯头，接头，抱箍，水晶头，绝缘胶布、横杆等所有辅材辅料，负责布线，套管，安装，集成，调试，试运行等全部工作。</w:t>
      </w:r>
      <w:r>
        <w:rPr>
          <w:rFonts w:hint="eastAsia" w:ascii="仿宋" w:hAnsi="仿宋" w:eastAsia="仿宋"/>
          <w:color w:val="auto"/>
          <w:sz w:val="24"/>
        </w:rPr>
        <w:t>安装施工过程中，相关工人必须按照国家相关规定持证上岗，施工人员安全责任由中标人全权负责。土方开挖后应及时回填恢复原貌，所有线缆按要求走线布置，保持整洁美观。所有设备需安装调试，需</w:t>
      </w:r>
      <w:r>
        <w:rPr>
          <w:rFonts w:hint="eastAsia" w:ascii="仿宋" w:hAnsi="仿宋" w:eastAsia="仿宋" w:cs="宋体"/>
          <w:color w:val="auto"/>
          <w:kern w:val="0"/>
          <w:sz w:val="22"/>
          <w:szCs w:val="22"/>
        </w:rPr>
        <w:t>接入湖州师范学院原有安防视频监控平台并稳定运行。</w:t>
      </w:r>
    </w:p>
    <w:p>
      <w:pPr>
        <w:spacing w:line="340" w:lineRule="exact"/>
        <w:ind w:firstLine="472" w:firstLineChars="196"/>
        <w:jc w:val="left"/>
        <w:rPr>
          <w:rFonts w:ascii="仿宋" w:hAnsi="仿宋" w:eastAsia="仿宋"/>
          <w:color w:val="auto"/>
          <w:sz w:val="24"/>
          <w:highlight w:val="none"/>
        </w:rPr>
      </w:pPr>
      <w:r>
        <w:rPr>
          <w:rFonts w:hint="eastAsia" w:ascii="仿宋" w:hAnsi="仿宋" w:eastAsia="仿宋"/>
          <w:b/>
          <w:bCs/>
          <w:color w:val="auto"/>
          <w:sz w:val="24"/>
          <w:highlight w:val="none"/>
        </w:rPr>
        <w:t>七、售后服务</w:t>
      </w:r>
    </w:p>
    <w:p>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自验收合格之日起，质保期</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年；质保期</w:t>
      </w:r>
      <w:r>
        <w:rPr>
          <w:rFonts w:hint="eastAsia" w:ascii="仿宋" w:hAnsi="仿宋" w:eastAsia="仿宋"/>
          <w:color w:val="auto"/>
          <w:sz w:val="24"/>
          <w:highlight w:val="none"/>
          <w:lang w:val="en-US" w:eastAsia="zh-CN"/>
        </w:rPr>
        <w:t>内</w:t>
      </w:r>
      <w:r>
        <w:rPr>
          <w:rFonts w:hint="eastAsia" w:ascii="仿宋" w:hAnsi="仿宋" w:eastAsia="仿宋"/>
          <w:color w:val="auto"/>
          <w:sz w:val="24"/>
          <w:highlight w:val="none"/>
        </w:rPr>
        <w:t>出现故障，中标人应在接到故障报修请求后，于30分钟内响应，2小时内提出解决方案，24小时内</w:t>
      </w:r>
      <w:r>
        <w:rPr>
          <w:rFonts w:hint="eastAsia" w:ascii="仿宋" w:hAnsi="仿宋" w:eastAsia="仿宋"/>
          <w:color w:val="auto"/>
          <w:sz w:val="24"/>
          <w:highlight w:val="none"/>
          <w:lang w:val="en-US" w:eastAsia="zh-CN"/>
        </w:rPr>
        <w:t>到达现场进行维修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48小时不能完成修复的，必须采取提供备品、备件或备机等措施以保证采购人正常使用</w:t>
      </w:r>
      <w:r>
        <w:rPr>
          <w:rFonts w:hint="eastAsia" w:ascii="仿宋" w:hAnsi="仿宋" w:eastAsia="仿宋"/>
          <w:color w:val="auto"/>
          <w:sz w:val="24"/>
          <w:highlight w:val="none"/>
        </w:rPr>
        <w:t>。质保期后，中标人继续提供维保服务，仅收取零配件成本费。</w:t>
      </w:r>
      <w:r>
        <w:rPr>
          <w:rFonts w:hint="eastAsia" w:ascii="仿宋" w:hAnsi="仿宋" w:eastAsia="仿宋"/>
          <w:color w:val="auto"/>
          <w:sz w:val="24"/>
          <w:highlight w:val="none"/>
          <w:lang w:val="en-US" w:eastAsia="zh-CN"/>
        </w:rPr>
        <w:t>中标人应对采购人的维修人员提供培训，使其能对设备进行日常的维护保养及能对一般故障进行维修。中标人应对采购人的操作人员提供操作培训，并使其能熟练操作。</w:t>
      </w:r>
    </w:p>
    <w:p>
      <w:pPr>
        <w:spacing w:line="340" w:lineRule="exact"/>
        <w:ind w:firstLine="472" w:firstLineChars="196"/>
        <w:jc w:val="left"/>
        <w:rPr>
          <w:rFonts w:ascii="仿宋" w:hAnsi="仿宋" w:eastAsia="仿宋"/>
          <w:b/>
          <w:bCs/>
          <w:color w:val="auto"/>
          <w:sz w:val="24"/>
          <w:highlight w:val="none"/>
        </w:rPr>
      </w:pPr>
      <w:r>
        <w:rPr>
          <w:rFonts w:hint="eastAsia" w:ascii="仿宋" w:hAnsi="仿宋" w:eastAsia="仿宋"/>
          <w:b/>
          <w:bCs/>
          <w:color w:val="auto"/>
          <w:sz w:val="24"/>
          <w:highlight w:val="none"/>
        </w:rPr>
        <w:t>八、产品质量保证</w:t>
      </w:r>
    </w:p>
    <w:p>
      <w:pPr>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中标人供应的产品如不符合招标文件和合同要求，采购人有权无条件退货，责任全部由中标人承担。</w:t>
      </w:r>
    </w:p>
    <w:p>
      <w:pPr>
        <w:spacing w:line="340" w:lineRule="exact"/>
        <w:ind w:firstLine="482" w:firstLineChars="200"/>
        <w:jc w:val="left"/>
        <w:rPr>
          <w:rFonts w:ascii="仿宋" w:hAnsi="仿宋" w:eastAsia="仿宋"/>
          <w:b/>
          <w:color w:val="auto"/>
          <w:sz w:val="24"/>
          <w:highlight w:val="none"/>
        </w:rPr>
      </w:pPr>
    </w:p>
    <w:p>
      <w:pPr>
        <w:spacing w:line="340" w:lineRule="exact"/>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附件1</w:t>
      </w:r>
      <w:r>
        <w:rPr>
          <w:rFonts w:hint="default" w:ascii="仿宋" w:hAnsi="仿宋" w:eastAsia="仿宋"/>
          <w:b/>
          <w:color w:val="auto"/>
          <w:sz w:val="24"/>
          <w:highlight w:val="none"/>
          <w:lang w:val="en-US"/>
        </w:rPr>
        <w:t>.</w:t>
      </w:r>
      <w:r>
        <w:rPr>
          <w:rFonts w:hint="eastAsia" w:ascii="仿宋" w:hAnsi="仿宋" w:eastAsia="仿宋"/>
          <w:b/>
          <w:color w:val="auto"/>
          <w:sz w:val="24"/>
          <w:highlight w:val="none"/>
        </w:rPr>
        <w:t>投标报价清单</w:t>
      </w:r>
    </w:p>
    <w:p>
      <w:pPr>
        <w:pStyle w:val="5"/>
        <w:ind w:left="0" w:leftChars="0" w:firstLine="482" w:firstLineChars="200"/>
        <w:rPr>
          <w:rFonts w:hint="default" w:eastAsia="仿宋"/>
          <w:color w:val="auto"/>
          <w:highlight w:val="none"/>
          <w:lang w:val="en-US" w:eastAsia="zh-CN"/>
        </w:rPr>
      </w:pPr>
      <w:r>
        <w:rPr>
          <w:rFonts w:hint="eastAsia" w:ascii="仿宋" w:hAnsi="仿宋" w:eastAsia="仿宋"/>
          <w:b/>
          <w:color w:val="auto"/>
          <w:sz w:val="24"/>
          <w:highlight w:val="none"/>
        </w:rPr>
        <w:t>附件</w:t>
      </w:r>
      <w:r>
        <w:rPr>
          <w:rFonts w:hint="eastAsia" w:ascii="仿宋" w:hAnsi="仿宋" w:eastAsia="仿宋"/>
          <w:b/>
          <w:color w:val="auto"/>
          <w:sz w:val="24"/>
          <w:highlight w:val="none"/>
          <w:lang w:val="en-US" w:eastAsia="zh-CN"/>
        </w:rPr>
        <w:t>2</w:t>
      </w:r>
      <w:r>
        <w:rPr>
          <w:rFonts w:hint="default" w:ascii="仿宋" w:hAnsi="仿宋" w:eastAsia="仿宋"/>
          <w:b/>
          <w:color w:val="auto"/>
          <w:sz w:val="24"/>
          <w:highlight w:val="none"/>
          <w:lang w:val="en-US"/>
        </w:rPr>
        <w:t>.</w:t>
      </w:r>
      <w:r>
        <w:rPr>
          <w:rFonts w:hint="eastAsia" w:ascii="仿宋" w:hAnsi="仿宋" w:eastAsia="仿宋"/>
          <w:b/>
          <w:color w:val="auto"/>
          <w:sz w:val="24"/>
          <w:highlight w:val="none"/>
        </w:rPr>
        <w:t>技术参数</w:t>
      </w:r>
      <w:r>
        <w:rPr>
          <w:rFonts w:hint="eastAsia" w:ascii="仿宋" w:hAnsi="仿宋" w:eastAsia="仿宋"/>
          <w:b/>
          <w:color w:val="auto"/>
          <w:sz w:val="24"/>
          <w:highlight w:val="none"/>
          <w:lang w:val="en-US" w:eastAsia="zh-CN"/>
        </w:rPr>
        <w:t>需求表</w:t>
      </w:r>
    </w:p>
    <w:p>
      <w:pPr>
        <w:pStyle w:val="4"/>
        <w:ind w:firstLine="482" w:firstLineChars="200"/>
        <w:rPr>
          <w:rFonts w:eastAsia="仿宋"/>
          <w:color w:val="auto"/>
          <w:highlight w:val="none"/>
        </w:rPr>
      </w:pPr>
      <w:r>
        <w:rPr>
          <w:rFonts w:hint="eastAsia" w:ascii="仿宋" w:hAnsi="仿宋" w:eastAsia="仿宋"/>
          <w:b/>
          <w:color w:val="auto"/>
          <w:sz w:val="24"/>
          <w:highlight w:val="none"/>
        </w:rPr>
        <w:t>附件</w:t>
      </w:r>
      <w:r>
        <w:rPr>
          <w:rFonts w:hint="eastAsia" w:ascii="仿宋" w:hAnsi="仿宋" w:eastAsia="仿宋"/>
          <w:b/>
          <w:color w:val="auto"/>
          <w:sz w:val="24"/>
          <w:highlight w:val="none"/>
          <w:lang w:val="en-US" w:eastAsia="zh-CN"/>
        </w:rPr>
        <w:t>3</w:t>
      </w:r>
      <w:r>
        <w:rPr>
          <w:rFonts w:hint="default" w:ascii="仿宋" w:hAnsi="仿宋" w:eastAsia="仿宋"/>
          <w:b/>
          <w:color w:val="auto"/>
          <w:sz w:val="24"/>
          <w:highlight w:val="none"/>
          <w:lang w:val="en-US"/>
        </w:rPr>
        <w:t>.</w:t>
      </w:r>
      <w:r>
        <w:rPr>
          <w:rFonts w:hint="eastAsia" w:ascii="仿宋" w:hAnsi="仿宋" w:eastAsia="仿宋"/>
          <w:b/>
          <w:color w:val="auto"/>
          <w:sz w:val="24"/>
          <w:highlight w:val="none"/>
        </w:rPr>
        <w:t>技术参数响应表</w:t>
      </w:r>
    </w:p>
    <w:p>
      <w:pPr>
        <w:spacing w:before="100" w:line="340" w:lineRule="exact"/>
        <w:ind w:firstLine="4819" w:firstLineChars="2000"/>
        <w:jc w:val="right"/>
        <w:rPr>
          <w:rFonts w:ascii="仿宋" w:hAnsi="仿宋" w:eastAsia="仿宋"/>
          <w:b/>
          <w:color w:val="auto"/>
          <w:sz w:val="24"/>
          <w:highlight w:val="none"/>
        </w:rPr>
      </w:pPr>
      <w:bookmarkStart w:id="0" w:name="_GoBack"/>
      <w:bookmarkEnd w:id="0"/>
    </w:p>
    <w:p>
      <w:pPr>
        <w:spacing w:before="100" w:line="340" w:lineRule="exact"/>
        <w:ind w:firstLine="4819" w:firstLineChars="2000"/>
        <w:jc w:val="right"/>
        <w:rPr>
          <w:rFonts w:ascii="仿宋" w:hAnsi="仿宋" w:eastAsia="仿宋"/>
          <w:b/>
          <w:color w:val="auto"/>
          <w:sz w:val="24"/>
          <w:highlight w:val="none"/>
        </w:rPr>
      </w:pPr>
      <w:r>
        <w:rPr>
          <w:rFonts w:hint="eastAsia" w:ascii="仿宋" w:hAnsi="仿宋" w:eastAsia="仿宋"/>
          <w:b/>
          <w:color w:val="auto"/>
          <w:sz w:val="24"/>
          <w:highlight w:val="none"/>
        </w:rPr>
        <w:t>湖州师范学院采购中心</w:t>
      </w:r>
    </w:p>
    <w:p>
      <w:pPr>
        <w:spacing w:before="100" w:line="340" w:lineRule="exact"/>
        <w:ind w:firstLine="5440" w:firstLineChars="2258"/>
        <w:jc w:val="right"/>
        <w:rPr>
          <w:rFonts w:ascii="仿宋" w:hAnsi="仿宋" w:eastAsia="仿宋"/>
          <w:b/>
          <w:color w:val="auto"/>
          <w:sz w:val="24"/>
          <w:highlight w:val="none"/>
        </w:rPr>
      </w:pPr>
      <w:r>
        <w:rPr>
          <w:rFonts w:hint="eastAsia" w:ascii="仿宋" w:hAnsi="仿宋" w:eastAsia="仿宋"/>
          <w:b/>
          <w:color w:val="auto"/>
          <w:sz w:val="24"/>
          <w:highlight w:val="none"/>
        </w:rPr>
        <w:t>2024年</w:t>
      </w:r>
      <w:r>
        <w:rPr>
          <w:rFonts w:hint="eastAsia" w:ascii="仿宋" w:hAnsi="仿宋" w:eastAsia="仿宋"/>
          <w:b/>
          <w:color w:val="auto"/>
          <w:sz w:val="24"/>
          <w:highlight w:val="none"/>
          <w:lang w:val="en-US" w:eastAsia="zh-CN"/>
        </w:rPr>
        <w:t>6</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日</w:t>
      </w:r>
    </w:p>
    <w:p>
      <w:pPr>
        <w:widowControl/>
        <w:jc w:val="left"/>
        <w:rPr>
          <w:rFonts w:ascii="仿宋" w:hAnsi="仿宋" w:eastAsia="仿宋"/>
          <w:b/>
          <w:color w:val="auto"/>
          <w:sz w:val="24"/>
          <w:highlight w:val="none"/>
        </w:rPr>
      </w:pPr>
    </w:p>
    <w:p>
      <w:pPr>
        <w:widowControl/>
        <w:jc w:val="left"/>
        <w:rPr>
          <w:rFonts w:hint="eastAsia" w:ascii="仿宋" w:hAnsi="仿宋" w:eastAsia="仿宋"/>
          <w:b/>
          <w:color w:val="auto"/>
          <w:sz w:val="24"/>
          <w:highlight w:val="none"/>
        </w:rPr>
      </w:pPr>
    </w:p>
    <w:p>
      <w:pPr>
        <w:widowControl/>
        <w:jc w:val="left"/>
        <w:rPr>
          <w:rFonts w:hint="eastAsia" w:ascii="仿宋" w:hAnsi="仿宋" w:eastAsia="仿宋"/>
          <w:b/>
          <w:color w:val="auto"/>
          <w:sz w:val="24"/>
          <w:highlight w:val="none"/>
        </w:rPr>
      </w:pPr>
    </w:p>
    <w:p>
      <w:pPr>
        <w:widowControl/>
        <w:jc w:val="left"/>
        <w:rPr>
          <w:rFonts w:hint="default" w:ascii="仿宋" w:hAnsi="仿宋" w:eastAsia="仿宋"/>
          <w:b/>
          <w:color w:val="auto"/>
          <w:sz w:val="24"/>
          <w:highlight w:val="none"/>
          <w:lang w:val="en-US"/>
        </w:rPr>
      </w:pPr>
      <w:r>
        <w:rPr>
          <w:rFonts w:hint="eastAsia" w:ascii="仿宋" w:hAnsi="仿宋" w:eastAsia="仿宋"/>
          <w:b/>
          <w:color w:val="auto"/>
          <w:sz w:val="24"/>
          <w:highlight w:val="none"/>
        </w:rPr>
        <w:t>附件1</w:t>
      </w:r>
    </w:p>
    <w:p>
      <w:pPr>
        <w:spacing w:before="100" w:line="3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投标报价清单</w:t>
      </w:r>
    </w:p>
    <w:p>
      <w:pPr>
        <w:spacing w:before="100" w:line="340" w:lineRule="exact"/>
        <w:ind w:firstLine="723" w:firstLineChars="200"/>
        <w:jc w:val="center"/>
        <w:rPr>
          <w:rFonts w:ascii="仿宋" w:hAnsi="仿宋" w:eastAsia="仿宋"/>
          <w:b/>
          <w:color w:val="auto"/>
          <w:sz w:val="36"/>
          <w:szCs w:val="36"/>
          <w:highlight w:val="none"/>
        </w:rPr>
      </w:pPr>
    </w:p>
    <w:p>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w:t>
      </w:r>
      <w:r>
        <w:rPr>
          <w:rFonts w:hint="eastAsia" w:ascii="仿宋" w:hAnsi="仿宋" w:eastAsia="仿宋" w:cs="宋体"/>
          <w:color w:val="auto"/>
          <w:kern w:val="0"/>
          <w:sz w:val="24"/>
          <w:highlight w:val="none"/>
          <w:lang w:eastAsia="zh-CN"/>
        </w:rPr>
        <w:t>湖州师范学院保卫处消防安全重点区域新增监控点位</w:t>
      </w:r>
      <w:r>
        <w:rPr>
          <w:rFonts w:hint="eastAsia" w:ascii="仿宋" w:hAnsi="仿宋" w:eastAsia="仿宋" w:cs="宋体"/>
          <w:color w:val="auto"/>
          <w:kern w:val="0"/>
          <w:sz w:val="24"/>
          <w:highlight w:val="none"/>
          <w:lang w:val="en-US" w:eastAsia="zh-CN"/>
        </w:rPr>
        <w:t>设备</w:t>
      </w:r>
      <w:r>
        <w:rPr>
          <w:rFonts w:hint="eastAsia" w:ascii="仿宋" w:hAnsi="仿宋" w:eastAsia="仿宋" w:cs="宋体"/>
          <w:color w:val="auto"/>
          <w:kern w:val="0"/>
          <w:sz w:val="24"/>
          <w:highlight w:val="none"/>
          <w:lang w:eastAsia="zh-CN"/>
        </w:rPr>
        <w:t>采购项目</w:t>
      </w:r>
    </w:p>
    <w:p>
      <w:pPr>
        <w:spacing w:line="340" w:lineRule="exact"/>
        <w:jc w:val="left"/>
        <w:rPr>
          <w:rFonts w:hint="eastAsia" w:ascii="仿宋" w:hAnsi="仿宋" w:eastAsia="仿宋"/>
          <w:color w:val="auto"/>
          <w:sz w:val="24"/>
          <w:highlight w:val="none"/>
          <w:lang w:eastAsia="zh-CN"/>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XZ2024-062</w:t>
      </w:r>
    </w:p>
    <w:tbl>
      <w:tblPr>
        <w:tblStyle w:val="11"/>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946"/>
        <w:gridCol w:w="1483"/>
        <w:gridCol w:w="648"/>
        <w:gridCol w:w="712"/>
        <w:gridCol w:w="1725"/>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exact"/>
          <w:jc w:val="center"/>
        </w:trPr>
        <w:tc>
          <w:tcPr>
            <w:tcW w:w="650" w:type="dxa"/>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946" w:type="dxa"/>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1483" w:type="dxa"/>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投标品牌</w:t>
            </w:r>
            <w:r>
              <w:rPr>
                <w:rFonts w:hint="eastAsia" w:ascii="仿宋" w:hAnsi="仿宋" w:eastAsia="仿宋" w:cs="仿宋"/>
                <w:b/>
                <w:color w:val="auto"/>
                <w:sz w:val="21"/>
                <w:szCs w:val="21"/>
                <w:highlight w:val="none"/>
                <w:lang w:val="en-US" w:eastAsia="zh-CN"/>
              </w:rPr>
              <w:t>型号</w:t>
            </w:r>
          </w:p>
        </w:tc>
        <w:tc>
          <w:tcPr>
            <w:tcW w:w="648" w:type="dxa"/>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单位</w:t>
            </w:r>
          </w:p>
        </w:tc>
        <w:tc>
          <w:tcPr>
            <w:tcW w:w="712" w:type="dxa"/>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725" w:type="dxa"/>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w:t>
            </w:r>
            <w:r>
              <w:rPr>
                <w:rFonts w:hint="eastAsia" w:ascii="仿宋" w:hAnsi="仿宋" w:eastAsia="仿宋" w:cs="仿宋"/>
                <w:b/>
                <w:color w:val="auto"/>
                <w:sz w:val="21"/>
                <w:szCs w:val="21"/>
                <w:highlight w:val="none"/>
                <w:lang w:val="en-US" w:eastAsia="zh-CN"/>
              </w:rPr>
              <w:t>单</w:t>
            </w:r>
            <w:r>
              <w:rPr>
                <w:rFonts w:hint="eastAsia" w:ascii="仿宋" w:hAnsi="仿宋" w:eastAsia="仿宋" w:cs="仿宋"/>
                <w:b/>
                <w:color w:val="auto"/>
                <w:sz w:val="21"/>
                <w:szCs w:val="21"/>
                <w:highlight w:val="none"/>
              </w:rPr>
              <w:t>价（元）</w:t>
            </w:r>
          </w:p>
        </w:tc>
        <w:tc>
          <w:tcPr>
            <w:tcW w:w="1886" w:type="dxa"/>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投标总价（元）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全彩枪型摄像机</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default"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台</w:t>
            </w:r>
          </w:p>
        </w:tc>
        <w:tc>
          <w:tcPr>
            <w:tcW w:w="712" w:type="dxa"/>
            <w:noWrap/>
            <w:vAlign w:val="center"/>
          </w:tcPr>
          <w:p>
            <w:pPr>
              <w:jc w:val="center"/>
              <w:rPr>
                <w:rFonts w:hint="default"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150</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2</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枪机支架</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default"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个</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150</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3</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全景拼接网络摄像机</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台</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2</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4</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柱顶装支架</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付</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2</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5</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监控立杆</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根</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7</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6</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24口POE交换机</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台</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4</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7</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5口POE交换机</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台</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17</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8</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室外多媒体箱</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个</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11</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9</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设备箱供电线</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米</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2100</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10</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20PVC穿线管</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米</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1800</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11</w:t>
            </w:r>
          </w:p>
        </w:tc>
        <w:tc>
          <w:tcPr>
            <w:tcW w:w="2946" w:type="dxa"/>
            <w:noWrap/>
            <w:vAlign w:val="center"/>
          </w:tcPr>
          <w:p>
            <w:pPr>
              <w:jc w:val="center"/>
              <w:rPr>
                <w:rFonts w:hint="default"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插座A</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个</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10</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12</w:t>
            </w:r>
          </w:p>
        </w:tc>
        <w:tc>
          <w:tcPr>
            <w:tcW w:w="2946" w:type="dxa"/>
            <w:noWrap/>
            <w:vAlign w:val="center"/>
          </w:tcPr>
          <w:p>
            <w:pPr>
              <w:jc w:val="center"/>
              <w:rPr>
                <w:rFonts w:hint="default"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插座B</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个</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13</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室外监控专用网线</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箱</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25</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14</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光纤</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米</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1500</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15</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光纤收发器</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对</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4</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exact"/>
          <w:jc w:val="center"/>
        </w:trPr>
        <w:tc>
          <w:tcPr>
            <w:tcW w:w="650"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宋体"/>
                <w:color w:val="auto"/>
                <w:kern w:val="0"/>
                <w:sz w:val="21"/>
                <w:szCs w:val="21"/>
                <w:highlight w:val="none"/>
                <w:lang w:val="en-US" w:eastAsia="zh-CN" w:bidi="ar-SA"/>
              </w:rPr>
            </w:pPr>
            <w:r>
              <w:rPr>
                <w:rFonts w:hint="eastAsia" w:ascii="仿宋" w:hAnsi="仿宋" w:eastAsia="仿宋" w:cs="宋体"/>
                <w:color w:val="auto"/>
                <w:kern w:val="0"/>
                <w:sz w:val="21"/>
                <w:szCs w:val="21"/>
                <w:highlight w:val="none"/>
                <w:lang w:val="en-US" w:eastAsia="zh-CN" w:bidi="ar-SA"/>
              </w:rPr>
              <w:t>16</w:t>
            </w:r>
          </w:p>
        </w:tc>
        <w:tc>
          <w:tcPr>
            <w:tcW w:w="2946"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终端盒</w:t>
            </w:r>
          </w:p>
        </w:tc>
        <w:tc>
          <w:tcPr>
            <w:tcW w:w="1483"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lang w:val="en-US" w:eastAsia="zh-CN" w:bidi="ar-SA"/>
              </w:rPr>
            </w:pPr>
          </w:p>
        </w:tc>
        <w:tc>
          <w:tcPr>
            <w:tcW w:w="648"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部</w:t>
            </w:r>
          </w:p>
        </w:tc>
        <w:tc>
          <w:tcPr>
            <w:tcW w:w="712" w:type="dxa"/>
            <w:noWrap/>
            <w:vAlign w:val="center"/>
          </w:tcPr>
          <w:p>
            <w:pPr>
              <w:jc w:val="center"/>
              <w:rPr>
                <w:rFonts w:hint="eastAsia" w:ascii="仿宋" w:hAnsi="仿宋" w:eastAsia="仿宋" w:cs="宋体"/>
                <w:color w:val="auto"/>
                <w:kern w:val="0"/>
                <w:sz w:val="21"/>
                <w:szCs w:val="21"/>
                <w:highlight w:val="none"/>
                <w:lang w:val="en-US" w:eastAsia="zh-CN" w:bidi="ar-SA"/>
              </w:rPr>
            </w:pPr>
            <w:r>
              <w:rPr>
                <w:rFonts w:hint="eastAsia" w:ascii="仿宋" w:hAnsi="仿宋" w:eastAsia="仿宋" w:cs="仿宋_GB2312"/>
                <w:bCs/>
                <w:color w:val="auto"/>
                <w:sz w:val="24"/>
                <w:highlight w:val="none"/>
                <w:lang w:val="en-US" w:eastAsia="zh-CN"/>
              </w:rPr>
              <w:t>4</w:t>
            </w:r>
          </w:p>
        </w:tc>
        <w:tc>
          <w:tcPr>
            <w:tcW w:w="1725"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c>
          <w:tcPr>
            <w:tcW w:w="1886" w:type="dxa"/>
            <w:noWrap/>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jc w:val="center"/>
        </w:trPr>
        <w:tc>
          <w:tcPr>
            <w:tcW w:w="3596" w:type="dxa"/>
            <w:gridSpan w:val="2"/>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 w:hAnsi="仿宋" w:eastAsia="仿宋" w:cs="仿宋"/>
                <w:b/>
                <w:bCs/>
                <w:color w:val="auto"/>
                <w:sz w:val="21"/>
                <w:szCs w:val="21"/>
                <w:highlight w:val="none"/>
              </w:rPr>
            </w:pPr>
            <w:r>
              <w:rPr>
                <w:rStyle w:val="14"/>
                <w:rFonts w:hint="eastAsia" w:ascii="仿宋" w:hAnsi="仿宋" w:eastAsia="仿宋" w:cs="仿宋"/>
                <w:bCs/>
                <w:color w:val="auto"/>
                <w:sz w:val="21"/>
                <w:szCs w:val="21"/>
                <w:highlight w:val="none"/>
                <w:shd w:val="clear" w:color="auto" w:fill="FFFFFF"/>
              </w:rPr>
              <w:t>合计</w:t>
            </w:r>
          </w:p>
        </w:tc>
        <w:tc>
          <w:tcPr>
            <w:tcW w:w="6454" w:type="dxa"/>
            <w:gridSpan w:val="5"/>
            <w:noWrap/>
            <w:vAlign w:val="center"/>
          </w:tcPr>
          <w:p>
            <w:pPr>
              <w:pStyle w:val="10"/>
              <w:keepNext w:val="0"/>
              <w:keepLines w:val="0"/>
              <w:pageBreakBefore w:val="0"/>
              <w:widowControl/>
              <w:tabs>
                <w:tab w:val="left" w:pos="1839"/>
              </w:tabs>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人民币：元整（￥元）</w:t>
            </w:r>
          </w:p>
        </w:tc>
      </w:tr>
    </w:tbl>
    <w:p>
      <w:pPr>
        <w:spacing w:line="340" w:lineRule="exact"/>
        <w:jc w:val="left"/>
        <w:rPr>
          <w:rFonts w:ascii="仿宋" w:hAnsi="仿宋" w:eastAsia="仿宋"/>
          <w:b/>
          <w:color w:val="auto"/>
          <w:sz w:val="24"/>
          <w:highlight w:val="none"/>
        </w:rPr>
      </w:pPr>
    </w:p>
    <w:p>
      <w:pPr>
        <w:rPr>
          <w:rFonts w:hint="eastAsia" w:ascii="仿宋" w:hAnsi="仿宋" w:eastAsia="仿宋" w:cs="仿宋_GB2312"/>
          <w:b/>
          <w:color w:val="auto"/>
          <w:szCs w:val="21"/>
          <w:highlight w:val="none"/>
          <w:lang w:eastAsia="zh-CN"/>
        </w:rPr>
      </w:pPr>
      <w:r>
        <w:rPr>
          <w:rFonts w:hint="eastAsia" w:ascii="仿宋" w:hAnsi="仿宋" w:eastAsia="仿宋" w:cs="仿宋_GB2312"/>
          <w:b/>
          <w:color w:val="auto"/>
          <w:szCs w:val="21"/>
          <w:highlight w:val="none"/>
        </w:rPr>
        <w:t>注：</w:t>
      </w:r>
      <w:r>
        <w:rPr>
          <w:rFonts w:hint="eastAsia" w:ascii="仿宋" w:hAnsi="仿宋" w:eastAsia="仿宋" w:cs="仿宋_GB2312"/>
          <w:b/>
          <w:color w:val="auto"/>
          <w:szCs w:val="21"/>
          <w:highlight w:val="none"/>
          <w:lang w:val="en-US" w:eastAsia="zh-CN"/>
        </w:rPr>
        <w:t>1.</w:t>
      </w:r>
      <w:r>
        <w:rPr>
          <w:rFonts w:hint="eastAsia" w:ascii="仿宋" w:hAnsi="仿宋" w:eastAsia="仿宋" w:cs="仿宋_GB2312"/>
          <w:b/>
          <w:color w:val="auto"/>
          <w:szCs w:val="21"/>
          <w:highlight w:val="none"/>
        </w:rPr>
        <w:t>以上投标报价包含货物费、</w:t>
      </w:r>
      <w:r>
        <w:rPr>
          <w:rFonts w:hint="eastAsia" w:ascii="仿宋" w:hAnsi="仿宋" w:eastAsia="仿宋" w:cs="仿宋_GB2312"/>
          <w:b/>
          <w:color w:val="auto"/>
          <w:szCs w:val="21"/>
          <w:highlight w:val="none"/>
          <w:lang w:val="en-US" w:eastAsia="zh-CN"/>
        </w:rPr>
        <w:t>辅材辅料费、人工机械费、</w:t>
      </w:r>
      <w:r>
        <w:rPr>
          <w:rFonts w:hint="eastAsia" w:ascii="仿宋" w:hAnsi="仿宋" w:eastAsia="仿宋" w:cs="仿宋_GB2312"/>
          <w:b/>
          <w:color w:val="auto"/>
          <w:szCs w:val="21"/>
          <w:highlight w:val="none"/>
        </w:rPr>
        <w:t>运输费、安装调试费、服务费</w:t>
      </w:r>
      <w:r>
        <w:rPr>
          <w:rFonts w:hint="eastAsia" w:ascii="仿宋" w:hAnsi="仿宋" w:eastAsia="仿宋" w:cs="仿宋_GB2312"/>
          <w:b/>
          <w:color w:val="auto"/>
          <w:szCs w:val="21"/>
          <w:highlight w:val="none"/>
          <w:lang w:val="en-US" w:eastAsia="zh-CN"/>
        </w:rPr>
        <w:t>、</w:t>
      </w:r>
      <w:r>
        <w:rPr>
          <w:rFonts w:hint="eastAsia" w:ascii="仿宋" w:hAnsi="仿宋" w:eastAsia="仿宋" w:cs="仿宋_GB2312"/>
          <w:b/>
          <w:color w:val="auto"/>
          <w:szCs w:val="21"/>
          <w:highlight w:val="none"/>
        </w:rPr>
        <w:t>税费等全部费用在内。</w:t>
      </w:r>
    </w:p>
    <w:p>
      <w:pPr>
        <w:rPr>
          <w:rFonts w:hint="eastAsia" w:ascii="仿宋" w:hAnsi="仿宋" w:eastAsia="仿宋" w:cs="仿宋_GB2312"/>
          <w:b/>
          <w:color w:val="auto"/>
          <w:szCs w:val="21"/>
          <w:highlight w:val="none"/>
        </w:rPr>
      </w:pPr>
    </w:p>
    <w:p>
      <w:pPr>
        <w:widowControl/>
        <w:jc w:val="left"/>
        <w:rPr>
          <w:rFonts w:ascii="仿宋" w:hAnsi="仿宋" w:eastAsia="仿宋"/>
          <w:color w:val="auto"/>
          <w:sz w:val="24"/>
          <w:highlight w:val="none"/>
        </w:rPr>
      </w:pPr>
    </w:p>
    <w:p>
      <w:pPr>
        <w:widowControl/>
        <w:ind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授权代表签字：</w:t>
      </w:r>
    </w:p>
    <w:p>
      <w:pPr>
        <w:spacing w:line="360" w:lineRule="auto"/>
        <w:ind w:right="120"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投标人（盖章）：</w:t>
      </w:r>
    </w:p>
    <w:p>
      <w:pPr>
        <w:ind w:firstLine="5040" w:firstLineChars="2100"/>
        <w:rPr>
          <w:color w:val="auto"/>
          <w:highlight w:val="none"/>
        </w:rPr>
      </w:pPr>
      <w:r>
        <w:rPr>
          <w:rFonts w:hint="eastAsia" w:ascii="仿宋" w:hAnsi="仿宋" w:eastAsia="仿宋"/>
          <w:color w:val="auto"/>
          <w:sz w:val="24"/>
          <w:highlight w:val="none"/>
        </w:rPr>
        <w:t>2024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widowControl/>
        <w:jc w:val="left"/>
        <w:rPr>
          <w:rFonts w:hint="eastAsia" w:ascii="仿宋" w:hAnsi="仿宋" w:eastAsia="仿宋"/>
          <w:b/>
          <w:color w:val="auto"/>
          <w:sz w:val="24"/>
          <w:highlight w:val="none"/>
        </w:rPr>
      </w:pPr>
    </w:p>
    <w:p>
      <w:pPr>
        <w:widowControl/>
        <w:jc w:val="left"/>
        <w:rPr>
          <w:rFonts w:hint="eastAsia" w:ascii="仿宋" w:hAnsi="仿宋" w:eastAsia="仿宋"/>
          <w:b/>
          <w:color w:val="auto"/>
          <w:sz w:val="24"/>
          <w:highlight w:val="none"/>
        </w:rPr>
      </w:pPr>
    </w:p>
    <w:p>
      <w:pPr>
        <w:widowControl/>
        <w:jc w:val="left"/>
        <w:rPr>
          <w:rFonts w:hint="eastAsia" w:ascii="仿宋" w:hAnsi="仿宋" w:eastAsia="仿宋"/>
          <w:b/>
          <w:color w:val="auto"/>
          <w:sz w:val="24"/>
          <w:highlight w:val="none"/>
        </w:rPr>
      </w:pPr>
    </w:p>
    <w:p>
      <w:pPr>
        <w:widowControl/>
        <w:jc w:val="left"/>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附件</w:t>
      </w:r>
      <w:r>
        <w:rPr>
          <w:rFonts w:hint="eastAsia" w:ascii="仿宋" w:hAnsi="仿宋" w:eastAsia="仿宋"/>
          <w:b/>
          <w:color w:val="auto"/>
          <w:sz w:val="24"/>
          <w:highlight w:val="none"/>
          <w:lang w:val="en-US" w:eastAsia="zh-CN"/>
        </w:rPr>
        <w:t>2</w:t>
      </w:r>
    </w:p>
    <w:p>
      <w:pPr>
        <w:spacing w:before="100" w:line="340" w:lineRule="exact"/>
        <w:ind w:firstLine="723" w:firstLineChars="200"/>
        <w:jc w:val="center"/>
        <w:rPr>
          <w:rFonts w:hint="eastAsia" w:ascii="仿宋" w:hAnsi="仿宋" w:eastAsia="仿宋"/>
          <w:b/>
          <w:color w:val="auto"/>
          <w:sz w:val="36"/>
          <w:szCs w:val="36"/>
          <w:highlight w:val="none"/>
        </w:rPr>
      </w:pPr>
    </w:p>
    <w:p>
      <w:pPr>
        <w:spacing w:before="100" w:line="340" w:lineRule="exact"/>
        <w:ind w:firstLine="723" w:firstLineChars="200"/>
        <w:jc w:val="center"/>
        <w:rPr>
          <w:rFonts w:hint="default" w:ascii="仿宋" w:hAnsi="仿宋" w:eastAsia="仿宋"/>
          <w:b/>
          <w:color w:val="auto"/>
          <w:sz w:val="36"/>
          <w:szCs w:val="36"/>
          <w:highlight w:val="none"/>
          <w:lang w:val="en-US" w:eastAsia="zh-CN"/>
        </w:rPr>
      </w:pPr>
      <w:r>
        <w:rPr>
          <w:rFonts w:hint="eastAsia" w:ascii="仿宋" w:hAnsi="仿宋" w:eastAsia="仿宋"/>
          <w:b/>
          <w:color w:val="auto"/>
          <w:sz w:val="36"/>
          <w:szCs w:val="36"/>
          <w:highlight w:val="none"/>
        </w:rPr>
        <w:t>技术参数</w:t>
      </w:r>
      <w:r>
        <w:rPr>
          <w:rFonts w:hint="eastAsia" w:ascii="仿宋" w:hAnsi="仿宋" w:eastAsia="仿宋"/>
          <w:b/>
          <w:color w:val="auto"/>
          <w:sz w:val="36"/>
          <w:szCs w:val="36"/>
          <w:highlight w:val="none"/>
          <w:lang w:val="en-US" w:eastAsia="zh-CN"/>
        </w:rPr>
        <w:t>需求表</w:t>
      </w:r>
    </w:p>
    <w:p>
      <w:pPr>
        <w:rPr>
          <w:rFonts w:ascii="仿宋" w:hAnsi="仿宋" w:eastAsia="仿宋"/>
          <w:b/>
          <w:color w:val="auto"/>
          <w:sz w:val="24"/>
          <w:highlight w:val="none"/>
        </w:rPr>
      </w:pPr>
    </w:p>
    <w:tbl>
      <w:tblPr>
        <w:tblStyle w:val="11"/>
        <w:tblW w:w="101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1082"/>
        <w:gridCol w:w="7646"/>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技术参数要求</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全彩枪型摄像机</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r>
              <w:rPr>
                <w:rFonts w:hint="eastAsia" w:ascii="仿宋" w:hAnsi="仿宋" w:eastAsia="仿宋" w:cs="仿宋"/>
                <w:i w:val="0"/>
                <w:iCs w:val="0"/>
                <w:color w:val="auto"/>
                <w:sz w:val="21"/>
                <w:szCs w:val="21"/>
                <w:u w:val="none"/>
              </w:rPr>
              <w:t>400万 1/2.7" CMOS 臻全彩筒型网络摄像机</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w:t>
            </w:r>
            <w:r>
              <w:rPr>
                <w:rFonts w:hint="eastAsia" w:ascii="仿宋" w:hAnsi="仿宋" w:eastAsia="仿宋" w:cs="仿宋"/>
                <w:i w:val="0"/>
                <w:iCs w:val="0"/>
                <w:color w:val="auto"/>
                <w:sz w:val="21"/>
                <w:szCs w:val="21"/>
                <w:u w:val="none"/>
              </w:rPr>
              <w:t xml:space="preserve">支持Smart侦测：10项事件检测，1项异常检测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w:t>
            </w:r>
            <w:r>
              <w:rPr>
                <w:rFonts w:hint="eastAsia" w:ascii="仿宋" w:hAnsi="仿宋" w:eastAsia="仿宋" w:cs="仿宋"/>
                <w:i w:val="0"/>
                <w:iCs w:val="0"/>
                <w:color w:val="auto"/>
                <w:sz w:val="21"/>
                <w:szCs w:val="21"/>
                <w:u w:val="none"/>
              </w:rPr>
              <w:t>最低照度: 彩色：0.0005 Lux @（F1.0，AGC ON），0 Lux with Light</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4.★</w:t>
            </w:r>
            <w:r>
              <w:rPr>
                <w:rFonts w:hint="eastAsia" w:ascii="仿宋" w:hAnsi="仿宋" w:eastAsia="仿宋" w:cs="仿宋"/>
                <w:i w:val="0"/>
                <w:iCs w:val="0"/>
                <w:color w:val="auto"/>
                <w:sz w:val="21"/>
                <w:szCs w:val="21"/>
                <w:u w:val="none"/>
              </w:rPr>
              <w:t>宽动态: 120 dB</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5.</w:t>
            </w:r>
            <w:r>
              <w:rPr>
                <w:rFonts w:hint="eastAsia" w:ascii="仿宋" w:hAnsi="仿宋" w:eastAsia="仿宋" w:cs="仿宋"/>
                <w:i w:val="0"/>
                <w:iCs w:val="0"/>
                <w:color w:val="auto"/>
                <w:sz w:val="21"/>
                <w:szCs w:val="21"/>
                <w:u w:val="none"/>
              </w:rPr>
              <w:t xml:space="preserve">景深范围: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2.8 mm：1.7 m~∞</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 mm：2.1 m~∞</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6 mm：3.5 m~∞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8 mm：4 m~∞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6.</w:t>
            </w:r>
            <w:r>
              <w:rPr>
                <w:rFonts w:hint="eastAsia" w:ascii="仿宋" w:hAnsi="仿宋" w:eastAsia="仿宋" w:cs="仿宋"/>
                <w:i w:val="0"/>
                <w:iCs w:val="0"/>
                <w:color w:val="auto"/>
                <w:sz w:val="21"/>
                <w:szCs w:val="21"/>
                <w:u w:val="none"/>
              </w:rPr>
              <w:t xml:space="preserve">焦距&amp;视场角: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2.8 mm，水平视场角：106.7°，垂直视场角：55.6°，对角视场角：126.5°</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 mm，水平视场角：83.6°，垂直视场角：44.6°，对角视场角：99.1°</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 mm，水平视场角：54.6°，垂直视场角：29.9°，对角视场角：63.6°</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 mm，水平视场角：42.2°，垂直视场角：23.1°，对角视场角：49.2°</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7.★</w:t>
            </w:r>
            <w:r>
              <w:rPr>
                <w:rFonts w:hint="eastAsia" w:ascii="仿宋" w:hAnsi="仿宋" w:eastAsia="仿宋" w:cs="仿宋"/>
                <w:i w:val="0"/>
                <w:iCs w:val="0"/>
                <w:color w:val="auto"/>
                <w:sz w:val="21"/>
                <w:szCs w:val="21"/>
                <w:u w:val="none"/>
              </w:rPr>
              <w:t>补光距离: 最远可达30 m</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8.</w:t>
            </w:r>
            <w:r>
              <w:rPr>
                <w:rFonts w:hint="eastAsia" w:ascii="仿宋" w:hAnsi="仿宋" w:eastAsia="仿宋" w:cs="仿宋"/>
                <w:i w:val="0"/>
                <w:iCs w:val="0"/>
                <w:color w:val="auto"/>
                <w:sz w:val="21"/>
                <w:szCs w:val="21"/>
                <w:u w:val="none"/>
              </w:rPr>
              <w:t>防补光过曝: 支持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9.★</w:t>
            </w:r>
            <w:r>
              <w:rPr>
                <w:rFonts w:hint="eastAsia" w:ascii="仿宋" w:hAnsi="仿宋" w:eastAsia="仿宋" w:cs="仿宋"/>
                <w:i w:val="0"/>
                <w:iCs w:val="0"/>
                <w:color w:val="auto"/>
                <w:sz w:val="21"/>
                <w:szCs w:val="21"/>
                <w:u w:val="none"/>
              </w:rPr>
              <w:t>补光灯类型: 柔光灯</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10.</w:t>
            </w:r>
            <w:r>
              <w:rPr>
                <w:rFonts w:hint="eastAsia" w:ascii="仿宋" w:hAnsi="仿宋" w:eastAsia="仿宋" w:cs="仿宋"/>
                <w:i w:val="0"/>
                <w:iCs w:val="0"/>
                <w:color w:val="auto"/>
                <w:sz w:val="21"/>
                <w:szCs w:val="21"/>
                <w:u w:val="none"/>
              </w:rPr>
              <w:t>最大图像尺寸: 1920 × 1080</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11.</w:t>
            </w:r>
            <w:r>
              <w:rPr>
                <w:rFonts w:hint="eastAsia" w:ascii="仿宋" w:hAnsi="仿宋" w:eastAsia="仿宋" w:cs="仿宋"/>
                <w:i w:val="0"/>
                <w:iCs w:val="0"/>
                <w:color w:val="auto"/>
                <w:sz w:val="21"/>
                <w:szCs w:val="21"/>
                <w:u w:val="none"/>
              </w:rPr>
              <w:t>视频压缩标准: 主码流：H.265/H.264</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12.</w:t>
            </w:r>
            <w:r>
              <w:rPr>
                <w:rFonts w:hint="eastAsia" w:ascii="仿宋" w:hAnsi="仿宋" w:eastAsia="仿宋" w:cs="仿宋"/>
                <w:i w:val="0"/>
                <w:iCs w:val="0"/>
                <w:color w:val="auto"/>
                <w:sz w:val="21"/>
                <w:szCs w:val="21"/>
                <w:u w:val="none"/>
              </w:rPr>
              <w:t>网络存储: 支持NAS（NFS，SMB/CIFS均支持）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13.</w:t>
            </w:r>
            <w:r>
              <w:rPr>
                <w:rFonts w:hint="eastAsia" w:ascii="仿宋" w:hAnsi="仿宋" w:eastAsia="仿宋" w:cs="仿宋"/>
                <w:i w:val="0"/>
                <w:iCs w:val="0"/>
                <w:color w:val="auto"/>
                <w:sz w:val="21"/>
                <w:szCs w:val="21"/>
                <w:u w:val="none"/>
              </w:rPr>
              <w:t>音频: 1个内置麦克风</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14.</w:t>
            </w:r>
            <w:r>
              <w:rPr>
                <w:rFonts w:hint="eastAsia" w:ascii="仿宋" w:hAnsi="仿宋" w:eastAsia="仿宋" w:cs="仿宋"/>
                <w:i w:val="0"/>
                <w:iCs w:val="0"/>
                <w:color w:val="auto"/>
                <w:sz w:val="21"/>
                <w:szCs w:val="21"/>
                <w:u w:val="none"/>
              </w:rPr>
              <w:t>网络: 1个RJ45 10 M/100 M自适应以太网口</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15.</w:t>
            </w:r>
            <w:r>
              <w:rPr>
                <w:rFonts w:hint="eastAsia" w:ascii="仿宋" w:hAnsi="仿宋" w:eastAsia="仿宋" w:cs="仿宋"/>
                <w:i w:val="0"/>
                <w:iCs w:val="0"/>
                <w:color w:val="auto"/>
                <w:sz w:val="21"/>
                <w:szCs w:val="21"/>
                <w:u w:val="none"/>
              </w:rPr>
              <w:t>启动和工作温湿度: -30 ℃~60 ℃，湿度小于95%（无凝结）</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16.</w:t>
            </w:r>
            <w:r>
              <w:rPr>
                <w:rFonts w:hint="eastAsia" w:ascii="仿宋" w:hAnsi="仿宋" w:eastAsia="仿宋" w:cs="仿宋"/>
                <w:i w:val="0"/>
                <w:iCs w:val="0"/>
                <w:color w:val="auto"/>
                <w:sz w:val="21"/>
                <w:szCs w:val="21"/>
                <w:u w:val="none"/>
              </w:rPr>
              <w:t>供电方式: DC：12 V ± 25%，支持防反接保护；PoE：802.3af，Class 3</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17.</w:t>
            </w:r>
            <w:r>
              <w:rPr>
                <w:rFonts w:hint="eastAsia" w:ascii="仿宋" w:hAnsi="仿宋" w:eastAsia="仿宋" w:cs="仿宋"/>
                <w:i w:val="0"/>
                <w:iCs w:val="0"/>
                <w:color w:val="auto"/>
                <w:sz w:val="21"/>
                <w:szCs w:val="21"/>
                <w:u w:val="none"/>
              </w:rPr>
              <w:t>电流及功耗: DC：12 V，0.42 A，最大功耗：5 W；PoE：（802.3af，36 V~57 V），0.18 A~0.12 A，最大功耗：6.5 W</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18.</w:t>
            </w:r>
            <w:r>
              <w:rPr>
                <w:rFonts w:hint="eastAsia" w:ascii="仿宋" w:hAnsi="仿宋" w:eastAsia="仿宋" w:cs="仿宋"/>
                <w:i w:val="0"/>
                <w:iCs w:val="0"/>
                <w:color w:val="auto"/>
                <w:sz w:val="21"/>
                <w:szCs w:val="21"/>
                <w:u w:val="none"/>
              </w:rPr>
              <w:t>电源接口类型: Ø5.5 mm圆口</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19.</w:t>
            </w:r>
            <w:r>
              <w:rPr>
                <w:rFonts w:hint="eastAsia" w:ascii="仿宋" w:hAnsi="仿宋" w:eastAsia="仿宋" w:cs="仿宋"/>
                <w:i w:val="0"/>
                <w:iCs w:val="0"/>
                <w:color w:val="auto"/>
                <w:sz w:val="21"/>
                <w:szCs w:val="21"/>
                <w:u w:val="none"/>
              </w:rPr>
              <w:t>防护: IP66</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b/>
                <w:bCs/>
                <w:i w:val="0"/>
                <w:iCs w:val="0"/>
                <w:color w:val="auto"/>
                <w:sz w:val="21"/>
                <w:szCs w:val="21"/>
                <w:u w:val="none"/>
                <w:lang w:val="en-US" w:eastAsia="zh-CN"/>
              </w:rPr>
              <w:t>代表此项需要提供公安部检验报告证明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枪机支架</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rPr>
              <w:t>全彩枪型摄像机</w:t>
            </w:r>
            <w:r>
              <w:rPr>
                <w:rFonts w:hint="eastAsia" w:ascii="仿宋" w:hAnsi="仿宋" w:eastAsia="仿宋" w:cs="仿宋"/>
                <w:i w:val="0"/>
                <w:iCs w:val="0"/>
                <w:color w:val="auto"/>
                <w:sz w:val="21"/>
                <w:szCs w:val="21"/>
                <w:u w:val="none"/>
                <w:lang w:val="en-US" w:eastAsia="zh-CN"/>
              </w:rPr>
              <w:t>专用支架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全景拼接网络摄像机</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r>
              <w:rPr>
                <w:rFonts w:hint="eastAsia" w:ascii="仿宋" w:hAnsi="仿宋" w:eastAsia="仿宋" w:cs="仿宋"/>
                <w:i w:val="0"/>
                <w:iCs w:val="0"/>
                <w:color w:val="auto"/>
                <w:sz w:val="21"/>
                <w:szCs w:val="21"/>
                <w:u w:val="none"/>
              </w:rPr>
              <w:t>1600万 1/1.8”全景拼接网络摄像机</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w:t>
            </w:r>
            <w:r>
              <w:rPr>
                <w:rFonts w:hint="eastAsia" w:ascii="仿宋" w:hAnsi="仿宋" w:eastAsia="仿宋" w:cs="仿宋"/>
                <w:i w:val="0"/>
                <w:iCs w:val="0"/>
                <w:color w:val="auto"/>
                <w:sz w:val="21"/>
                <w:szCs w:val="21"/>
                <w:u w:val="none"/>
              </w:rPr>
              <w:t>传感器类型 1/1.8" Progressive Scan CMOS</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w:t>
            </w:r>
            <w:r>
              <w:rPr>
                <w:rFonts w:hint="eastAsia" w:ascii="仿宋" w:hAnsi="仿宋" w:eastAsia="仿宋" w:cs="仿宋"/>
                <w:i w:val="0"/>
                <w:iCs w:val="0"/>
                <w:color w:val="auto"/>
                <w:sz w:val="21"/>
                <w:szCs w:val="21"/>
                <w:u w:val="none"/>
              </w:rPr>
              <w:t>最低照度 彩色：0.003 Lux @（F1.2，AGC ON），0 Lux with IR</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快门 1/25 s~1/100,000 s</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4.</w:t>
            </w:r>
            <w:r>
              <w:rPr>
                <w:rFonts w:hint="eastAsia" w:ascii="仿宋" w:hAnsi="仿宋" w:eastAsia="仿宋" w:cs="仿宋"/>
                <w:i w:val="0"/>
                <w:iCs w:val="0"/>
                <w:color w:val="auto"/>
                <w:sz w:val="21"/>
                <w:szCs w:val="21"/>
                <w:u w:val="none"/>
              </w:rPr>
              <w:t>日夜切换模式</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rPr>
              <w:t>ICR红外滤片式</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5.</w:t>
            </w:r>
            <w:r>
              <w:rPr>
                <w:rFonts w:hint="eastAsia" w:ascii="仿宋" w:hAnsi="仿宋" w:eastAsia="仿宋" w:cs="仿宋"/>
                <w:i w:val="0"/>
                <w:iCs w:val="0"/>
                <w:color w:val="auto"/>
                <w:sz w:val="21"/>
                <w:szCs w:val="21"/>
                <w:u w:val="none"/>
              </w:rPr>
              <w:t>宽动态</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rPr>
              <w:t>数字宽动态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6.</w:t>
            </w:r>
            <w:r>
              <w:rPr>
                <w:rFonts w:hint="eastAsia" w:ascii="仿宋" w:hAnsi="仿宋" w:eastAsia="仿宋" w:cs="仿宋"/>
                <w:i w:val="0"/>
                <w:iCs w:val="0"/>
                <w:color w:val="auto"/>
                <w:sz w:val="21"/>
                <w:szCs w:val="21"/>
                <w:u w:val="none"/>
              </w:rPr>
              <w:t>调节角度水平：0°~355°，垂直：0°~90°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7.</w:t>
            </w:r>
            <w:r>
              <w:rPr>
                <w:rFonts w:hint="eastAsia" w:ascii="仿宋" w:hAnsi="仿宋" w:eastAsia="仿宋" w:cs="仿宋"/>
                <w:i w:val="0"/>
                <w:iCs w:val="0"/>
                <w:color w:val="auto"/>
                <w:sz w:val="21"/>
                <w:szCs w:val="21"/>
                <w:u w:val="none"/>
              </w:rPr>
              <w:t>P/N制 P制，N制</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8.</w:t>
            </w:r>
            <w:r>
              <w:rPr>
                <w:rFonts w:hint="eastAsia" w:ascii="仿宋" w:hAnsi="仿宋" w:eastAsia="仿宋" w:cs="仿宋"/>
                <w:i w:val="0"/>
                <w:iCs w:val="0"/>
                <w:color w:val="auto"/>
                <w:sz w:val="21"/>
                <w:szCs w:val="21"/>
                <w:u w:val="none"/>
              </w:rPr>
              <w:t>镜头</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镜头尺寸接口 M16</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焦距＆视场角 2.8 mm × 4 @F1.6，水平视场角：180°，垂直视场角：90°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9.★</w:t>
            </w:r>
            <w:r>
              <w:rPr>
                <w:rFonts w:hint="eastAsia" w:ascii="仿宋" w:hAnsi="仿宋" w:eastAsia="仿宋" w:cs="仿宋"/>
                <w:i w:val="0"/>
                <w:iCs w:val="0"/>
                <w:color w:val="auto"/>
                <w:sz w:val="21"/>
                <w:szCs w:val="21"/>
                <w:u w:val="none"/>
              </w:rPr>
              <w:t>补光</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补光灯类型 红外灯</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补光距离 最远可达20 m</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波长范围 850 nm</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防补光过曝 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10.</w:t>
            </w:r>
            <w:r>
              <w:rPr>
                <w:rFonts w:hint="eastAsia" w:ascii="仿宋" w:hAnsi="仿宋" w:eastAsia="仿宋" w:cs="仿宋"/>
                <w:i w:val="0"/>
                <w:iCs w:val="0"/>
                <w:color w:val="auto"/>
                <w:sz w:val="21"/>
                <w:szCs w:val="21"/>
                <w:u w:val="none"/>
              </w:rPr>
              <w:t>视频</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视频压缩标准 H.265/H.264/MJPEG（全景+ePTZ模式、全景模式）</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H.265/H.264（原始图像模式）</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H.265编码类型 Main Profile</w:t>
            </w:r>
          </w:p>
          <w:p>
            <w:pPr>
              <w:keepNext w:val="0"/>
              <w:keepLines w:val="0"/>
              <w:pageBreakBefore w:val="0"/>
              <w:kinsoku/>
              <w:wordWrap/>
              <w:overflowPunct/>
              <w:topLinePunct w:val="0"/>
              <w:autoSpaceDE/>
              <w:autoSpaceDN/>
              <w:bidi w:val="0"/>
              <w:adjustRightInd/>
              <w:snapToGrid/>
              <w:spacing w:line="280" w:lineRule="exact"/>
              <w:ind w:firstLine="210" w:firstLineChars="100"/>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H.264编码类型 BaseLine Profile/Main Profile/High Profile</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11.</w:t>
            </w:r>
            <w:r>
              <w:rPr>
                <w:rFonts w:hint="eastAsia" w:ascii="仿宋" w:hAnsi="仿宋" w:eastAsia="仿宋" w:cs="仿宋"/>
                <w:i w:val="0"/>
                <w:iCs w:val="0"/>
                <w:color w:val="auto"/>
                <w:sz w:val="21"/>
                <w:szCs w:val="21"/>
                <w:u w:val="none"/>
              </w:rPr>
              <w:t>视频压缩码率 32 Kbps~64 Mbps</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12.</w:t>
            </w:r>
            <w:r>
              <w:rPr>
                <w:rFonts w:hint="eastAsia" w:ascii="仿宋" w:hAnsi="仿宋" w:eastAsia="仿宋" w:cs="仿宋"/>
                <w:i w:val="0"/>
                <w:iCs w:val="0"/>
                <w:color w:val="auto"/>
                <w:sz w:val="21"/>
                <w:szCs w:val="21"/>
                <w:u w:val="none"/>
              </w:rPr>
              <w:t>最大图像尺寸 全景+ePTZ模式：全景通道1920 × 1080；ePTZ通道1920 × 1080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13.</w:t>
            </w:r>
            <w:r>
              <w:rPr>
                <w:rFonts w:hint="eastAsia" w:ascii="仿宋" w:hAnsi="仿宋" w:eastAsia="仿宋" w:cs="仿宋"/>
                <w:i w:val="0"/>
                <w:iCs w:val="0"/>
                <w:color w:val="auto"/>
                <w:sz w:val="21"/>
                <w:szCs w:val="21"/>
                <w:u w:val="none"/>
              </w:rPr>
              <w:t>全景模式：4800 × 2688</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14.</w:t>
            </w:r>
            <w:r>
              <w:rPr>
                <w:rFonts w:hint="eastAsia" w:ascii="仿宋" w:hAnsi="仿宋" w:eastAsia="仿宋" w:cs="仿宋"/>
                <w:i w:val="0"/>
                <w:iCs w:val="0"/>
                <w:color w:val="auto"/>
                <w:sz w:val="21"/>
                <w:szCs w:val="21"/>
                <w:u w:val="none"/>
              </w:rPr>
              <w:t>原始图像模式：2688 × 1520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15.</w:t>
            </w:r>
            <w:r>
              <w:rPr>
                <w:rFonts w:hint="eastAsia" w:ascii="仿宋" w:hAnsi="仿宋" w:eastAsia="仿宋" w:cs="仿宋"/>
                <w:i w:val="0"/>
                <w:iCs w:val="0"/>
                <w:color w:val="auto"/>
                <w:sz w:val="21"/>
                <w:szCs w:val="21"/>
                <w:u w:val="none"/>
              </w:rPr>
              <w:t>主码流帧率分辨率 全景+ePTZ模式：</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全景通道：50 Hz：25 fps（1920 × 1080，960 × 540）；60 Hz：30 fps（1920 × 1080，960 × 540）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ePTZ通道：50 Hz：25 fps（1920 × 1080，1280 × 720）；60 Hz：30 fps（1920 ×1080，1280 × 720）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全景模式：50 Hz：25 fps（4800 × 2688，3840 × 2160，2688 × 1520）；60 Hz：30 fps（4800 × 2688，3840 × 2160，2688 × 1520）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原始图像模式：50 Hz：25 fps（2688 × 1520）；60 Hz：30 fps（2688 × 1520）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子码流帧率分辨率 全景模式：50 Hz：25 fps（1920 × 1080，960 × 540）；60 Hz：30 fps（1920 × 1080，960 × 540）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16.</w:t>
            </w:r>
            <w:r>
              <w:rPr>
                <w:rFonts w:hint="eastAsia" w:ascii="仿宋" w:hAnsi="仿宋" w:eastAsia="仿宋" w:cs="仿宋"/>
                <w:i w:val="0"/>
                <w:iCs w:val="0"/>
                <w:color w:val="auto"/>
                <w:sz w:val="21"/>
                <w:szCs w:val="21"/>
                <w:u w:val="none"/>
              </w:rPr>
              <w:t>Smart264编码 主码流支持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17.</w:t>
            </w:r>
            <w:r>
              <w:rPr>
                <w:rFonts w:hint="eastAsia" w:ascii="仿宋" w:hAnsi="仿宋" w:eastAsia="仿宋" w:cs="仿宋"/>
                <w:i w:val="0"/>
                <w:iCs w:val="0"/>
                <w:color w:val="auto"/>
                <w:sz w:val="21"/>
                <w:szCs w:val="21"/>
                <w:u w:val="none"/>
              </w:rPr>
              <w:t>Smart265编码 主码流支持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18.</w:t>
            </w:r>
            <w:r>
              <w:rPr>
                <w:rFonts w:hint="eastAsia" w:ascii="仿宋" w:hAnsi="仿宋" w:eastAsia="仿宋" w:cs="仿宋"/>
                <w:i w:val="0"/>
                <w:iCs w:val="0"/>
                <w:color w:val="auto"/>
                <w:sz w:val="21"/>
                <w:szCs w:val="21"/>
                <w:u w:val="none"/>
              </w:rPr>
              <w:t>SVC H.264支持，H.265支持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音频</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19.</w:t>
            </w:r>
            <w:r>
              <w:rPr>
                <w:rFonts w:hint="eastAsia" w:ascii="仿宋" w:hAnsi="仿宋" w:eastAsia="仿宋" w:cs="仿宋"/>
                <w:i w:val="0"/>
                <w:iCs w:val="0"/>
                <w:color w:val="auto"/>
                <w:sz w:val="21"/>
                <w:szCs w:val="21"/>
                <w:u w:val="none"/>
              </w:rPr>
              <w:t>音频环境噪声过滤 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20.</w:t>
            </w:r>
            <w:r>
              <w:rPr>
                <w:rFonts w:hint="eastAsia" w:ascii="仿宋" w:hAnsi="仿宋" w:eastAsia="仿宋" w:cs="仿宋"/>
                <w:i w:val="0"/>
                <w:iCs w:val="0"/>
                <w:color w:val="auto"/>
                <w:sz w:val="21"/>
                <w:szCs w:val="21"/>
                <w:u w:val="none"/>
              </w:rPr>
              <w:t>音频采样率 8 kHz/16 kHz/32 kHz/44.1 kHz/48 kHz</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21.</w:t>
            </w:r>
            <w:r>
              <w:rPr>
                <w:rFonts w:hint="eastAsia" w:ascii="仿宋" w:hAnsi="仿宋" w:eastAsia="仿宋" w:cs="仿宋"/>
                <w:i w:val="0"/>
                <w:iCs w:val="0"/>
                <w:color w:val="auto"/>
                <w:sz w:val="21"/>
                <w:szCs w:val="21"/>
                <w:u w:val="none"/>
              </w:rPr>
              <w:t>音频压缩标准 G.722.1/G.711ulaw/G.711alaw/MP2L2/G.726/AAC/PCM</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22.</w:t>
            </w:r>
            <w:r>
              <w:rPr>
                <w:rFonts w:hint="eastAsia" w:ascii="仿宋" w:hAnsi="仿宋" w:eastAsia="仿宋" w:cs="仿宋"/>
                <w:i w:val="0"/>
                <w:iCs w:val="0"/>
                <w:color w:val="auto"/>
                <w:sz w:val="21"/>
                <w:szCs w:val="21"/>
                <w:u w:val="none"/>
              </w:rPr>
              <w:t>音频压缩码率 16 Kbps（G.722.1）/64 Kbps（G.711）/32~192 Kbps（MP2L2）/16 Kbps（G.726）/16~64 Kbps（AAC）</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网络</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23.</w:t>
            </w:r>
            <w:r>
              <w:rPr>
                <w:rFonts w:hint="eastAsia" w:ascii="仿宋" w:hAnsi="仿宋" w:eastAsia="仿宋" w:cs="仿宋"/>
                <w:i w:val="0"/>
                <w:iCs w:val="0"/>
                <w:color w:val="auto"/>
                <w:sz w:val="21"/>
                <w:szCs w:val="21"/>
                <w:u w:val="none"/>
              </w:rPr>
              <w:t>网络存储 支持NAS（NFS，SMB/CIFS均支持），支持Micro SD/Micro SDHC/Micro SDXC卡（最大256 GB），断网本地存储及断网续传</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24.</w:t>
            </w:r>
            <w:r>
              <w:rPr>
                <w:rFonts w:hint="eastAsia" w:ascii="仿宋" w:hAnsi="仿宋" w:eastAsia="仿宋" w:cs="仿宋"/>
                <w:i w:val="0"/>
                <w:iCs w:val="0"/>
                <w:color w:val="auto"/>
                <w:sz w:val="21"/>
                <w:szCs w:val="21"/>
                <w:u w:val="none"/>
              </w:rPr>
              <w:t>同时预览路数 最多20路</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25.</w:t>
            </w:r>
            <w:r>
              <w:rPr>
                <w:rFonts w:hint="eastAsia" w:ascii="仿宋" w:hAnsi="仿宋" w:eastAsia="仿宋" w:cs="仿宋"/>
                <w:i w:val="0"/>
                <w:iCs w:val="0"/>
                <w:color w:val="auto"/>
                <w:sz w:val="21"/>
                <w:szCs w:val="21"/>
                <w:u w:val="none"/>
              </w:rPr>
              <w:t>网络协议 TCP/IP，ICMP，HTTP，HTTPS，FTP，DHCP，DNS，DDNS，RTP，RTSP，RTCP，PPPoE，NTP，UPnP，SMTP，SNMP，IGMP，802.1X，QoS，IPv6，UDP，Bonjour，SSL/TLS</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接口协议（API） 开放型网络视频接口，ISAPI，Ehome（2.0/4.0），ISUP 5.0，GB28181</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26.</w:t>
            </w:r>
            <w:r>
              <w:rPr>
                <w:rFonts w:hint="eastAsia" w:ascii="仿宋" w:hAnsi="仿宋" w:eastAsia="仿宋" w:cs="仿宋"/>
                <w:i w:val="0"/>
                <w:iCs w:val="0"/>
                <w:color w:val="auto"/>
                <w:sz w:val="21"/>
                <w:szCs w:val="21"/>
                <w:u w:val="none"/>
              </w:rPr>
              <w:t>用户管理 最多32台用户，可分3级用户权限管理：管理员，操作员，普通用户</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27.</w:t>
            </w:r>
            <w:r>
              <w:rPr>
                <w:rFonts w:hint="eastAsia" w:ascii="仿宋" w:hAnsi="仿宋" w:eastAsia="仿宋" w:cs="仿宋"/>
                <w:i w:val="0"/>
                <w:iCs w:val="0"/>
                <w:color w:val="auto"/>
                <w:sz w:val="21"/>
                <w:szCs w:val="21"/>
                <w:u w:val="none"/>
              </w:rPr>
              <w:t>客户端 iVMS-4200，萤石云</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28.</w:t>
            </w:r>
            <w:r>
              <w:rPr>
                <w:rFonts w:hint="eastAsia" w:ascii="仿宋" w:hAnsi="仿宋" w:eastAsia="仿宋" w:cs="仿宋"/>
                <w:i w:val="0"/>
                <w:iCs w:val="0"/>
                <w:color w:val="auto"/>
                <w:sz w:val="21"/>
                <w:szCs w:val="21"/>
                <w:u w:val="none"/>
              </w:rPr>
              <w:t>浏览器 使用插件预览：IE 10，IE 11</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无插件预览：Safari 12+</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使用本地服务预览：Chrome 57+，Firefox 52+</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图像</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29.</w:t>
            </w:r>
            <w:r>
              <w:rPr>
                <w:rFonts w:hint="eastAsia" w:ascii="仿宋" w:hAnsi="仿宋" w:eastAsia="仿宋" w:cs="仿宋"/>
                <w:i w:val="0"/>
                <w:iCs w:val="0"/>
                <w:color w:val="auto"/>
                <w:sz w:val="21"/>
                <w:szCs w:val="21"/>
                <w:u w:val="none"/>
              </w:rPr>
              <w:t>图像设置 旋转（仅原始图像模式支持），饱和度，亮度，对比度，锐度，AGC，白平衡通过客户端或者浏览器可调</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图片叠加 支持BMP 24位图像叠加，可选择区域</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电子防抖 支持（仅原始图像模式支持）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图像增强 背光补偿，强光抑制，透雾，3D数字降噪</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日夜转换模式 白天，夜晚，自动，定时切换，报警触发</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接口</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30.</w:t>
            </w:r>
            <w:r>
              <w:rPr>
                <w:rFonts w:hint="eastAsia" w:ascii="仿宋" w:hAnsi="仿宋" w:eastAsia="仿宋" w:cs="仿宋"/>
                <w:i w:val="0"/>
                <w:iCs w:val="0"/>
                <w:color w:val="auto"/>
                <w:sz w:val="21"/>
                <w:szCs w:val="21"/>
                <w:u w:val="none"/>
              </w:rPr>
              <w:t>音频 1路输入（Line in），最大输入幅值：1.8 Vpp，输入阻抗：2.2 kΩ，接口类型：非平衡</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1路输出（Line out），最大输出幅值：1.8 Vpp，输出阻抗：100 Ω，接口类型：非平衡</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31.</w:t>
            </w:r>
            <w:r>
              <w:rPr>
                <w:rFonts w:hint="eastAsia" w:ascii="仿宋" w:hAnsi="仿宋" w:eastAsia="仿宋" w:cs="仿宋"/>
                <w:i w:val="0"/>
                <w:iCs w:val="0"/>
                <w:color w:val="auto"/>
                <w:sz w:val="21"/>
                <w:szCs w:val="21"/>
                <w:u w:val="none"/>
              </w:rPr>
              <w:t>RS485 1台RS-485接口</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报警 2路报警输入，2路报警输出（报警输出最大支持DC24 V，1 A）</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复位 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32.</w:t>
            </w:r>
            <w:r>
              <w:rPr>
                <w:rFonts w:hint="eastAsia" w:ascii="仿宋" w:hAnsi="仿宋" w:eastAsia="仿宋" w:cs="仿宋"/>
                <w:i w:val="0"/>
                <w:iCs w:val="0"/>
                <w:color w:val="auto"/>
                <w:sz w:val="21"/>
                <w:szCs w:val="21"/>
                <w:u w:val="none"/>
              </w:rPr>
              <w:t>网络 1台RJ45 10 M/100 M/1000 M自适应以太网口</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smart功能</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33.</w:t>
            </w:r>
            <w:r>
              <w:rPr>
                <w:rFonts w:hint="eastAsia" w:ascii="仿宋" w:hAnsi="仿宋" w:eastAsia="仿宋" w:cs="仿宋"/>
                <w:i w:val="0"/>
                <w:iCs w:val="0"/>
                <w:color w:val="auto"/>
                <w:sz w:val="21"/>
                <w:szCs w:val="21"/>
                <w:u w:val="none"/>
              </w:rPr>
              <w:t>报警触发 移动侦测，网络断开，IP地址冲突，非法访问，硬盘满，硬盘错误</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Smart事件 区域入侵侦测，越界侦测，进入/离开区域侦测，徘徊侦测，人员聚集侦测，快速移动侦测，停车侦测，物品遗留/拿取侦测，场景变更侦测，音频异常侦测（音频陡升/陡降侦测，音频有无侦测）</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*仅全景模式支持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34.</w:t>
            </w:r>
            <w:r>
              <w:rPr>
                <w:rFonts w:hint="eastAsia" w:ascii="仿宋" w:hAnsi="仿宋" w:eastAsia="仿宋" w:cs="仿宋"/>
                <w:i w:val="0"/>
                <w:iCs w:val="0"/>
                <w:color w:val="auto"/>
                <w:sz w:val="21"/>
                <w:szCs w:val="21"/>
                <w:u w:val="none"/>
              </w:rPr>
              <w:t>专业智能（深度学习算法）</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人员密度 支持对检测区域的人员密度进行统计，并输出实时人数概况及拥堵等级</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一般规范</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35.</w:t>
            </w:r>
            <w:r>
              <w:rPr>
                <w:rFonts w:hint="eastAsia" w:ascii="仿宋" w:hAnsi="仿宋" w:eastAsia="仿宋" w:cs="仿宋"/>
                <w:i w:val="0"/>
                <w:iCs w:val="0"/>
                <w:color w:val="auto"/>
                <w:sz w:val="21"/>
                <w:szCs w:val="21"/>
                <w:u w:val="none"/>
              </w:rPr>
              <w:t>通用功能 一键恢复，防闪烁，心跳，密码保护，水印，IP地址过滤，镜像（仅全景模式和原始图像模式支持），像素计数器（仅全景模式支持），视频遮盖（仅原始图像模式支持）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36.</w:t>
            </w:r>
            <w:r>
              <w:rPr>
                <w:rFonts w:hint="eastAsia" w:ascii="仿宋" w:hAnsi="仿宋" w:eastAsia="仿宋" w:cs="仿宋"/>
                <w:i w:val="0"/>
                <w:iCs w:val="0"/>
                <w:color w:val="auto"/>
                <w:sz w:val="21"/>
                <w:szCs w:val="21"/>
                <w:u w:val="none"/>
              </w:rPr>
              <w:t>启动及工作温湿度 -40 ℃~60 ℃，湿度小于95%（无凝结）</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37.</w:t>
            </w:r>
            <w:r>
              <w:rPr>
                <w:rFonts w:hint="eastAsia" w:ascii="仿宋" w:hAnsi="仿宋" w:eastAsia="仿宋" w:cs="仿宋"/>
                <w:i w:val="0"/>
                <w:iCs w:val="0"/>
                <w:color w:val="auto"/>
                <w:sz w:val="21"/>
                <w:szCs w:val="21"/>
                <w:u w:val="none"/>
              </w:rPr>
              <w:t>供电方式 DC：12 V ± 20%</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PoE：802.3at</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*摄像机出厂配备电源适配器</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38.</w:t>
            </w:r>
            <w:r>
              <w:rPr>
                <w:rFonts w:hint="eastAsia" w:ascii="仿宋" w:hAnsi="仿宋" w:eastAsia="仿宋" w:cs="仿宋"/>
                <w:i w:val="0"/>
                <w:iCs w:val="0"/>
                <w:color w:val="auto"/>
                <w:sz w:val="21"/>
                <w:szCs w:val="21"/>
                <w:u w:val="none"/>
              </w:rPr>
              <w:t>电流及功耗 DC：12 V，1.4 A，最大功耗：17 W</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PoE：802.3at，42.5 V~57 V，0.5 A~0.4 A，最大功耗：23 W</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电源接口类型 三芯接口</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认证</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39.</w:t>
            </w:r>
            <w:r>
              <w:rPr>
                <w:rFonts w:hint="eastAsia" w:ascii="仿宋" w:hAnsi="仿宋" w:eastAsia="仿宋" w:cs="仿宋"/>
                <w:i w:val="0"/>
                <w:iCs w:val="0"/>
                <w:color w:val="auto"/>
                <w:sz w:val="21"/>
                <w:szCs w:val="21"/>
                <w:u w:val="none"/>
              </w:rPr>
              <w:t>防护 IP67</w:t>
            </w:r>
          </w:p>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IK10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lang w:val="en-US" w:eastAsia="zh-CN"/>
              </w:rPr>
              <w:t>★代表此项需要提供公安部检验报告证明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柱顶装支架</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全景拼接网络摄像机专用支架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监控立杆</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rPr>
              <w:t>3米枪机立杆</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lang w:val="en-US" w:eastAsia="zh-CN"/>
              </w:rPr>
              <w:t>含</w:t>
            </w:r>
            <w:r>
              <w:rPr>
                <w:rFonts w:hint="eastAsia" w:ascii="仿宋" w:hAnsi="仿宋" w:eastAsia="仿宋" w:cs="仿宋"/>
                <w:i w:val="0"/>
                <w:iCs w:val="0"/>
                <w:color w:val="auto"/>
                <w:sz w:val="21"/>
                <w:szCs w:val="21"/>
                <w:u w:val="none"/>
                <w:lang w:eastAsia="zh-CN"/>
              </w:rPr>
              <w:t>人工开挖立杆基础坑，宽500mm，深600mm，水泥浇筑基础。</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24口POE交换机</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1.</w:t>
            </w:r>
            <w:r>
              <w:rPr>
                <w:rFonts w:hint="default" w:ascii="仿宋" w:hAnsi="仿宋" w:eastAsia="仿宋" w:cs="仿宋"/>
                <w:i w:val="0"/>
                <w:iCs w:val="0"/>
                <w:color w:val="auto"/>
                <w:sz w:val="21"/>
                <w:szCs w:val="21"/>
                <w:u w:val="none"/>
                <w:lang w:val="en-US"/>
              </w:rPr>
              <w:t>提供24个千兆PoE电口，2个千兆光口</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2.</w:t>
            </w:r>
            <w:r>
              <w:rPr>
                <w:rFonts w:hint="default" w:ascii="仿宋" w:hAnsi="仿宋" w:eastAsia="仿宋" w:cs="仿宋"/>
                <w:i w:val="0"/>
                <w:iCs w:val="0"/>
                <w:color w:val="auto"/>
                <w:sz w:val="21"/>
                <w:szCs w:val="21"/>
                <w:u w:val="none"/>
                <w:lang w:val="en-US"/>
              </w:rPr>
              <w:t>交换容量：52 Gbps</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3.</w:t>
            </w:r>
            <w:r>
              <w:rPr>
                <w:rFonts w:hint="default" w:ascii="仿宋" w:hAnsi="仿宋" w:eastAsia="仿宋" w:cs="仿宋"/>
                <w:i w:val="0"/>
                <w:iCs w:val="0"/>
                <w:color w:val="auto"/>
                <w:sz w:val="21"/>
                <w:szCs w:val="21"/>
                <w:u w:val="none"/>
                <w:lang w:val="en-US"/>
              </w:rPr>
              <w:t>包转发率：38.69 Mpps</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4.</w:t>
            </w:r>
            <w:r>
              <w:rPr>
                <w:rFonts w:hint="default" w:ascii="仿宋" w:hAnsi="仿宋" w:eastAsia="仿宋" w:cs="仿宋"/>
                <w:i w:val="0"/>
                <w:iCs w:val="0"/>
                <w:color w:val="auto"/>
                <w:sz w:val="21"/>
                <w:szCs w:val="21"/>
                <w:u w:val="none"/>
                <w:lang w:val="en-US"/>
              </w:rPr>
              <w:t>支持IEEE 802.3at/af</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5.</w:t>
            </w:r>
            <w:r>
              <w:rPr>
                <w:rFonts w:hint="default" w:ascii="仿宋" w:hAnsi="仿宋" w:eastAsia="仿宋" w:cs="仿宋"/>
                <w:i w:val="0"/>
                <w:iCs w:val="0"/>
                <w:color w:val="auto"/>
                <w:sz w:val="21"/>
                <w:szCs w:val="21"/>
                <w:u w:val="none"/>
                <w:lang w:val="en-US"/>
              </w:rPr>
              <w:t>端口最大供电功率：30 W</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6.</w:t>
            </w:r>
            <w:r>
              <w:rPr>
                <w:rFonts w:hint="default" w:ascii="仿宋" w:hAnsi="仿宋" w:eastAsia="仿宋" w:cs="仿宋"/>
                <w:i w:val="0"/>
                <w:iCs w:val="0"/>
                <w:color w:val="auto"/>
                <w:sz w:val="21"/>
                <w:szCs w:val="21"/>
                <w:u w:val="none"/>
                <w:lang w:val="en-US"/>
              </w:rPr>
              <w:t>整机最大供电功率：225W</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7.</w:t>
            </w:r>
            <w:r>
              <w:rPr>
                <w:rFonts w:hint="default" w:ascii="仿宋" w:hAnsi="仿宋" w:eastAsia="仿宋" w:cs="仿宋"/>
                <w:i w:val="0"/>
                <w:iCs w:val="0"/>
                <w:color w:val="auto"/>
                <w:sz w:val="21"/>
                <w:szCs w:val="21"/>
                <w:u w:val="none"/>
                <w:lang w:val="en-US"/>
              </w:rPr>
              <w:t>支持IEEE 802.3、IEEE 802.3u、IEEE 802.3x</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8.</w:t>
            </w:r>
            <w:r>
              <w:rPr>
                <w:rFonts w:hint="default" w:ascii="仿宋" w:hAnsi="仿宋" w:eastAsia="仿宋" w:cs="仿宋"/>
                <w:i w:val="0"/>
                <w:iCs w:val="0"/>
                <w:color w:val="auto"/>
                <w:sz w:val="21"/>
                <w:szCs w:val="21"/>
                <w:u w:val="none"/>
                <w:lang w:val="en-US"/>
              </w:rPr>
              <w:t>支持6 KV防浪涌（PoE口）</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9.</w:t>
            </w:r>
            <w:r>
              <w:rPr>
                <w:rFonts w:hint="default" w:ascii="仿宋" w:hAnsi="仿宋" w:eastAsia="仿宋" w:cs="仿宋"/>
                <w:i w:val="0"/>
                <w:iCs w:val="0"/>
                <w:color w:val="auto"/>
                <w:sz w:val="21"/>
                <w:szCs w:val="21"/>
                <w:u w:val="none"/>
                <w:lang w:val="en-US"/>
              </w:rPr>
              <w:t>支持PoE输出功率管理</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10.</w:t>
            </w:r>
            <w:r>
              <w:rPr>
                <w:rFonts w:hint="default" w:ascii="仿宋" w:hAnsi="仿宋" w:eastAsia="仿宋" w:cs="仿宋"/>
                <w:i w:val="0"/>
                <w:iCs w:val="0"/>
                <w:color w:val="auto"/>
                <w:sz w:val="21"/>
                <w:szCs w:val="21"/>
                <w:u w:val="none"/>
                <w:lang w:val="en-US"/>
              </w:rPr>
              <w:t>安装方式：桌面式</w:t>
            </w:r>
          </w:p>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11.</w:t>
            </w:r>
            <w:r>
              <w:rPr>
                <w:rFonts w:hint="default" w:ascii="仿宋" w:hAnsi="仿宋" w:eastAsia="仿宋" w:cs="仿宋"/>
                <w:i w:val="0"/>
                <w:iCs w:val="0"/>
                <w:color w:val="auto"/>
                <w:sz w:val="21"/>
                <w:szCs w:val="21"/>
                <w:u w:val="none"/>
                <w:lang w:val="en-US"/>
              </w:rPr>
              <w:t>浪涌防护：6 KV</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7</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5口POE交换机</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4个千兆电口，其中4个口支持PoE/PoE+供电，最大PoE功率120W，交换机容量20Gbps，包转发率14.88Mpps，非网管型交换机，桌面式，可上机架。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8</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室外多媒体箱</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eastAsia="zh-CN"/>
              </w:rPr>
              <w:t>300*400*180</w:t>
            </w:r>
            <w:r>
              <w:rPr>
                <w:rFonts w:hint="eastAsia" w:ascii="仿宋" w:hAnsi="仿宋" w:eastAsia="仿宋" w:cs="仿宋"/>
                <w:i w:val="0"/>
                <w:iCs w:val="0"/>
                <w:color w:val="auto"/>
                <w:sz w:val="21"/>
                <w:szCs w:val="21"/>
                <w:u w:val="none"/>
                <w:lang w:val="en-US" w:eastAsia="zh-CN"/>
              </w:rPr>
              <w:t>mm</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9</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设备箱供电线</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RVV2*1.5电源线及PVC20穿线管，10a空气开关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20PVC穿线管</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DN20,白色，PVC-U硬聚氯乙烯穿线管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auto"/>
                <w:sz w:val="21"/>
                <w:szCs w:val="21"/>
                <w:u w:val="none"/>
                <w:lang w:val="en-US"/>
              </w:rPr>
            </w:pPr>
            <w:r>
              <w:rPr>
                <w:rFonts w:hint="eastAsia" w:ascii="仿宋" w:hAnsi="仿宋" w:eastAsia="仿宋" w:cs="仿宋_GB2312"/>
                <w:bCs/>
                <w:color w:val="auto"/>
                <w:sz w:val="24"/>
                <w:highlight w:val="none"/>
                <w:lang w:val="en-US" w:eastAsia="zh-CN"/>
              </w:rPr>
              <w:t>插座A</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最大功率2500W，额定电压250V，最大电流10A，不低于4个孔位</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auto"/>
                <w:sz w:val="21"/>
                <w:szCs w:val="21"/>
                <w:u w:val="none"/>
                <w:lang w:val="en-US"/>
              </w:rPr>
            </w:pPr>
            <w:r>
              <w:rPr>
                <w:rFonts w:hint="eastAsia" w:ascii="仿宋" w:hAnsi="仿宋" w:eastAsia="仿宋" w:cs="仿宋_GB2312"/>
                <w:bCs/>
                <w:color w:val="auto"/>
                <w:sz w:val="24"/>
                <w:highlight w:val="none"/>
                <w:lang w:val="en-US" w:eastAsia="zh-CN"/>
              </w:rPr>
              <w:t>插座B</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103K</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室外监控专用网线</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6类非屏蔽双绞线</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光纤</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4芯国标，含光线熔接服务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r>
              <w:rPr>
                <w:rFonts w:hint="eastAsia" w:ascii="仿宋" w:hAnsi="仿宋" w:eastAsia="仿宋" w:cs="仿宋_GB2312"/>
                <w:bCs/>
                <w:color w:val="auto"/>
                <w:sz w:val="24"/>
                <w:highlight w:val="none"/>
                <w:lang w:val="en-US" w:eastAsia="zh-CN"/>
              </w:rPr>
              <w:t>光纤收发器</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1口千兆光纤收发器工业导轨式发送机和接收机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光口：1台千兆光口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距离20公里</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FC口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单模单纤；电口：1台千兆网口；安装方式：工业导轨式；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auto"/>
                <w:sz w:val="21"/>
                <w:szCs w:val="21"/>
                <w:u w:val="none"/>
              </w:rPr>
            </w:pPr>
            <w:r>
              <w:rPr>
                <w:rFonts w:hint="eastAsia" w:ascii="仿宋" w:hAnsi="仿宋" w:eastAsia="仿宋" w:cs="宋体"/>
                <w:color w:val="auto"/>
                <w:kern w:val="0"/>
                <w:sz w:val="21"/>
                <w:szCs w:val="21"/>
                <w:highlight w:val="none"/>
                <w:lang w:val="en-US" w:eastAsia="zh-CN" w:bidi="ar-SA"/>
              </w:rPr>
              <w:t>16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_GB2312"/>
                <w:bCs/>
                <w:color w:val="auto"/>
                <w:sz w:val="24"/>
                <w:highlight w:val="none"/>
                <w:lang w:val="en-US" w:eastAsia="zh-CN"/>
              </w:rPr>
              <w:t>终端盒</w:t>
            </w:r>
          </w:p>
        </w:tc>
        <w:tc>
          <w:tcPr>
            <w:tcW w:w="7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sz w:val="21"/>
                <w:szCs w:val="21"/>
                <w:u w:val="none"/>
                <w:lang w:val="en-US" w:eastAsia="zh-CN"/>
              </w:rPr>
              <w:t>符合国标要求</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1"/>
                <w:szCs w:val="21"/>
                <w:u w:val="none"/>
              </w:rPr>
            </w:pPr>
          </w:p>
        </w:tc>
      </w:tr>
    </w:tbl>
    <w:p>
      <w:pPr>
        <w:widowControl/>
        <w:jc w:val="left"/>
        <w:rPr>
          <w:rFonts w:ascii="仿宋" w:hAnsi="仿宋" w:eastAsia="仿宋"/>
          <w:b/>
          <w:color w:val="auto"/>
          <w:sz w:val="24"/>
          <w:highlight w:val="none"/>
        </w:rPr>
      </w:pPr>
    </w:p>
    <w:p>
      <w:pPr>
        <w:widowControl/>
        <w:jc w:val="left"/>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附件</w:t>
      </w:r>
      <w:r>
        <w:rPr>
          <w:rFonts w:hint="eastAsia" w:ascii="仿宋" w:hAnsi="仿宋" w:eastAsia="仿宋"/>
          <w:b/>
          <w:color w:val="auto"/>
          <w:sz w:val="24"/>
          <w:highlight w:val="none"/>
          <w:lang w:val="en-US" w:eastAsia="zh-CN"/>
        </w:rPr>
        <w:t>3</w:t>
      </w:r>
    </w:p>
    <w:p>
      <w:pPr>
        <w:spacing w:before="100" w:line="340" w:lineRule="exact"/>
        <w:ind w:firstLine="723" w:firstLineChars="2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技术参数响应表</w:t>
      </w:r>
    </w:p>
    <w:p>
      <w:pPr>
        <w:spacing w:before="100" w:line="340" w:lineRule="exact"/>
        <w:ind w:firstLine="723" w:firstLineChars="200"/>
        <w:jc w:val="center"/>
        <w:rPr>
          <w:rFonts w:ascii="仿宋" w:hAnsi="仿宋" w:eastAsia="仿宋"/>
          <w:b/>
          <w:color w:val="auto"/>
          <w:sz w:val="36"/>
          <w:szCs w:val="36"/>
          <w:highlight w:val="none"/>
        </w:rPr>
      </w:pPr>
    </w:p>
    <w:p>
      <w:pPr>
        <w:rPr>
          <w:rFonts w:hint="eastAsia" w:ascii="仿宋" w:hAnsi="仿宋" w:eastAsia="仿宋" w:cs="宋体"/>
          <w:color w:val="auto"/>
          <w:kern w:val="0"/>
          <w:sz w:val="24"/>
          <w:highlight w:val="none"/>
          <w:lang w:eastAsia="zh-CN"/>
        </w:rPr>
      </w:pPr>
      <w:r>
        <w:rPr>
          <w:rFonts w:hint="eastAsia" w:ascii="仿宋" w:hAnsi="仿宋" w:eastAsia="仿宋"/>
          <w:b/>
          <w:color w:val="auto"/>
          <w:sz w:val="24"/>
          <w:highlight w:val="none"/>
        </w:rPr>
        <w:t>项目名称：</w:t>
      </w:r>
      <w:r>
        <w:rPr>
          <w:rFonts w:hint="eastAsia" w:ascii="仿宋" w:hAnsi="仿宋" w:eastAsia="仿宋" w:cs="宋体"/>
          <w:color w:val="auto"/>
          <w:kern w:val="0"/>
          <w:sz w:val="24"/>
          <w:highlight w:val="none"/>
          <w:lang w:eastAsia="zh-CN"/>
        </w:rPr>
        <w:t>湖州师范学院保卫处消防安全重点区域新增监控点位</w:t>
      </w:r>
      <w:r>
        <w:rPr>
          <w:rFonts w:hint="eastAsia" w:ascii="仿宋" w:hAnsi="仿宋" w:eastAsia="仿宋" w:cs="宋体"/>
          <w:color w:val="auto"/>
          <w:kern w:val="0"/>
          <w:sz w:val="24"/>
          <w:highlight w:val="none"/>
          <w:lang w:val="en-US" w:eastAsia="zh-CN"/>
        </w:rPr>
        <w:t>设备</w:t>
      </w:r>
      <w:r>
        <w:rPr>
          <w:rFonts w:hint="eastAsia" w:ascii="仿宋" w:hAnsi="仿宋" w:eastAsia="仿宋" w:cs="宋体"/>
          <w:color w:val="auto"/>
          <w:kern w:val="0"/>
          <w:sz w:val="24"/>
          <w:highlight w:val="none"/>
          <w:lang w:eastAsia="zh-CN"/>
        </w:rPr>
        <w:t>采购项目</w:t>
      </w:r>
    </w:p>
    <w:p>
      <w:pPr>
        <w:spacing w:line="340" w:lineRule="exact"/>
        <w:jc w:val="left"/>
        <w:rPr>
          <w:rFonts w:hint="eastAsia" w:ascii="仿宋" w:hAnsi="仿宋" w:eastAsia="仿宋"/>
          <w:color w:val="auto"/>
          <w:sz w:val="24"/>
          <w:highlight w:val="none"/>
          <w:lang w:eastAsia="zh-CN"/>
        </w:rPr>
      </w:pP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XZ2024-062</w:t>
      </w:r>
    </w:p>
    <w:tbl>
      <w:tblPr>
        <w:tblStyle w:val="11"/>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2041"/>
        <w:gridCol w:w="3139"/>
        <w:gridCol w:w="2968"/>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629" w:type="dxa"/>
            <w:noWrap/>
            <w:vAlign w:val="center"/>
          </w:tcPr>
          <w:p>
            <w:pPr>
              <w:pStyle w:val="10"/>
              <w:widowControl/>
              <w:spacing w:before="225" w:beforeAutospacing="0" w:after="225" w:afterAutospacing="0" w:line="0" w:lineRule="atLeas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041" w:type="dxa"/>
            <w:noWrap/>
            <w:vAlign w:val="center"/>
          </w:tcPr>
          <w:p>
            <w:pPr>
              <w:pStyle w:val="10"/>
              <w:widowControl/>
              <w:spacing w:before="225" w:beforeAutospacing="0" w:after="225" w:afterAutospacing="0" w:line="0" w:lineRule="atLeas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tc>
        <w:tc>
          <w:tcPr>
            <w:tcW w:w="3139" w:type="dxa"/>
            <w:noWrap/>
            <w:vAlign w:val="center"/>
          </w:tcPr>
          <w:p>
            <w:pPr>
              <w:pStyle w:val="10"/>
              <w:widowControl/>
              <w:spacing w:before="225" w:beforeAutospacing="0" w:after="225" w:afterAutospacing="0" w:line="0" w:lineRule="atLeas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技术参数需求</w:t>
            </w:r>
          </w:p>
        </w:tc>
        <w:tc>
          <w:tcPr>
            <w:tcW w:w="2968" w:type="dxa"/>
            <w:noWrap/>
            <w:vAlign w:val="center"/>
          </w:tcPr>
          <w:p>
            <w:pPr>
              <w:pStyle w:val="10"/>
              <w:widowControl/>
              <w:spacing w:before="225" w:beforeAutospacing="0" w:after="225" w:afterAutospacing="0" w:line="0" w:lineRule="atLeas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投标产品技术参数</w:t>
            </w:r>
          </w:p>
        </w:tc>
        <w:tc>
          <w:tcPr>
            <w:tcW w:w="1437" w:type="dxa"/>
            <w:noWrap/>
            <w:vAlign w:val="center"/>
          </w:tcPr>
          <w:p>
            <w:pPr>
              <w:pStyle w:val="10"/>
              <w:widowControl/>
              <w:spacing w:before="225" w:beforeAutospacing="0" w:after="225" w:afterAutospacing="0" w:line="0" w:lineRule="atLeast"/>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pPr>
              <w:widowControl/>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041" w:type="dxa"/>
            <w:noWrap/>
            <w:vAlign w:val="center"/>
          </w:tcPr>
          <w:p>
            <w:pPr>
              <w:jc w:val="center"/>
              <w:rPr>
                <w:rFonts w:ascii="仿宋" w:hAnsi="仿宋" w:eastAsia="仿宋" w:cs="宋体"/>
                <w:color w:val="auto"/>
                <w:kern w:val="0"/>
                <w:sz w:val="21"/>
                <w:szCs w:val="21"/>
                <w:highlight w:val="none"/>
              </w:rPr>
            </w:pPr>
            <w:r>
              <w:rPr>
                <w:rFonts w:hint="eastAsia" w:ascii="仿宋" w:hAnsi="仿宋" w:eastAsia="仿宋" w:cs="宋体"/>
                <w:color w:val="auto"/>
                <w:kern w:val="0"/>
                <w:sz w:val="21"/>
                <w:szCs w:val="21"/>
                <w:highlight w:val="none"/>
                <w:lang w:val="en-US" w:eastAsia="zh-CN" w:bidi="ar-SA"/>
              </w:rPr>
              <w:t>全彩枪型摄像机</w:t>
            </w:r>
          </w:p>
        </w:tc>
        <w:tc>
          <w:tcPr>
            <w:tcW w:w="3139" w:type="dxa"/>
            <w:noWrap/>
            <w:vAlign w:val="center"/>
          </w:tcPr>
          <w:p>
            <w:pPr>
              <w:keepNext w:val="0"/>
              <w:keepLines w:val="0"/>
              <w:widowControl/>
              <w:suppressLineNumbers w:val="0"/>
              <w:jc w:val="left"/>
              <w:textAlignment w:val="center"/>
              <w:rPr>
                <w:rFonts w:hint="default" w:ascii="仿宋" w:hAnsi="仿宋" w:eastAsia="仿宋" w:cs="仿宋"/>
                <w:i w:val="0"/>
                <w:iCs w:val="0"/>
                <w:color w:val="auto"/>
                <w:kern w:val="2"/>
                <w:sz w:val="21"/>
                <w:szCs w:val="21"/>
                <w:highlight w:val="none"/>
                <w:u w:val="none"/>
                <w:lang w:val="en-US" w:eastAsia="zh-CN" w:bidi="ar-SA"/>
              </w:rPr>
            </w:pPr>
          </w:p>
        </w:tc>
        <w:tc>
          <w:tcPr>
            <w:tcW w:w="2968"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p>
        </w:tc>
        <w:tc>
          <w:tcPr>
            <w:tcW w:w="1437" w:type="dxa"/>
            <w:noWrap/>
            <w:vAlign w:val="center"/>
          </w:tcPr>
          <w:p>
            <w:pPr>
              <w:rPr>
                <w:rFonts w:ascii="仿宋" w:hAnsi="仿宋" w:eastAsia="仿宋"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pPr>
              <w:widowControl/>
              <w:jc w:val="center"/>
              <w:textAlignment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w:t>
            </w:r>
          </w:p>
        </w:tc>
        <w:tc>
          <w:tcPr>
            <w:tcW w:w="2041" w:type="dxa"/>
            <w:noWrap/>
            <w:vAlign w:val="center"/>
          </w:tcPr>
          <w:p>
            <w:pPr>
              <w:jc w:val="center"/>
              <w:rPr>
                <w:rFonts w:hint="default" w:ascii="仿宋" w:hAnsi="仿宋" w:eastAsia="仿宋" w:cs="宋体"/>
                <w:color w:val="auto"/>
                <w:kern w:val="0"/>
                <w:sz w:val="21"/>
                <w:szCs w:val="21"/>
                <w:highlight w:val="none"/>
                <w:lang w:val="en-US" w:eastAsia="zh-CN"/>
              </w:rPr>
            </w:pPr>
            <w:r>
              <w:rPr>
                <w:rFonts w:hint="eastAsia" w:ascii="仿宋" w:hAnsi="仿宋" w:eastAsia="仿宋" w:cs="宋体"/>
                <w:color w:val="auto"/>
                <w:kern w:val="0"/>
                <w:sz w:val="21"/>
                <w:szCs w:val="21"/>
                <w:highlight w:val="none"/>
                <w:lang w:val="en-US" w:eastAsia="zh-CN"/>
              </w:rPr>
              <w:t>...</w:t>
            </w:r>
          </w:p>
        </w:tc>
        <w:tc>
          <w:tcPr>
            <w:tcW w:w="3139" w:type="dxa"/>
            <w:noWrap/>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w:t>
            </w:r>
          </w:p>
        </w:tc>
        <w:tc>
          <w:tcPr>
            <w:tcW w:w="2968" w:type="dxa"/>
            <w:noWrap/>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1"/>
                <w:szCs w:val="21"/>
                <w:highlight w:val="none"/>
                <w:u w:val="none"/>
                <w:lang w:val="en-US" w:eastAsia="zh-CN" w:bidi="ar"/>
              </w:rPr>
            </w:pPr>
          </w:p>
        </w:tc>
        <w:tc>
          <w:tcPr>
            <w:tcW w:w="1437" w:type="dxa"/>
            <w:noWrap/>
            <w:vAlign w:val="center"/>
          </w:tcPr>
          <w:p>
            <w:pPr>
              <w:rPr>
                <w:rFonts w:ascii="仿宋" w:hAnsi="仿宋" w:eastAsia="仿宋" w:cs="宋体"/>
                <w:color w:val="auto"/>
                <w:kern w:val="0"/>
                <w:sz w:val="21"/>
                <w:szCs w:val="21"/>
                <w:highlight w:val="none"/>
              </w:rPr>
            </w:pPr>
          </w:p>
        </w:tc>
      </w:tr>
    </w:tbl>
    <w:p>
      <w:pPr>
        <w:spacing w:line="340" w:lineRule="exact"/>
        <w:jc w:val="left"/>
        <w:rPr>
          <w:rFonts w:ascii="仿宋" w:hAnsi="仿宋" w:eastAsia="仿宋"/>
          <w:b/>
          <w:color w:val="auto"/>
          <w:sz w:val="24"/>
          <w:highlight w:val="none"/>
        </w:rPr>
      </w:pPr>
    </w:p>
    <w:p>
      <w:pPr>
        <w:ind w:firstLine="422" w:firstLineChars="200"/>
        <w:rPr>
          <w:rFonts w:hint="eastAsia" w:ascii="仿宋" w:hAnsi="仿宋" w:eastAsia="仿宋" w:cs="仿宋_GB2312"/>
          <w:b/>
          <w:color w:val="auto"/>
          <w:szCs w:val="21"/>
          <w:highlight w:val="none"/>
          <w:lang w:eastAsia="zh-CN"/>
        </w:rPr>
      </w:pPr>
      <w:r>
        <w:rPr>
          <w:rFonts w:hint="eastAsia" w:ascii="仿宋" w:hAnsi="仿宋" w:eastAsia="仿宋" w:cs="仿宋_GB2312"/>
          <w:b/>
          <w:color w:val="auto"/>
          <w:szCs w:val="21"/>
          <w:highlight w:val="none"/>
          <w:lang w:val="en-US" w:eastAsia="zh-CN"/>
        </w:rPr>
        <w:t>注：1.根据技术参数需求表制作，</w:t>
      </w:r>
      <w:r>
        <w:rPr>
          <w:rFonts w:hint="eastAsia" w:ascii="仿宋" w:hAnsi="仿宋" w:eastAsia="仿宋" w:cs="仿宋_GB2312"/>
          <w:b/>
          <w:color w:val="auto"/>
          <w:szCs w:val="21"/>
          <w:highlight w:val="none"/>
        </w:rPr>
        <w:t>技术参数存在负偏离作无效标处理</w:t>
      </w:r>
      <w:r>
        <w:rPr>
          <w:rFonts w:hint="eastAsia" w:ascii="仿宋" w:hAnsi="仿宋" w:eastAsia="仿宋" w:cs="仿宋_GB2312"/>
          <w:b/>
          <w:color w:val="auto"/>
          <w:szCs w:val="21"/>
          <w:highlight w:val="none"/>
          <w:lang w:eastAsia="zh-CN"/>
        </w:rPr>
        <w:t>。</w:t>
      </w:r>
    </w:p>
    <w:p>
      <w:pPr>
        <w:widowControl/>
        <w:ind w:firstLine="5040" w:firstLineChars="2100"/>
        <w:jc w:val="left"/>
        <w:rPr>
          <w:rFonts w:hint="eastAsia" w:ascii="仿宋" w:hAnsi="仿宋" w:eastAsia="仿宋"/>
          <w:color w:val="auto"/>
          <w:sz w:val="24"/>
          <w:highlight w:val="none"/>
        </w:rPr>
      </w:pPr>
    </w:p>
    <w:p>
      <w:pPr>
        <w:widowControl/>
        <w:ind w:firstLine="5040" w:firstLineChars="2100"/>
        <w:jc w:val="left"/>
        <w:rPr>
          <w:rFonts w:hint="eastAsia" w:ascii="仿宋" w:hAnsi="仿宋" w:eastAsia="仿宋"/>
          <w:color w:val="auto"/>
          <w:sz w:val="24"/>
          <w:highlight w:val="none"/>
        </w:rPr>
      </w:pPr>
    </w:p>
    <w:p>
      <w:pPr>
        <w:widowControl/>
        <w:ind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授权代表签字：</w:t>
      </w:r>
    </w:p>
    <w:p>
      <w:pPr>
        <w:spacing w:line="360" w:lineRule="auto"/>
        <w:ind w:right="120" w:firstLine="5040" w:firstLineChars="2100"/>
        <w:jc w:val="left"/>
        <w:rPr>
          <w:rFonts w:ascii="仿宋" w:hAnsi="仿宋" w:eastAsia="仿宋"/>
          <w:color w:val="auto"/>
          <w:sz w:val="24"/>
          <w:highlight w:val="none"/>
        </w:rPr>
      </w:pPr>
      <w:r>
        <w:rPr>
          <w:rFonts w:hint="eastAsia" w:ascii="仿宋" w:hAnsi="仿宋" w:eastAsia="仿宋"/>
          <w:color w:val="auto"/>
          <w:sz w:val="24"/>
          <w:highlight w:val="none"/>
        </w:rPr>
        <w:t>投标人（盖章）：</w:t>
      </w:r>
    </w:p>
    <w:p>
      <w:pPr>
        <w:ind w:firstLine="5040" w:firstLineChars="2100"/>
        <w:rPr>
          <w:color w:val="auto"/>
          <w:highlight w:val="none"/>
        </w:rPr>
      </w:pPr>
      <w:r>
        <w:rPr>
          <w:rFonts w:hint="eastAsia" w:ascii="仿宋" w:hAnsi="仿宋" w:eastAsia="仿宋"/>
          <w:color w:val="auto"/>
          <w:sz w:val="24"/>
          <w:highlight w:val="none"/>
        </w:rPr>
        <w:t>2024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pStyle w:val="4"/>
        <w:rPr>
          <w:color w:val="auto"/>
          <w:highlight w:val="none"/>
        </w:rPr>
      </w:pPr>
    </w:p>
    <w:sectPr>
      <w:pgSz w:w="11906" w:h="16838"/>
      <w:pgMar w:top="1134" w:right="1020" w:bottom="1134" w:left="1020"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YTcyMmZiMDk2YzJmNjU0Y2I1YzE5MTg1MjQ0OWQifQ=="/>
  </w:docVars>
  <w:rsids>
    <w:rsidRoot w:val="003021B3"/>
    <w:rsid w:val="0000054B"/>
    <w:rsid w:val="00004BC3"/>
    <w:rsid w:val="00016058"/>
    <w:rsid w:val="00017251"/>
    <w:rsid w:val="000274EC"/>
    <w:rsid w:val="00033134"/>
    <w:rsid w:val="00041704"/>
    <w:rsid w:val="00045A57"/>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E5186"/>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73490"/>
    <w:rsid w:val="00297367"/>
    <w:rsid w:val="002A4C53"/>
    <w:rsid w:val="002A6B23"/>
    <w:rsid w:val="002A7110"/>
    <w:rsid w:val="002B5C50"/>
    <w:rsid w:val="002C22FC"/>
    <w:rsid w:val="002C5B4A"/>
    <w:rsid w:val="002D47CE"/>
    <w:rsid w:val="002D47DD"/>
    <w:rsid w:val="002D5E52"/>
    <w:rsid w:val="002E558C"/>
    <w:rsid w:val="002F1D2C"/>
    <w:rsid w:val="003021B3"/>
    <w:rsid w:val="00312E86"/>
    <w:rsid w:val="003154AB"/>
    <w:rsid w:val="00316E95"/>
    <w:rsid w:val="00324436"/>
    <w:rsid w:val="003249F3"/>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749F2"/>
    <w:rsid w:val="004770CB"/>
    <w:rsid w:val="00483CE6"/>
    <w:rsid w:val="00485A07"/>
    <w:rsid w:val="00490B6F"/>
    <w:rsid w:val="00494C63"/>
    <w:rsid w:val="004A2667"/>
    <w:rsid w:val="004A56B6"/>
    <w:rsid w:val="004A758A"/>
    <w:rsid w:val="004B0ADF"/>
    <w:rsid w:val="004C1F18"/>
    <w:rsid w:val="004C72AD"/>
    <w:rsid w:val="004D1DF2"/>
    <w:rsid w:val="004E6DF2"/>
    <w:rsid w:val="004F36E3"/>
    <w:rsid w:val="00503C41"/>
    <w:rsid w:val="005269E8"/>
    <w:rsid w:val="00535608"/>
    <w:rsid w:val="00542203"/>
    <w:rsid w:val="00542BC8"/>
    <w:rsid w:val="0055543E"/>
    <w:rsid w:val="00566731"/>
    <w:rsid w:val="00572394"/>
    <w:rsid w:val="0058019E"/>
    <w:rsid w:val="0058789F"/>
    <w:rsid w:val="005930D7"/>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8C"/>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2EF9"/>
    <w:rsid w:val="00735C38"/>
    <w:rsid w:val="00736AE9"/>
    <w:rsid w:val="00740808"/>
    <w:rsid w:val="00742BA7"/>
    <w:rsid w:val="00745CE3"/>
    <w:rsid w:val="007472C6"/>
    <w:rsid w:val="007502F8"/>
    <w:rsid w:val="00762744"/>
    <w:rsid w:val="00767AA4"/>
    <w:rsid w:val="0077285A"/>
    <w:rsid w:val="00776764"/>
    <w:rsid w:val="00777DF7"/>
    <w:rsid w:val="00792A46"/>
    <w:rsid w:val="00793139"/>
    <w:rsid w:val="007A360D"/>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2EAF"/>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1C15"/>
    <w:rsid w:val="00BE2CBE"/>
    <w:rsid w:val="00BF1298"/>
    <w:rsid w:val="00BF2C02"/>
    <w:rsid w:val="00BF650B"/>
    <w:rsid w:val="00C02326"/>
    <w:rsid w:val="00C0739F"/>
    <w:rsid w:val="00C113FC"/>
    <w:rsid w:val="00C1298A"/>
    <w:rsid w:val="00C1422E"/>
    <w:rsid w:val="00C142F6"/>
    <w:rsid w:val="00C2006F"/>
    <w:rsid w:val="00C234BB"/>
    <w:rsid w:val="00C238FB"/>
    <w:rsid w:val="00C4496D"/>
    <w:rsid w:val="00C45B1C"/>
    <w:rsid w:val="00C51B6C"/>
    <w:rsid w:val="00C51BFF"/>
    <w:rsid w:val="00C51ECD"/>
    <w:rsid w:val="00C555A3"/>
    <w:rsid w:val="00C64054"/>
    <w:rsid w:val="00C6760E"/>
    <w:rsid w:val="00C733FD"/>
    <w:rsid w:val="00C82125"/>
    <w:rsid w:val="00C85DA4"/>
    <w:rsid w:val="00C87338"/>
    <w:rsid w:val="00C91A67"/>
    <w:rsid w:val="00C9740E"/>
    <w:rsid w:val="00CA04EA"/>
    <w:rsid w:val="00CA0E12"/>
    <w:rsid w:val="00CB2B7F"/>
    <w:rsid w:val="00CB4182"/>
    <w:rsid w:val="00CB5A49"/>
    <w:rsid w:val="00CB6042"/>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A686E"/>
    <w:rsid w:val="00DB25AF"/>
    <w:rsid w:val="00DD4903"/>
    <w:rsid w:val="00DE0174"/>
    <w:rsid w:val="00DE0995"/>
    <w:rsid w:val="00DE3AF7"/>
    <w:rsid w:val="00DF48F9"/>
    <w:rsid w:val="00DF5FCF"/>
    <w:rsid w:val="00E02889"/>
    <w:rsid w:val="00E15D8A"/>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3255"/>
    <w:rsid w:val="00FA410B"/>
    <w:rsid w:val="00FA5BA2"/>
    <w:rsid w:val="00FA7ECF"/>
    <w:rsid w:val="00FB1E64"/>
    <w:rsid w:val="00FB5C19"/>
    <w:rsid w:val="00FB6783"/>
    <w:rsid w:val="00FC379E"/>
    <w:rsid w:val="00FC4D9D"/>
    <w:rsid w:val="00FD1507"/>
    <w:rsid w:val="00FD1F04"/>
    <w:rsid w:val="00FF654E"/>
    <w:rsid w:val="00FF76BD"/>
    <w:rsid w:val="0194449E"/>
    <w:rsid w:val="02253189"/>
    <w:rsid w:val="02291B0C"/>
    <w:rsid w:val="023B5846"/>
    <w:rsid w:val="033E16C0"/>
    <w:rsid w:val="03635531"/>
    <w:rsid w:val="041C05BB"/>
    <w:rsid w:val="04554790"/>
    <w:rsid w:val="04856475"/>
    <w:rsid w:val="04BE0603"/>
    <w:rsid w:val="04E1132E"/>
    <w:rsid w:val="06763694"/>
    <w:rsid w:val="07FF49AA"/>
    <w:rsid w:val="083258FA"/>
    <w:rsid w:val="09060A97"/>
    <w:rsid w:val="093D6C97"/>
    <w:rsid w:val="0A404DE6"/>
    <w:rsid w:val="0AA72DDB"/>
    <w:rsid w:val="0ACD1231"/>
    <w:rsid w:val="0CB23EC2"/>
    <w:rsid w:val="0D8D05D5"/>
    <w:rsid w:val="0E704CDD"/>
    <w:rsid w:val="0EDE3359"/>
    <w:rsid w:val="0F5E20A8"/>
    <w:rsid w:val="0F685100"/>
    <w:rsid w:val="111C745A"/>
    <w:rsid w:val="112B64CB"/>
    <w:rsid w:val="11721FDD"/>
    <w:rsid w:val="1190647B"/>
    <w:rsid w:val="12F31EF2"/>
    <w:rsid w:val="133A347D"/>
    <w:rsid w:val="139242E9"/>
    <w:rsid w:val="13A21851"/>
    <w:rsid w:val="143C2E54"/>
    <w:rsid w:val="14DE5154"/>
    <w:rsid w:val="14F90DB5"/>
    <w:rsid w:val="161A1118"/>
    <w:rsid w:val="161A7DAE"/>
    <w:rsid w:val="17DF0739"/>
    <w:rsid w:val="180E5252"/>
    <w:rsid w:val="189F432A"/>
    <w:rsid w:val="19257662"/>
    <w:rsid w:val="195A0741"/>
    <w:rsid w:val="1A570823"/>
    <w:rsid w:val="1C2E7B27"/>
    <w:rsid w:val="1C642F39"/>
    <w:rsid w:val="1D126DCC"/>
    <w:rsid w:val="1D3C5034"/>
    <w:rsid w:val="1F4633B6"/>
    <w:rsid w:val="1FDD1DEC"/>
    <w:rsid w:val="21571E02"/>
    <w:rsid w:val="22355B1C"/>
    <w:rsid w:val="22AE5EF6"/>
    <w:rsid w:val="22DD7FD0"/>
    <w:rsid w:val="247469E1"/>
    <w:rsid w:val="25352A39"/>
    <w:rsid w:val="25823B8B"/>
    <w:rsid w:val="2658485C"/>
    <w:rsid w:val="273267AE"/>
    <w:rsid w:val="28312778"/>
    <w:rsid w:val="289D78E7"/>
    <w:rsid w:val="29352AE1"/>
    <w:rsid w:val="2A0C39C4"/>
    <w:rsid w:val="2A5C6402"/>
    <w:rsid w:val="2AFE4CBA"/>
    <w:rsid w:val="2BA71986"/>
    <w:rsid w:val="2CD62A7A"/>
    <w:rsid w:val="2D327C10"/>
    <w:rsid w:val="2D885BE3"/>
    <w:rsid w:val="2DF239D1"/>
    <w:rsid w:val="2F183464"/>
    <w:rsid w:val="2FA37D62"/>
    <w:rsid w:val="2FA73953"/>
    <w:rsid w:val="3080083E"/>
    <w:rsid w:val="30CF63E4"/>
    <w:rsid w:val="31104361"/>
    <w:rsid w:val="319A7B95"/>
    <w:rsid w:val="325651D2"/>
    <w:rsid w:val="32883C32"/>
    <w:rsid w:val="33E82472"/>
    <w:rsid w:val="34CA09B9"/>
    <w:rsid w:val="35E957AA"/>
    <w:rsid w:val="365F59E0"/>
    <w:rsid w:val="367D6ADB"/>
    <w:rsid w:val="38206741"/>
    <w:rsid w:val="386623C6"/>
    <w:rsid w:val="38687442"/>
    <w:rsid w:val="395E1740"/>
    <w:rsid w:val="3A960861"/>
    <w:rsid w:val="3B233FB1"/>
    <w:rsid w:val="3B8D3DA0"/>
    <w:rsid w:val="3C1C5C1D"/>
    <w:rsid w:val="3DC061F2"/>
    <w:rsid w:val="3E236A2A"/>
    <w:rsid w:val="3E3901C8"/>
    <w:rsid w:val="3EF25A44"/>
    <w:rsid w:val="3F83384A"/>
    <w:rsid w:val="418F4CDF"/>
    <w:rsid w:val="42292600"/>
    <w:rsid w:val="430943F2"/>
    <w:rsid w:val="444F07B9"/>
    <w:rsid w:val="44AF77AE"/>
    <w:rsid w:val="45070659"/>
    <w:rsid w:val="45256F1B"/>
    <w:rsid w:val="45435766"/>
    <w:rsid w:val="4554739E"/>
    <w:rsid w:val="47A64AE4"/>
    <w:rsid w:val="47C15E0F"/>
    <w:rsid w:val="488976ED"/>
    <w:rsid w:val="48E61849"/>
    <w:rsid w:val="48F57FE5"/>
    <w:rsid w:val="4925491A"/>
    <w:rsid w:val="49BFFC57"/>
    <w:rsid w:val="4A0E786E"/>
    <w:rsid w:val="4A5123EB"/>
    <w:rsid w:val="4A7E5397"/>
    <w:rsid w:val="4C277E96"/>
    <w:rsid w:val="4D496342"/>
    <w:rsid w:val="4EFF0C80"/>
    <w:rsid w:val="51120FA7"/>
    <w:rsid w:val="51935DFF"/>
    <w:rsid w:val="519F0F3D"/>
    <w:rsid w:val="51DC4E1F"/>
    <w:rsid w:val="51E729F4"/>
    <w:rsid w:val="52290DE8"/>
    <w:rsid w:val="54474C11"/>
    <w:rsid w:val="5510702B"/>
    <w:rsid w:val="56F207E7"/>
    <w:rsid w:val="56FD7D23"/>
    <w:rsid w:val="574863E1"/>
    <w:rsid w:val="57F90557"/>
    <w:rsid w:val="59D82B5A"/>
    <w:rsid w:val="5A4C6962"/>
    <w:rsid w:val="5A6D5DB8"/>
    <w:rsid w:val="5B0028D0"/>
    <w:rsid w:val="5BA56767"/>
    <w:rsid w:val="5BB04E54"/>
    <w:rsid w:val="5C317C44"/>
    <w:rsid w:val="5C4F69D3"/>
    <w:rsid w:val="5D4C51B4"/>
    <w:rsid w:val="5D6166AD"/>
    <w:rsid w:val="5E0A2F00"/>
    <w:rsid w:val="5E5643D0"/>
    <w:rsid w:val="5F0946CE"/>
    <w:rsid w:val="603612D4"/>
    <w:rsid w:val="60655C70"/>
    <w:rsid w:val="61026C5E"/>
    <w:rsid w:val="6136042E"/>
    <w:rsid w:val="614E25DE"/>
    <w:rsid w:val="61981217"/>
    <w:rsid w:val="624A7A61"/>
    <w:rsid w:val="62A801E2"/>
    <w:rsid w:val="6354294F"/>
    <w:rsid w:val="63753E82"/>
    <w:rsid w:val="63D70224"/>
    <w:rsid w:val="64061022"/>
    <w:rsid w:val="645B1373"/>
    <w:rsid w:val="64F32B07"/>
    <w:rsid w:val="673B45A6"/>
    <w:rsid w:val="685271EB"/>
    <w:rsid w:val="69191A0D"/>
    <w:rsid w:val="69311924"/>
    <w:rsid w:val="6AB20490"/>
    <w:rsid w:val="6B223264"/>
    <w:rsid w:val="6B936C40"/>
    <w:rsid w:val="6BE33577"/>
    <w:rsid w:val="6BFD0D0E"/>
    <w:rsid w:val="6C1902DF"/>
    <w:rsid w:val="6D491B4B"/>
    <w:rsid w:val="6D4B3F62"/>
    <w:rsid w:val="6FE21E08"/>
    <w:rsid w:val="711A6DEF"/>
    <w:rsid w:val="712F1120"/>
    <w:rsid w:val="71D716EC"/>
    <w:rsid w:val="71E2193F"/>
    <w:rsid w:val="727260AA"/>
    <w:rsid w:val="72761988"/>
    <w:rsid w:val="73315FFB"/>
    <w:rsid w:val="73C0648F"/>
    <w:rsid w:val="73DD7AEB"/>
    <w:rsid w:val="74DC0DB8"/>
    <w:rsid w:val="76BF0154"/>
    <w:rsid w:val="76D52313"/>
    <w:rsid w:val="7716637C"/>
    <w:rsid w:val="774F05BF"/>
    <w:rsid w:val="77572FC9"/>
    <w:rsid w:val="777B50F3"/>
    <w:rsid w:val="77FC605F"/>
    <w:rsid w:val="79A25F21"/>
    <w:rsid w:val="79EA4484"/>
    <w:rsid w:val="7ADC497B"/>
    <w:rsid w:val="7B56228A"/>
    <w:rsid w:val="7CE74AAA"/>
    <w:rsid w:val="7EED217B"/>
    <w:rsid w:val="7F0C2938"/>
    <w:rsid w:val="7F954407"/>
    <w:rsid w:val="7FAB23FC"/>
    <w:rsid w:val="7FADC4D4"/>
    <w:rsid w:val="BFF93F7F"/>
    <w:rsid w:val="F17FB2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unhideWhenUsed/>
    <w:qFormat/>
    <w:uiPriority w:val="99"/>
    <w:pPr>
      <w:spacing w:after="120"/>
    </w:pPr>
  </w:style>
  <w:style w:type="paragraph" w:styleId="5">
    <w:name w:val="Body Text Indent"/>
    <w:basedOn w:val="1"/>
    <w:next w:val="1"/>
    <w:qFormat/>
    <w:uiPriority w:val="0"/>
    <w:pPr>
      <w:ind w:firstLine="540"/>
    </w:pPr>
    <w:rPr>
      <w:sz w:val="28"/>
      <w:szCs w:val="20"/>
    </w:rPr>
  </w:style>
  <w:style w:type="paragraph" w:styleId="6">
    <w:name w:val="Body Text Indent 2"/>
    <w:basedOn w:val="1"/>
    <w:link w:val="19"/>
    <w:qFormat/>
    <w:uiPriority w:val="99"/>
    <w:pPr>
      <w:spacing w:after="120" w:line="480" w:lineRule="auto"/>
      <w:ind w:left="420" w:leftChars="200"/>
    </w:pPr>
    <w:rPr>
      <w:rFonts w:ascii="Calibri" w:hAnsi="Calibri"/>
      <w:kern w:val="0"/>
      <w:sz w:val="20"/>
    </w:rPr>
  </w:style>
  <w:style w:type="paragraph" w:styleId="7">
    <w:name w:val="Balloon Text"/>
    <w:basedOn w:val="1"/>
    <w:link w:val="20"/>
    <w:semiHidden/>
    <w:qFormat/>
    <w:uiPriority w:val="99"/>
    <w:rPr>
      <w:sz w:val="18"/>
      <w:szCs w:val="18"/>
    </w:rPr>
  </w:style>
  <w:style w:type="paragraph" w:styleId="8">
    <w:name w:val="footer"/>
    <w:basedOn w:val="1"/>
    <w:link w:val="21"/>
    <w:semiHidden/>
    <w:qFormat/>
    <w:uiPriority w:val="99"/>
    <w:pPr>
      <w:tabs>
        <w:tab w:val="center" w:pos="4153"/>
        <w:tab w:val="right" w:pos="8306"/>
      </w:tabs>
      <w:snapToGrid w:val="0"/>
      <w:jc w:val="left"/>
    </w:pPr>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字符"/>
    <w:basedOn w:val="13"/>
    <w:link w:val="2"/>
    <w:qFormat/>
    <w:locked/>
    <w:uiPriority w:val="99"/>
    <w:rPr>
      <w:rFonts w:ascii="宋体" w:hAnsi="宋体" w:eastAsia="宋体" w:cs="宋体"/>
      <w:b/>
      <w:bCs/>
      <w:kern w:val="36"/>
      <w:sz w:val="48"/>
      <w:szCs w:val="48"/>
    </w:rPr>
  </w:style>
  <w:style w:type="character" w:customStyle="1" w:styleId="19">
    <w:name w:val="正文文本缩进 2 字符"/>
    <w:basedOn w:val="13"/>
    <w:link w:val="6"/>
    <w:qFormat/>
    <w:locked/>
    <w:uiPriority w:val="99"/>
    <w:rPr>
      <w:rFonts w:ascii="Calibri" w:hAnsi="Calibri" w:eastAsia="宋体"/>
      <w:sz w:val="24"/>
    </w:rPr>
  </w:style>
  <w:style w:type="character" w:customStyle="1" w:styleId="20">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1">
    <w:name w:val="页脚 字符"/>
    <w:basedOn w:val="13"/>
    <w:link w:val="8"/>
    <w:semiHidden/>
    <w:qFormat/>
    <w:locked/>
    <w:uiPriority w:val="99"/>
    <w:rPr>
      <w:rFonts w:cs="Times New Roman"/>
      <w:sz w:val="18"/>
      <w:szCs w:val="18"/>
    </w:rPr>
  </w:style>
  <w:style w:type="character" w:customStyle="1" w:styleId="22">
    <w:name w:val="页眉 字符"/>
    <w:basedOn w:val="13"/>
    <w:link w:val="9"/>
    <w:semiHidden/>
    <w:qFormat/>
    <w:locked/>
    <w:uiPriority w:val="99"/>
    <w:rPr>
      <w:rFonts w:cs="Times New Roman"/>
      <w:sz w:val="18"/>
      <w:szCs w:val="18"/>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正文文本缩进 2 Char"/>
    <w:basedOn w:val="13"/>
    <w:semiHidden/>
    <w:qFormat/>
    <w:uiPriority w:val="99"/>
    <w:rPr>
      <w:rFonts w:ascii="Times New Roman" w:hAnsi="Times New Roman" w:eastAsia="宋体" w:cs="Times New Roman"/>
      <w:sz w:val="24"/>
      <w:szCs w:val="24"/>
    </w:rPr>
  </w:style>
  <w:style w:type="character" w:customStyle="1" w:styleId="25">
    <w:name w:val="font31"/>
    <w:basedOn w:val="13"/>
    <w:qFormat/>
    <w:uiPriority w:val="0"/>
    <w:rPr>
      <w:rFonts w:hint="eastAsia" w:ascii="宋体" w:hAnsi="宋体" w:eastAsia="宋体" w:cs="宋体"/>
      <w:color w:val="000000"/>
      <w:sz w:val="22"/>
      <w:szCs w:val="22"/>
      <w:u w:val="none"/>
    </w:rPr>
  </w:style>
  <w:style w:type="character" w:customStyle="1" w:styleId="26">
    <w:name w:val="font11"/>
    <w:basedOn w:val="13"/>
    <w:qFormat/>
    <w:uiPriority w:val="0"/>
    <w:rPr>
      <w:rFonts w:hint="eastAsia" w:ascii="宋体" w:hAnsi="宋体" w:eastAsia="宋体" w:cs="宋体"/>
      <w:color w:val="000000"/>
      <w:sz w:val="22"/>
      <w:szCs w:val="22"/>
      <w:u w:val="none"/>
    </w:rPr>
  </w:style>
  <w:style w:type="paragraph" w:customStyle="1" w:styleId="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Table Paragraph"/>
    <w:basedOn w:val="1"/>
    <w:qFormat/>
    <w:uiPriority w:val="1"/>
    <w:rPr>
      <w:rFonts w:ascii="宋体" w:hAnsi="宋体" w:cs="宋体"/>
      <w:lang w:val="zh-CN" w:bidi="zh-CN"/>
    </w:rPr>
  </w:style>
  <w:style w:type="character" w:customStyle="1" w:styleId="55">
    <w:name w:val="font41"/>
    <w:basedOn w:val="13"/>
    <w:qFormat/>
    <w:uiPriority w:val="0"/>
    <w:rPr>
      <w:rFonts w:hint="eastAsia" w:ascii="黑体" w:hAnsi="宋体" w:eastAsia="黑体" w:cs="黑体"/>
      <w:color w:val="000000"/>
      <w:sz w:val="28"/>
      <w:szCs w:val="28"/>
      <w:u w:val="none"/>
    </w:rPr>
  </w:style>
  <w:style w:type="character" w:customStyle="1" w:styleId="56">
    <w:name w:val="font21"/>
    <w:basedOn w:val="13"/>
    <w:qFormat/>
    <w:uiPriority w:val="0"/>
    <w:rPr>
      <w:rFonts w:hint="eastAsia" w:ascii="黑体" w:hAnsi="宋体" w:eastAsia="黑体" w:cs="黑体"/>
      <w:b/>
      <w:bCs/>
      <w:color w:val="000000"/>
      <w:sz w:val="28"/>
      <w:szCs w:val="28"/>
      <w:u w:val="none"/>
    </w:rPr>
  </w:style>
  <w:style w:type="character" w:customStyle="1" w:styleId="57">
    <w:name w:val="font61"/>
    <w:basedOn w:val="13"/>
    <w:qFormat/>
    <w:uiPriority w:val="0"/>
    <w:rPr>
      <w:rFonts w:hint="default" w:ascii="Times New Roman" w:hAnsi="Times New Roman" w:cs="Times New Roman"/>
      <w:color w:val="000000"/>
      <w:sz w:val="20"/>
      <w:szCs w:val="20"/>
      <w:u w:val="none"/>
    </w:rPr>
  </w:style>
  <w:style w:type="character" w:customStyle="1" w:styleId="58">
    <w:name w:val="font51"/>
    <w:basedOn w:val="13"/>
    <w:qFormat/>
    <w:uiPriority w:val="0"/>
    <w:rPr>
      <w:rFonts w:hint="default" w:ascii="Times New Roman" w:hAnsi="Times New Roman" w:cs="Times New Roman"/>
      <w:color w:val="000000"/>
      <w:sz w:val="20"/>
      <w:szCs w:val="20"/>
      <w:u w:val="none"/>
    </w:rPr>
  </w:style>
  <w:style w:type="character" w:customStyle="1" w:styleId="59">
    <w:name w:val="font7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Pages>
  <Words>4875</Words>
  <Characters>6370</Characters>
  <Lines>17</Lines>
  <Paragraphs>4</Paragraphs>
  <TotalTime>22</TotalTime>
  <ScaleCrop>false</ScaleCrop>
  <LinksUpToDate>false</LinksUpToDate>
  <CharactersWithSpaces>6643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2024-04-15T10:02:00Z</dcterms:created>
  <dc:creator>admin</dc:creator>
  <cp:lastModifiedBy>叫我小强好了</cp:lastModifiedBy>
  <cp:lastPrinted>2023-05-29T10:19:00Z</cp:lastPrinted>
  <dcterms:modified xsi:type="dcterms:W3CDTF">2024-06-05T00:19:46Z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F06CE336E78D4865A818CC6B09C3C8A7</vt:lpwstr>
  </property>
</Properties>
</file>