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D6" w:rsidRDefault="00AF3F78">
      <w:pPr>
        <w:adjustRightInd w:val="0"/>
        <w:snapToGrid w:val="0"/>
        <w:jc w:val="center"/>
        <w:rPr>
          <w:rFonts w:ascii="仿宋" w:eastAsia="仿宋" w:hAnsi="仿宋" w:cs="仿宋_GB2312"/>
          <w:b/>
          <w:sz w:val="32"/>
          <w:szCs w:val="32"/>
        </w:rPr>
      </w:pPr>
      <w:r>
        <w:rPr>
          <w:rFonts w:ascii="仿宋" w:eastAsia="仿宋" w:hAnsi="仿宋" w:cs="仿宋_GB2312" w:hint="eastAsia"/>
          <w:b/>
          <w:sz w:val="32"/>
          <w:szCs w:val="32"/>
        </w:rPr>
        <w:t>湖州师范学院研究生优秀课程录播、直播系统采购与安装项目采购文件</w:t>
      </w:r>
    </w:p>
    <w:p w:rsidR="006535D6" w:rsidRDefault="006535D6">
      <w:pPr>
        <w:rPr>
          <w:rFonts w:ascii="仿宋" w:eastAsia="仿宋" w:hAnsi="仿宋" w:cs="仿宋_GB2312"/>
          <w:b/>
          <w:sz w:val="24"/>
        </w:rPr>
      </w:pPr>
    </w:p>
    <w:p w:rsidR="006535D6" w:rsidRDefault="00AF3F78">
      <w:pPr>
        <w:rPr>
          <w:rFonts w:ascii="仿宋" w:eastAsia="仿宋" w:hAnsi="仿宋" w:cs="仿宋_GB2312"/>
          <w:b/>
          <w:sz w:val="24"/>
        </w:rPr>
      </w:pPr>
      <w:r>
        <w:rPr>
          <w:rFonts w:ascii="仿宋" w:eastAsia="仿宋" w:hAnsi="仿宋" w:cs="仿宋_GB2312" w:hint="eastAsia"/>
          <w:b/>
          <w:sz w:val="24"/>
        </w:rPr>
        <w:t>一、采购项目名称、采购清单及要求：</w:t>
      </w:r>
    </w:p>
    <w:p w:rsidR="006535D6" w:rsidRDefault="00AF3F78">
      <w:pPr>
        <w:rPr>
          <w:rFonts w:ascii="仿宋" w:eastAsia="仿宋" w:hAnsi="仿宋" w:cs="宋体"/>
          <w:kern w:val="0"/>
          <w:sz w:val="24"/>
        </w:rPr>
      </w:pPr>
      <w:r>
        <w:rPr>
          <w:rFonts w:ascii="仿宋" w:eastAsia="仿宋" w:hAnsi="仿宋" w:cs="仿宋_GB2312"/>
          <w:b/>
          <w:sz w:val="24"/>
        </w:rPr>
        <w:t>1.</w:t>
      </w:r>
      <w:r>
        <w:rPr>
          <w:rFonts w:ascii="仿宋" w:eastAsia="仿宋" w:hAnsi="仿宋" w:cs="仿宋_GB2312" w:hint="eastAsia"/>
          <w:b/>
          <w:sz w:val="24"/>
        </w:rPr>
        <w:t>采购项目名称：</w:t>
      </w:r>
      <w:r>
        <w:rPr>
          <w:rFonts w:ascii="仿宋" w:eastAsia="仿宋" w:hAnsi="仿宋" w:cs="宋体" w:hint="eastAsia"/>
          <w:kern w:val="0"/>
          <w:sz w:val="24"/>
        </w:rPr>
        <w:t>湖州师范学院研究生优秀课程录播、直播系统采购与安装项目</w:t>
      </w:r>
    </w:p>
    <w:p w:rsidR="006535D6" w:rsidRDefault="00AF3F78">
      <w:pPr>
        <w:rPr>
          <w:rFonts w:ascii="仿宋" w:eastAsia="仿宋" w:hAnsi="仿宋" w:cs="仿宋_GB2312"/>
          <w:sz w:val="24"/>
        </w:rPr>
      </w:pPr>
      <w:r>
        <w:rPr>
          <w:rFonts w:ascii="仿宋" w:eastAsia="仿宋" w:hAnsi="仿宋" w:cs="仿宋_GB2312"/>
          <w:b/>
          <w:sz w:val="24"/>
        </w:rPr>
        <w:t>2.</w:t>
      </w:r>
      <w:r>
        <w:rPr>
          <w:rFonts w:ascii="仿宋" w:eastAsia="仿宋" w:hAnsi="仿宋" w:cs="仿宋_GB2312" w:hint="eastAsia"/>
          <w:b/>
          <w:sz w:val="24"/>
        </w:rPr>
        <w:t>采购项目编号：</w:t>
      </w:r>
      <w:r>
        <w:rPr>
          <w:rFonts w:ascii="仿宋" w:eastAsia="仿宋" w:hAnsi="仿宋" w:cs="仿宋_GB2312" w:hint="eastAsia"/>
          <w:sz w:val="24"/>
        </w:rPr>
        <w:t>XZ2020-096</w:t>
      </w:r>
    </w:p>
    <w:p w:rsidR="006535D6" w:rsidRDefault="00AF3F78">
      <w:pPr>
        <w:rPr>
          <w:rFonts w:ascii="仿宋" w:eastAsia="仿宋" w:hAnsi="仿宋" w:cs="仿宋_GB2312"/>
          <w:sz w:val="24"/>
        </w:rPr>
      </w:pPr>
      <w:r>
        <w:rPr>
          <w:rFonts w:ascii="仿宋" w:eastAsia="仿宋" w:hAnsi="仿宋" w:cs="仿宋_GB2312"/>
          <w:b/>
          <w:sz w:val="24"/>
        </w:rPr>
        <w:t>3.</w:t>
      </w:r>
      <w:r>
        <w:rPr>
          <w:rFonts w:ascii="仿宋" w:eastAsia="仿宋" w:hAnsi="仿宋" w:cs="仿宋_GB2312" w:hint="eastAsia"/>
          <w:b/>
          <w:sz w:val="24"/>
        </w:rPr>
        <w:t>采购组织类型：</w:t>
      </w:r>
      <w:r>
        <w:rPr>
          <w:rFonts w:ascii="仿宋" w:eastAsia="仿宋" w:hAnsi="仿宋" w:cs="仿宋_GB2312" w:hint="eastAsia"/>
          <w:sz w:val="24"/>
        </w:rPr>
        <w:t>分散采购自行组织</w:t>
      </w:r>
    </w:p>
    <w:p w:rsidR="006535D6" w:rsidRDefault="00AF3F78">
      <w:pPr>
        <w:rPr>
          <w:rFonts w:ascii="仿宋" w:eastAsia="仿宋" w:hAnsi="仿宋" w:cs="仿宋_GB2312"/>
          <w:sz w:val="24"/>
        </w:rPr>
      </w:pPr>
      <w:r>
        <w:rPr>
          <w:rFonts w:ascii="仿宋" w:eastAsia="仿宋" w:hAnsi="仿宋" w:cs="仿宋_GB2312"/>
          <w:b/>
          <w:sz w:val="24"/>
        </w:rPr>
        <w:t>4.</w:t>
      </w:r>
      <w:r>
        <w:rPr>
          <w:rFonts w:ascii="仿宋" w:eastAsia="仿宋" w:hAnsi="仿宋" w:cs="仿宋_GB2312" w:hint="eastAsia"/>
          <w:b/>
          <w:sz w:val="24"/>
        </w:rPr>
        <w:t>采购方式：</w:t>
      </w:r>
      <w:r>
        <w:rPr>
          <w:rFonts w:ascii="仿宋" w:eastAsia="仿宋" w:hAnsi="仿宋" w:cs="仿宋_GB2312" w:hint="eastAsia"/>
          <w:sz w:val="24"/>
        </w:rPr>
        <w:t>校内询价</w:t>
      </w:r>
    </w:p>
    <w:p w:rsidR="006535D6" w:rsidRDefault="00AF3F78">
      <w:pPr>
        <w:rPr>
          <w:rFonts w:ascii="仿宋" w:eastAsia="仿宋" w:hAnsi="仿宋" w:cs="仿宋_GB2312"/>
          <w:sz w:val="24"/>
        </w:rPr>
      </w:pPr>
      <w:r>
        <w:rPr>
          <w:rFonts w:ascii="仿宋" w:eastAsia="仿宋" w:hAnsi="仿宋" w:cs="仿宋_GB2312"/>
          <w:b/>
          <w:sz w:val="24"/>
        </w:rPr>
        <w:t>5.</w:t>
      </w:r>
      <w:r>
        <w:rPr>
          <w:rFonts w:ascii="仿宋" w:eastAsia="仿宋" w:hAnsi="仿宋" w:cs="仿宋_GB2312" w:hint="eastAsia"/>
          <w:b/>
          <w:sz w:val="24"/>
        </w:rPr>
        <w:t>采购预算</w:t>
      </w:r>
      <w:r>
        <w:rPr>
          <w:rFonts w:ascii="仿宋" w:eastAsia="仿宋" w:hAnsi="仿宋" w:hint="eastAsia"/>
          <w:b/>
          <w:sz w:val="24"/>
        </w:rPr>
        <w:t>（最高限价）</w:t>
      </w:r>
      <w:r>
        <w:rPr>
          <w:rFonts w:ascii="仿宋" w:eastAsia="仿宋" w:hAnsi="仿宋" w:cs="仿宋_GB2312" w:hint="eastAsia"/>
          <w:b/>
          <w:sz w:val="24"/>
        </w:rPr>
        <w:t>：</w:t>
      </w:r>
      <w:r>
        <w:rPr>
          <w:rFonts w:ascii="仿宋" w:eastAsia="仿宋" w:hAnsi="仿宋" w:cs="仿宋_GB2312" w:hint="eastAsia"/>
          <w:kern w:val="0"/>
          <w:sz w:val="24"/>
          <w:szCs w:val="20"/>
        </w:rPr>
        <w:t>人民币人民币</w:t>
      </w:r>
      <w:r>
        <w:rPr>
          <w:rFonts w:ascii="Arial" w:hAnsi="Arial" w:cs="Arial"/>
          <w:b/>
          <w:bCs/>
          <w:color w:val="333333"/>
          <w:sz w:val="24"/>
          <w:shd w:val="clear" w:color="auto" w:fill="FFFFFF"/>
        </w:rPr>
        <w:t>贰拾叁</w:t>
      </w:r>
      <w:r>
        <w:rPr>
          <w:rFonts w:ascii="仿宋" w:eastAsia="仿宋" w:hAnsi="仿宋" w:cs="仿宋_GB2312" w:hint="eastAsia"/>
          <w:b/>
          <w:bCs/>
          <w:kern w:val="0"/>
          <w:sz w:val="24"/>
          <w:szCs w:val="20"/>
        </w:rPr>
        <w:t>万</w:t>
      </w:r>
      <w:r>
        <w:rPr>
          <w:rFonts w:ascii="Arial" w:hAnsi="Arial" w:cs="Arial"/>
          <w:b/>
          <w:bCs/>
          <w:color w:val="333333"/>
          <w:sz w:val="24"/>
          <w:shd w:val="clear" w:color="auto" w:fill="FFFFFF"/>
        </w:rPr>
        <w:t>贰</w:t>
      </w:r>
      <w:r>
        <w:rPr>
          <w:rFonts w:ascii="仿宋" w:eastAsia="仿宋" w:hAnsi="仿宋" w:cs="仿宋_GB2312" w:hint="eastAsia"/>
          <w:b/>
          <w:bCs/>
          <w:kern w:val="0"/>
          <w:sz w:val="24"/>
          <w:szCs w:val="20"/>
        </w:rPr>
        <w:t>仟</w:t>
      </w:r>
      <w:r>
        <w:rPr>
          <w:rFonts w:ascii="Arial" w:hAnsi="Arial" w:cs="Arial"/>
          <w:b/>
          <w:bCs/>
          <w:color w:val="333333"/>
          <w:sz w:val="24"/>
          <w:shd w:val="clear" w:color="auto" w:fill="FFFFFF"/>
        </w:rPr>
        <w:t>伍佰</w:t>
      </w:r>
      <w:r>
        <w:rPr>
          <w:rFonts w:ascii="仿宋" w:eastAsia="仿宋" w:hAnsi="仿宋" w:cs="仿宋_GB2312" w:hint="eastAsia"/>
          <w:b/>
          <w:bCs/>
          <w:kern w:val="0"/>
          <w:sz w:val="24"/>
          <w:szCs w:val="20"/>
        </w:rPr>
        <w:t>元整</w:t>
      </w:r>
      <w:r>
        <w:rPr>
          <w:rFonts w:ascii="仿宋" w:eastAsia="仿宋" w:hAnsi="仿宋" w:hint="eastAsia"/>
          <w:b/>
          <w:bCs/>
          <w:kern w:val="0"/>
          <w:sz w:val="24"/>
          <w:szCs w:val="20"/>
        </w:rPr>
        <w:t>（￥232500元）</w:t>
      </w:r>
      <w:r>
        <w:rPr>
          <w:rFonts w:ascii="仿宋" w:eastAsia="仿宋" w:hAnsi="仿宋" w:hint="eastAsia"/>
          <w:sz w:val="24"/>
        </w:rPr>
        <w:t>：包</w:t>
      </w:r>
      <w:r>
        <w:rPr>
          <w:rFonts w:ascii="仿宋" w:eastAsia="仿宋" w:hAnsi="仿宋" w:cs="仿宋_GB2312" w:hint="eastAsia"/>
          <w:sz w:val="24"/>
        </w:rPr>
        <w:t>含货物费、运输费、管理费、措施费、操作培训费、保费、税费等全部费用在内。</w:t>
      </w:r>
    </w:p>
    <w:p w:rsidR="006535D6" w:rsidRDefault="00AF3F78">
      <w:pPr>
        <w:rPr>
          <w:rFonts w:ascii="仿宋" w:eastAsia="仿宋" w:hAnsi="仿宋" w:cs="仿宋_GB2312"/>
          <w:sz w:val="24"/>
        </w:rPr>
      </w:pPr>
      <w:r>
        <w:rPr>
          <w:rFonts w:ascii="仿宋" w:eastAsia="仿宋" w:hAnsi="仿宋" w:cs="仿宋_GB2312"/>
          <w:b/>
          <w:sz w:val="24"/>
        </w:rPr>
        <w:t>6.</w:t>
      </w:r>
      <w:r>
        <w:rPr>
          <w:rFonts w:ascii="仿宋" w:eastAsia="仿宋" w:hAnsi="仿宋" w:cs="仿宋_GB2312" w:hint="eastAsia"/>
          <w:b/>
          <w:sz w:val="24"/>
        </w:rPr>
        <w:t>采购清单</w:t>
      </w:r>
      <w:r>
        <w:rPr>
          <w:rFonts w:ascii="仿宋" w:eastAsia="仿宋" w:hAnsi="仿宋" w:cs="仿宋_GB2312" w:hint="eastAsia"/>
          <w:sz w:val="24"/>
        </w:rPr>
        <w:t>（包括货物名称、规格尺寸、数量等），见下表：</w:t>
      </w:r>
    </w:p>
    <w:tbl>
      <w:tblPr>
        <w:tblW w:w="10256" w:type="dxa"/>
        <w:jc w:val="center"/>
        <w:tblInd w:w="-752" w:type="dxa"/>
        <w:tblLayout w:type="fixed"/>
        <w:tblCellMar>
          <w:top w:w="15" w:type="dxa"/>
          <w:left w:w="15" w:type="dxa"/>
          <w:bottom w:w="15" w:type="dxa"/>
          <w:right w:w="15" w:type="dxa"/>
        </w:tblCellMar>
        <w:tblLook w:val="04A0"/>
      </w:tblPr>
      <w:tblGrid>
        <w:gridCol w:w="334"/>
        <w:gridCol w:w="850"/>
        <w:gridCol w:w="851"/>
        <w:gridCol w:w="7488"/>
        <w:gridCol w:w="425"/>
        <w:gridCol w:w="308"/>
      </w:tblGrid>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名称</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20"/>
                <w:szCs w:val="20"/>
              </w:rPr>
            </w:pPr>
            <w:r>
              <w:rPr>
                <w:rFonts w:ascii="宋体" w:hAnsi="宋体" w:cs="宋体"/>
                <w:color w:val="000000"/>
                <w:kern w:val="0"/>
                <w:sz w:val="20"/>
                <w:szCs w:val="20"/>
              </w:rPr>
              <w:t>参考品牌</w:t>
            </w:r>
          </w:p>
        </w:tc>
        <w:tc>
          <w:tcPr>
            <w:tcW w:w="748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主要配置</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rPr>
              <w:t>数量</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嵌入式高端智能高清录播主机</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 要求设备采用一体化嵌入式硬件设计，集成度极高，设备高度约1.2U，设备要求集导播控制、自动跟踪、音频系统、音视频互动、微课、虚拟抠像等功能于一体，真正实现超高级别的集成一体化，无需额外跟踪设备及音频处理设备，大大节约成本，便利施工；</w:t>
            </w:r>
          </w:p>
          <w:p w:rsidR="006535D6" w:rsidRDefault="00AF3F78" w:rsidP="00885AEC">
            <w:pPr>
              <w:widowControl/>
              <w:adjustRightInd w:val="0"/>
              <w:snapToGrid w:val="0"/>
              <w:jc w:val="left"/>
              <w:textAlignment w:val="center"/>
              <w:rPr>
                <w:rFonts w:ascii="宋体" w:hAnsi="宋体" w:cs="宋体"/>
                <w:kern w:val="0"/>
                <w:sz w:val="18"/>
                <w:szCs w:val="18"/>
              </w:rPr>
            </w:pPr>
            <w:r>
              <w:rPr>
                <w:rFonts w:ascii="宋体" w:hAnsi="宋体" w:cs="宋体" w:hint="eastAsia"/>
                <w:color w:val="000000"/>
                <w:kern w:val="0"/>
                <w:sz w:val="18"/>
                <w:szCs w:val="18"/>
              </w:rPr>
              <w:t>2) 视频输入接口：要求SDI≥6视频输入接口、HDMI≥1视频（1080P）输入接口、VGA≥1视频输入接口,DVI≥1路输入、S端子≥2路，S端子要求支持CVBS、YPbPr输入接口。要求产品展示；</w:t>
            </w:r>
          </w:p>
          <w:p w:rsidR="006535D6" w:rsidRDefault="00AF3F78" w:rsidP="00885AEC">
            <w:pPr>
              <w:widowControl/>
              <w:adjustRightInd w:val="0"/>
              <w:snapToGrid w:val="0"/>
              <w:jc w:val="left"/>
              <w:textAlignment w:val="center"/>
              <w:rPr>
                <w:rFonts w:ascii="宋体" w:hAnsi="宋体" w:cs="宋体"/>
                <w:kern w:val="0"/>
                <w:sz w:val="18"/>
                <w:szCs w:val="18"/>
              </w:rPr>
            </w:pPr>
            <w:r>
              <w:rPr>
                <w:rFonts w:ascii="宋体" w:hAnsi="宋体" w:cs="宋体" w:hint="eastAsia"/>
                <w:kern w:val="0"/>
                <w:sz w:val="18"/>
                <w:szCs w:val="18"/>
              </w:rPr>
              <w:t>3) 视频输出接口：要求至少1路HDMI视频输出接口、1路VGA视频输出接口、1路CVBS视频输出接口；</w:t>
            </w:r>
          </w:p>
          <w:p w:rsidR="006535D6" w:rsidRDefault="00AF3F78" w:rsidP="00885AEC">
            <w:pPr>
              <w:widowControl/>
              <w:adjustRightInd w:val="0"/>
              <w:snapToGrid w:val="0"/>
              <w:jc w:val="left"/>
              <w:textAlignment w:val="center"/>
              <w:rPr>
                <w:rFonts w:ascii="宋体" w:hAnsi="宋体" w:cs="宋体"/>
                <w:kern w:val="0"/>
                <w:sz w:val="18"/>
                <w:szCs w:val="18"/>
              </w:rPr>
            </w:pPr>
            <w:r>
              <w:rPr>
                <w:rFonts w:ascii="宋体" w:hAnsi="宋体" w:cs="宋体" w:hint="eastAsia"/>
                <w:kern w:val="0"/>
                <w:sz w:val="18"/>
                <w:szCs w:val="18"/>
              </w:rPr>
              <w:t>4) 视频编码格式：H.264 HP；音频编码格式：AAC；最高分辨率支持1080p60；</w:t>
            </w:r>
          </w:p>
          <w:p w:rsidR="006535D6" w:rsidRDefault="00AF3F78" w:rsidP="00885AEC">
            <w:pPr>
              <w:widowControl/>
              <w:adjustRightInd w:val="0"/>
              <w:snapToGrid w:val="0"/>
              <w:jc w:val="left"/>
              <w:textAlignment w:val="center"/>
              <w:rPr>
                <w:rFonts w:ascii="宋体" w:hAnsi="宋体" w:cs="宋体"/>
                <w:kern w:val="0"/>
                <w:sz w:val="18"/>
                <w:szCs w:val="18"/>
              </w:rPr>
            </w:pPr>
            <w:r>
              <w:rPr>
                <w:rFonts w:ascii="宋体" w:hAnsi="宋体" w:cs="宋体" w:hint="eastAsia"/>
                <w:kern w:val="0"/>
                <w:sz w:val="18"/>
                <w:szCs w:val="18"/>
              </w:rPr>
              <w:t>5) 编码码流：设备支持高低码流可调；                                                                                                                           6) 音频输入：设备要求支持至少8路平衡式话筒／线路输入，具有48V幻象供电软开关，2路平衡非线性输入，具有前置放大、信号发生器、扩展器、压缩器、自动混音、延时器、分频器等功能设置；                                                                                  7) 音频输出：设备要求至少支持4路平衡非线性输出；</w:t>
            </w:r>
          </w:p>
          <w:p w:rsidR="006535D6" w:rsidRDefault="00AF3F78" w:rsidP="00885AEC">
            <w:pPr>
              <w:widowControl/>
              <w:adjustRightInd w:val="0"/>
              <w:snapToGrid w:val="0"/>
              <w:jc w:val="left"/>
              <w:textAlignment w:val="center"/>
              <w:rPr>
                <w:rFonts w:ascii="宋体" w:hAnsi="宋体" w:cs="宋体"/>
                <w:kern w:val="0"/>
                <w:sz w:val="18"/>
                <w:szCs w:val="18"/>
              </w:rPr>
            </w:pPr>
            <w:r>
              <w:rPr>
                <w:rFonts w:ascii="宋体" w:hAnsi="宋体" w:cs="宋体" w:hint="eastAsia"/>
                <w:kern w:val="0"/>
                <w:sz w:val="18"/>
                <w:szCs w:val="18"/>
              </w:rPr>
              <w:t>8) 支持2路千兆网接口，支持网络流媒体实时直播，支持音频客户端调节；</w:t>
            </w:r>
          </w:p>
          <w:p w:rsidR="006535D6" w:rsidRDefault="00AF3F78" w:rsidP="00885AEC">
            <w:pPr>
              <w:widowControl/>
              <w:adjustRightInd w:val="0"/>
              <w:snapToGrid w:val="0"/>
              <w:jc w:val="left"/>
              <w:textAlignment w:val="center"/>
              <w:rPr>
                <w:rFonts w:ascii="宋体" w:hAnsi="宋体" w:cs="宋体"/>
                <w:kern w:val="0"/>
                <w:sz w:val="18"/>
                <w:szCs w:val="18"/>
              </w:rPr>
            </w:pPr>
            <w:r>
              <w:rPr>
                <w:rFonts w:ascii="宋体" w:hAnsi="宋体" w:cs="宋体" w:hint="eastAsia"/>
                <w:kern w:val="0"/>
                <w:sz w:val="18"/>
                <w:szCs w:val="18"/>
              </w:rPr>
              <w:t>9) 通讯端口要求不低于4路RS232，4路USB2.0接口，1路USB3.0                                                                                                              10) 主机自带2.0寸液晶显示屏，可实时显示录播主机的IP地址、CPU状态、存储空间等信息；                                                                 11) 主机要求自带至少6个按键、可通过按键快速实现一键录制/停止/暂停，一键快速实现直播推流/停止，实现一些快捷台标、日期、信息等叠加功能；</w:t>
            </w:r>
          </w:p>
          <w:p w:rsidR="006535D6" w:rsidRDefault="00AF3F78" w:rsidP="00885AEC">
            <w:pPr>
              <w:widowControl/>
              <w:adjustRightInd w:val="0"/>
              <w:snapToGrid w:val="0"/>
              <w:jc w:val="left"/>
              <w:textAlignment w:val="center"/>
              <w:rPr>
                <w:rFonts w:ascii="宋体" w:hAnsi="宋体" w:cs="宋体"/>
                <w:kern w:val="0"/>
                <w:sz w:val="18"/>
                <w:szCs w:val="18"/>
              </w:rPr>
            </w:pPr>
            <w:r>
              <w:rPr>
                <w:rFonts w:ascii="宋体" w:hAnsi="宋体" w:cs="宋体" w:hint="eastAsia"/>
                <w:kern w:val="0"/>
                <w:sz w:val="18"/>
                <w:szCs w:val="18"/>
              </w:rPr>
              <w:t>12)  需有国家广播电视产品质量监督检验中心出具的检验报告为佐证，提供报告复印件并加盖厂家公章）；</w:t>
            </w:r>
          </w:p>
          <w:p w:rsidR="006535D6" w:rsidRDefault="00AF3F78" w:rsidP="00885AEC">
            <w:pPr>
              <w:widowControl/>
              <w:adjustRightInd w:val="0"/>
              <w:snapToGrid w:val="0"/>
              <w:jc w:val="left"/>
              <w:textAlignment w:val="center"/>
              <w:rPr>
                <w:rFonts w:ascii="宋体" w:hAnsi="宋体" w:cs="宋体"/>
                <w:kern w:val="0"/>
                <w:sz w:val="18"/>
                <w:szCs w:val="18"/>
              </w:rPr>
            </w:pPr>
            <w:r>
              <w:rPr>
                <w:rFonts w:ascii="宋体" w:hAnsi="宋体" w:cs="宋体" w:hint="eastAsia"/>
                <w:kern w:val="0"/>
                <w:sz w:val="18"/>
                <w:szCs w:val="18"/>
              </w:rPr>
              <w:t>13）要求产品在低温-10℃～高温40℃环境下应能正常工作，需有国家广播电视产品质量监督检验中心出具的检验报告为佐证，检验时间不小于8小时。（提供报告复印件并加盖厂家公章）</w:t>
            </w:r>
          </w:p>
          <w:p w:rsidR="006535D6" w:rsidRDefault="00AF3F78" w:rsidP="00885AEC">
            <w:pPr>
              <w:widowControl/>
              <w:adjustRightInd w:val="0"/>
              <w:snapToGrid w:val="0"/>
              <w:jc w:val="left"/>
              <w:textAlignment w:val="center"/>
              <w:rPr>
                <w:rFonts w:ascii="宋体" w:hAnsi="宋体" w:cs="宋体"/>
                <w:kern w:val="0"/>
                <w:sz w:val="18"/>
                <w:szCs w:val="18"/>
              </w:rPr>
            </w:pPr>
            <w:r>
              <w:rPr>
                <w:rFonts w:ascii="宋体" w:hAnsi="宋体" w:cs="宋体" w:hint="eastAsia"/>
                <w:kern w:val="0"/>
                <w:sz w:val="18"/>
                <w:szCs w:val="18"/>
              </w:rPr>
              <w:t>14）要求产品采用耐腐蚀技术处理，产品通过盐雾腐蚀试验，试验时间不小于48小时。需有国家广播电视产品质量监督检验中心出具的检验报告为佐证。（提供报告复印件并加盖厂家公章）</w:t>
            </w:r>
          </w:p>
          <w:p w:rsidR="006535D6" w:rsidRDefault="00AF3F78" w:rsidP="00885AEC">
            <w:pPr>
              <w:widowControl/>
              <w:adjustRightInd w:val="0"/>
              <w:snapToGrid w:val="0"/>
              <w:jc w:val="left"/>
              <w:textAlignment w:val="center"/>
              <w:rPr>
                <w:rFonts w:ascii="宋体" w:hAnsi="宋体" w:cs="宋体"/>
                <w:kern w:val="0"/>
                <w:sz w:val="18"/>
                <w:szCs w:val="18"/>
              </w:rPr>
            </w:pPr>
            <w:r>
              <w:rPr>
                <w:rFonts w:ascii="宋体" w:hAnsi="宋体" w:cs="宋体" w:hint="eastAsia"/>
                <w:kern w:val="0"/>
                <w:sz w:val="18"/>
                <w:szCs w:val="18"/>
              </w:rPr>
              <w:t>15）要求所投产品具有国家强制性产品3C认证证书。（提供证书复印件并加盖厂家公章）</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kern w:val="0"/>
                <w:sz w:val="18"/>
                <w:szCs w:val="18"/>
              </w:rPr>
              <w:t>16）要求产品应具有FCC认证证书、RoHS认证证书。（提供证书复印件并加盖厂家公章）</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智能高清录播系统</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 切换模式支持全自动、半自动、手动三种模式；</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 本地导播充分考虑老师、管理者在录课过程中操作便捷性。基本功能键一键完成。一键启动录制、直播等操作；独特的一键一应用功能帮助老师，轻轻一点即可预设字幕、课程标题、日期、LOGO、片头片尾；</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 提供6种画面布局模式，响应不同教学场景需要。14种转场特效，画面切换柔和自然；</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 本地导播界面，支持课件资源一键播放；                                                                                                                                                       5) 系统至少需支持flv和mp4两种常规格式，选择其中一种格式进行录制、支持电影模式、资源模式录制；</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 支持双分屏、三分屏、画中画、五画面等多种以上场景模式录制，支持字幕、课程信息、台标、片头片尾添加；</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 支持课件资源本地通过USB拷出；</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 要求同型号录播主机，无需平台支持，可实现音视频双向实时互动，本地授课教师视频及远端交互视频可录制为一个视频文件，无需后期进行编辑合成。至少支持1对4；</w:t>
            </w:r>
            <w:r>
              <w:rPr>
                <w:rFonts w:ascii="宋体" w:hAnsi="宋体" w:cs="宋体" w:hint="eastAsia"/>
                <w:color w:val="000000"/>
                <w:kern w:val="0"/>
                <w:sz w:val="18"/>
                <w:szCs w:val="18"/>
              </w:rPr>
              <w:t>                                                           9) 应支持H.323v5和SIP标准，通过注册到MCU，可支持多点互动，支持双流；</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10) 互动模式时，要求主讲教室支持双流互动，主讲教室录播主机将主播画面和老师电脑PTT画面同步传输到听课教室，听讲教室在互动的同时支持将主讲导播视频，及老师授课PPT两路视频录制为课后的复习资料,支持互动导播全网直播；</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11) 要求每间录播主机都可自定义为主讲教室或者听课教室，主讲教室和听课教室可以身份互换，主讲教室要求可对听课教室的音视频接入具有控制权限；</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12) 本机提供流畅稳定的直播服务，支持RTMP/RTSP/TS三种不同类型的直播。单台设备无需添加任何辅组设备要求可支持200路以上直播，资源平台或学校自有平台均可调用直播链接，进行大规模直播讲堂；                                    13) 导播要求支持微课（虚拟演播室）功能，能对绿色进行抠像与背景画面一起组合成微课进行录制；                                                                                                                                  14) 系统应该含有相机控制单元，可对相机进行上下左右、变倍、预知为设置及调用控制，同时支持点击跟踪功能；                           15) 系统本身要求可实时对主机和软件运行状态进行监测，包括CPU、内存、硬盘空间等内容且要能在导播界面上显示；</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16) 提供录播系统软件著作权并加盖公章；</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17) 提供录播点击跟踪软件著作权并加盖公章；</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18) 提供录播互动软件著作权并加盖公章。</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套</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3</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智能高清录播远程导播系统</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1）远程导播平台内嵌录播主机，无需其它服务器支撑。导播平台集视频监视、视频切换、云台控制、音频调整、直播/录制、暂停、直播监视功能等控制；</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2）远程导播平台支持录播课件点播，下载；</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3）远程导播平台支持录播视频在线切片生成微课；</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4）录播主机可自定义开关机时间，进行自我恢复，可远程唤醒主机。通过远程导播平台可设置定时录制功能，一次性完成两周内的课程安排；</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5）远程导播可提供6种画面布局模式，响应不同教学场景需要。14种转场特效，画面切换柔和自然；</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远程导播具有微课制作，通过进度条选择开始、结束微课的时长。填写微课的信息；标题、年级、学科等；点击“开始截取微课”进行截取若勾选“合并未截取的内容成为微课内容”则截取进度条未选中的两端，合并为视频微课；</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7）远程导播在同一界面提供导播功能按键的操作。最多支持10路信号导切（含4路远程互动信息），视频延迟低于1秒；</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8）可在远程导播上设置LOGO台标等详细信息。可任意拖动LOGO、字幕的显示位置。字幕内容支持预先编辑，最多支持编辑5条字幕信息，课程信息的标题，按照录制需要可针对字幕大小、颜色进行个性化设置；</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9）远程导播平台支持录播课件点播，下载。点播列表可以清楚看到视频录制的通道数量、录制时间、录制时生成的预览图片等课件资源，方便老师快速找到所需要的课件。主机与资源管理平台对接成功后，支持资源通过三种方式上传，（手动、视频产生即刻自动上传、主机闲时自动上传）。课件上传后，始终显示课件的上传状态，以保证不错传、不误传，不少传；</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10）远程导播对生成的微课资源按照年级、学科进行分类，同时支持条件检索。生成的微课老师可下载到本地，也可通过对接平台自动上传至服务器；</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11）提供录播远程导播软件著作权并加盖公章。</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2406"/>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音频处理系统</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1）为保证教室内声音采集效果，需具有良好音频处理功能；</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2）为保证本地音频采集，及远程互动音频效果，支持浮点运算技术，回声消除（AEC），啸叫抑制(自适应)（AFC），背景降噪（ANC）；</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3）AEC回声消除，完全消除回声现象，实现真双工功能；</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4）AFC啸叫抑制(自适应)，有效消除现场扩声的啸叫，提高6-9dB传声增益；</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5）ANC背景降噪，-15DB的降噪幅度，最大程度降低环境噪声，大幅提高信噪比；</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6）支持语音激励功能，可自由配置对应的串口数据，以实现开启语音时，导播自动切换对应摄像机的拍摄画面；</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7）支持软件调音台功能，对应系统工作模式自动跳转音频配置，可自由混音频源输出接口，提供软件界面截图，进行技术参数验证。</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教师分析跟踪全景摄像机</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 视频输出：传感器类型 1/2英寸, CMOS, 有效像素：300万；镜头24倍光学变焦，11倍数字变焦，光圈F1.4~ F8；1路HD-SDI输出，1080P@30，2路RS232接口，1路RJ45,12V电源；</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 无需跟踪主机，无需辅助摄像头、LIUNX架构，智能前置化，跟踪算法内嵌至全景摄像机；</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 全景摄像机与云台机分开独立安装，教室侧边、中间皆可安装，摄像机安装高度不低于2米，杜绝学生破坏；</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 跟踪模块化设计，老师学生跟踪模块可独立使用；</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 灵活的跟踪策略，即可支持全程跟踪，也可支持教师快速走动切换全景，小范围走动特写跟踪策略；</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 目标跟踪不受教室大小、形状限制，适用于不规则教室、阶梯教室；</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 教师区可设置屏蔽区域，屏蔽区域形状可自定义调整，保证不受投影、电子白板、一体机等因素干扰，可基于以上环境或物体进行现场抗干扰演示；</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 支持教师身高自适应，在讲台范围内教师不同身高、不同姿式均能自动调整拍摄角度，实现最佳输出画面；</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9) 状态保持机制，通过设置现有状态保护时长，避免动作过快而导致的全景与特写频繁切换，减少垃圾镜头；</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10) 跟踪镜头根据目标移动速度和动作幅度的智能调整移动速度，便镜头平滑过度，在保持目标处于镜头的同时视频流畅自然；</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11)  支持3G-SDI输出视频用于全景图像，输出图像格式最高支持1080P；</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12) 支持在界面调整相机色彩饱和度、亮度、抗闪烁等相机参数；</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13) 提供嵌入式教育录播老师跟踪系统软件著作权。</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6</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学生检测全景摄像机</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1)视频输出：传感器类型 1/2英寸, CMOS, 有效像素：300万；镜头24倍光学变焦，11倍数字变焦，光圈F1.4~ F8；1路HD-SDI输出，1080P@30，2路RS232接口，1路RJ45,12V电源；</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2)无需跟踪主机，无需辅助摄像头、LIUNX架构，智能前置化，跟踪算法内嵌至全景摄像机，检测摄像机即可作为检测模块也可作为拍摄摄像机；</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3)检测摄像机模块化设计，老师学生可独立使用；</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4)目标检测不受教室大小、形状限制，适用于不规则教室、阶梯教室；</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5)学生区域支持多人起立，依次特写后给到多人的中景画面，最多可支持三人同时起立；</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6)学生区可设置屏蔽区域，屏蔽区域形状可自定义调整，保证不受投影、电子白板、一体机等因素干扰，可基于以上环境或物体进行现场抗干扰演示；</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7)支持老师在讲台切换教师画面、教师走下讲台切换学生画面策略；</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8)可视化调试操作，调试客户端可观看跟踪机高清视频进行调试；</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9) 支持3G-SDI输出视频用于全景图像，输出图像格式最高支持1080P；</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10)支持在界面调整相机色彩饱和度、亮度、抗闪烁等相机参数；</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11)提供嵌入式教育录播学生跟踪系统软件著作权。</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板书检测摄像机</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1)无需跟踪主机，无需辅助摄像头、LIUNX架构，智能前置化，跟踪算法内嵌至分析摄像机；</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2)检测摄像机模块化设计，可独立使用；</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3)2.8mm镜头，90度水平视角；</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4)可检测教师书写板书，切换板书特写镜头；</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5)可视化调试操作，调试客户端可观看跟踪机高清视频进行调试；</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6)提供教育录播智能跟踪系统软件著作权。</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高清云台摄像机</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1)300万有效像素，支持1080p@60Hz分辨率，并向下兼容；</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2)高变焦参数，具有≥20倍光学变焦性能；</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3)超级动态降噪技术，降低画面中的噪波，即使在低光照的环境中，动态和静态画面都能得到清晰的呈现，可在摄像机OSD菜单中打开/关闭降噪功能；</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4)强大的高清同时输出功能，支持SDI、HDMI、LAN三路高清同时输出；</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5)具有RS232、RS485控制串口，并同时都支持标准VISCA和PELCO控制协议，可跟任何跟踪模块实现完美跟踪；</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6)支持在PELCO协议下≥128个预置位，在VISCA协议下≥9个预置位。</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板书特写摄像机</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1)SONY IMX236成像器件，图像细腻清晰，200W像素，高清画面；</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 最低照度，彩色0.1Lux@F1.2，黑白0.01Lux@F1.2，5-50mm镜头；</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3)支持日夜转换、白平衡、宽动态、背光补偿、强光抑制；</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4)支持3D降噪；</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5)视频格式：1080P30/25、720P60/50、720P30/25；</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6)跟高清云台摄像机或者一体机完美结合，色差降至约为零。</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智能图像分析识别跟踪系统</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1)跟踪算法内嵌智能前置化，基于LIUNX架构，模块化设计，可独立使用；                                                             2)系统内只要对老师相机跟学生相机分别设计参考点跟两个特写点即可完成老师、学生自动跟踪，系统设置简单好操作；</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3)老师在课堂讲课时，进行实时跟踪。跟踪过程由于在摄像机内部控制镜头的视角和变焦。视觉感受平滑自然；</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4)在上课场景中需要进行全景与特写切换时，支持瞬间图像定位、放大缩小无拉近拉伸镜头；</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5)灵活的跟踪策略，即可支持全程跟踪，也可支持教师快速走动切换全景，小范围走动特写跟踪策略；</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6)目标跟踪不受教室大小、形状限制，适用于不规则教室、阶梯教室；</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7)教师区与学生去均可设置屏蔽区域，屏蔽区域形状可自定义调整，保证不受投影、电子白板、一体机、风扇、窗帘等因素干扰，可基于以上环境或物体进行现场抗干扰演示；</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8)支持教师身高自适应，在讲台范围内教师不同身高、不同姿式均能自动调整拍摄角度，实现最佳输出画面；                                           9)状态保持机制，通过设置现有状态保护时长，避免动作过快而导致的全景与特写频繁切换，减少垃圾镜头；                                      10)支持老师在讲台切换教师画面、老师黑板写字切换到板书画面、教师走下讲台切换学生画面等跟踪策略；                                              11)在上课场景中需要进行学生特写切换时，支持瞬间图像定位、放大缩小无拉近拉伸镜头；                                                                         12)学生区域支持多人起立，依次特写后给到多人的中景画面，最多可支持三人同时起立；</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13)可视化调试操作，调试客户端可观看实时视频进行调试；支持在界面调整相机色彩饱和度、亮度、抗闪烁等相机参数；                    14)提供图像分析识别跟踪软件著作权并加盖公章。</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指向性话筒</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1)录播室专业枪型话筒，与其他录播设备为同一品牌；纯电容式咪头，镀金振膜，灵敏度高音质清晰；单一指向性能更好的降低周围环境噪声；</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2)内有三档开关选择，关、心型和超心型；适用性强，可满足不同场地环境使用；</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3)专业的射频抗干扰设计，防止手机、电磁、高频等无线射频的干扰；标配多功能吊架；</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4)换能方式：电容式；</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5)指向特性：单一指向性；</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6)频率响应:55～19.7KHz±3dB；</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7)灵敏度：近距-45dB、远距-38dB；</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8)供电电压：纯48V供电；</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9)输出抗阻（欧姆）：近距1KΩ、远距2.3KΩ；</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10)有效拾音距离：3米；最远拾音距离6米左右。</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个</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12路智能混音器</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numPr>
                <w:ilvl w:val="0"/>
                <w:numId w:val="1"/>
              </w:numPr>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支持十二路幻象供电麦克风平衡输入十二路麦克风不平衡输入麦克风；                                                                                               2)支持同时使用的高品质混音系统；                                  3)前置运放线路音质丰富、清晰明亮；先进的数码混响；                                                                                                                   4)外接音频信号独立调节。设有麦克风合成后独立输出，麦克风合成后和外接音频信号合成转发立体声输出，独立高、中、低音调节；</w:t>
            </w:r>
          </w:p>
          <w:p w:rsidR="006535D6" w:rsidRDefault="00AF3F78" w:rsidP="00885AEC">
            <w:pPr>
              <w:widowControl/>
              <w:adjustRightInd w:val="0"/>
              <w:snapToGrid w:val="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5)支持两路话筒共一路音量调节能使输出信号等值均衡；                                                                                                                       6)功率：12W；                                                             7)输出抗阻：200Ω；                                                                                                                                                                           8)信噪比：＞60dB；                                                                                                                                                                                     9)输出电压：48V。</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1拖2无线话筒</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罗德/</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tcPr>
          <w:p w:rsidR="006535D6" w:rsidRDefault="00AF3F78" w:rsidP="00885AEC">
            <w:pPr>
              <w:widowControl/>
              <w:adjustRightInd w:val="0"/>
              <w:snapToGrid w:val="0"/>
              <w:jc w:val="left"/>
              <w:textAlignment w:val="top"/>
              <w:rPr>
                <w:rFonts w:ascii="宋体" w:hAnsi="宋体" w:cs="宋体"/>
                <w:color w:val="000000"/>
                <w:kern w:val="0"/>
                <w:sz w:val="18"/>
                <w:szCs w:val="18"/>
              </w:rPr>
            </w:pPr>
            <w:r>
              <w:rPr>
                <w:rFonts w:ascii="宋体" w:hAnsi="宋体" w:cs="宋体" w:hint="eastAsia"/>
                <w:color w:val="000000"/>
                <w:sz w:val="18"/>
                <w:szCs w:val="18"/>
              </w:rPr>
              <w:t>1</w:t>
            </w:r>
            <w:r>
              <w:rPr>
                <w:rFonts w:ascii="宋体" w:hAnsi="宋体" w:cs="宋体" w:hint="eastAsia"/>
                <w:color w:val="000000"/>
                <w:kern w:val="0"/>
                <w:sz w:val="18"/>
                <w:szCs w:val="18"/>
              </w:rPr>
              <w:t>)内置全指向电容式麦克风可提供广播级音质效果；</w:t>
            </w:r>
          </w:p>
          <w:p w:rsidR="006535D6" w:rsidRDefault="00AF3F78" w:rsidP="00885AEC">
            <w:pPr>
              <w:widowControl/>
              <w:adjustRightInd w:val="0"/>
              <w:snapToGrid w:val="0"/>
              <w:jc w:val="left"/>
              <w:textAlignment w:val="top"/>
              <w:rPr>
                <w:rFonts w:ascii="宋体" w:hAnsi="宋体" w:cs="宋体"/>
                <w:color w:val="000000"/>
                <w:kern w:val="0"/>
                <w:sz w:val="18"/>
                <w:szCs w:val="18"/>
              </w:rPr>
            </w:pPr>
            <w:r>
              <w:rPr>
                <w:rFonts w:ascii="宋体" w:hAnsi="宋体" w:cs="宋体" w:hint="eastAsia"/>
                <w:color w:val="000000"/>
                <w:kern w:val="0"/>
                <w:sz w:val="18"/>
                <w:szCs w:val="18"/>
              </w:rPr>
              <w:t>2）全新的第三代 2.4GHZ 数字无线传输系统，采用128位加密设计。可以在任何条件下提供清晰的的音频信号，即便是购物中心，会议厅，酒店等具有密集 Wi-Fi 和蓝牙信号的环境也完全可以应对；</w:t>
            </w:r>
          </w:p>
          <w:p w:rsidR="006535D6" w:rsidRDefault="00AF3F78" w:rsidP="00885AEC">
            <w:pPr>
              <w:widowControl/>
              <w:adjustRightInd w:val="0"/>
              <w:snapToGrid w:val="0"/>
              <w:jc w:val="left"/>
              <w:textAlignment w:val="top"/>
              <w:rPr>
                <w:rFonts w:ascii="宋体" w:hAnsi="宋体" w:cs="宋体"/>
                <w:color w:val="000000"/>
                <w:kern w:val="0"/>
                <w:sz w:val="18"/>
                <w:szCs w:val="18"/>
              </w:rPr>
            </w:pPr>
            <w:r>
              <w:rPr>
                <w:rFonts w:ascii="宋体" w:hAnsi="宋体" w:cs="宋体" w:hint="eastAsia"/>
                <w:color w:val="000000"/>
                <w:kern w:val="0"/>
                <w:sz w:val="18"/>
                <w:szCs w:val="18"/>
              </w:rPr>
              <w:t>3）信号距离可达70米（无干扰遮挡），随着环境干扰的增加，有效的信号距离随之减少；</w:t>
            </w:r>
          </w:p>
          <w:p w:rsidR="006535D6" w:rsidRDefault="00AF3F78" w:rsidP="00885AEC">
            <w:pPr>
              <w:widowControl/>
              <w:adjustRightInd w:val="0"/>
              <w:snapToGrid w:val="0"/>
              <w:jc w:val="left"/>
              <w:textAlignment w:val="top"/>
              <w:rPr>
                <w:rFonts w:ascii="宋体" w:hAnsi="宋体" w:cs="宋体"/>
                <w:color w:val="000000"/>
                <w:kern w:val="0"/>
                <w:sz w:val="18"/>
                <w:szCs w:val="18"/>
              </w:rPr>
            </w:pPr>
            <w:r>
              <w:rPr>
                <w:rFonts w:ascii="宋体" w:hAnsi="宋体" w:cs="宋体" w:hint="eastAsia"/>
                <w:color w:val="000000"/>
                <w:kern w:val="0"/>
                <w:sz w:val="18"/>
                <w:szCs w:val="18"/>
              </w:rPr>
              <w:t>4）接收机和发射机采用内置可充电式电池，支持 USB-C 接口进行充电；</w:t>
            </w:r>
          </w:p>
          <w:p w:rsidR="006535D6" w:rsidRDefault="00AF3F78" w:rsidP="00885AEC">
            <w:pPr>
              <w:widowControl/>
              <w:adjustRightInd w:val="0"/>
              <w:snapToGrid w:val="0"/>
              <w:jc w:val="left"/>
              <w:textAlignment w:val="top"/>
              <w:rPr>
                <w:rFonts w:ascii="宋体" w:hAnsi="宋体" w:cs="宋体"/>
                <w:color w:val="000000"/>
                <w:kern w:val="0"/>
                <w:sz w:val="18"/>
                <w:szCs w:val="18"/>
              </w:rPr>
            </w:pPr>
            <w:r>
              <w:rPr>
                <w:rFonts w:ascii="宋体" w:hAnsi="宋体" w:cs="宋体" w:hint="eastAsia"/>
                <w:color w:val="000000"/>
                <w:kern w:val="0"/>
                <w:sz w:val="18"/>
                <w:szCs w:val="18"/>
              </w:rPr>
              <w:t>5）满电可持续工作7小时，并配有节电模式；</w:t>
            </w:r>
          </w:p>
          <w:p w:rsidR="006535D6" w:rsidRDefault="00AF3F78" w:rsidP="00885AEC">
            <w:pPr>
              <w:widowControl/>
              <w:adjustRightInd w:val="0"/>
              <w:snapToGrid w:val="0"/>
              <w:jc w:val="left"/>
              <w:textAlignment w:val="top"/>
              <w:rPr>
                <w:rFonts w:ascii="宋体" w:hAnsi="宋体" w:cs="宋体"/>
                <w:color w:val="000000"/>
                <w:kern w:val="0"/>
                <w:sz w:val="18"/>
                <w:szCs w:val="18"/>
              </w:rPr>
            </w:pPr>
            <w:r>
              <w:rPr>
                <w:rFonts w:ascii="宋体" w:hAnsi="宋体" w:cs="宋体" w:hint="eastAsia"/>
                <w:color w:val="000000"/>
                <w:kern w:val="0"/>
                <w:sz w:val="18"/>
                <w:szCs w:val="18"/>
              </w:rPr>
              <w:t>6）超轻超小结构：发射器和接收器单个仅31克；</w:t>
            </w:r>
          </w:p>
          <w:p w:rsidR="006535D6" w:rsidRDefault="00AF3F78" w:rsidP="00885AEC">
            <w:pPr>
              <w:widowControl/>
              <w:adjustRightInd w:val="0"/>
              <w:snapToGrid w:val="0"/>
              <w:jc w:val="left"/>
              <w:textAlignment w:val="top"/>
              <w:rPr>
                <w:rFonts w:ascii="宋体" w:hAnsi="宋体" w:cs="宋体"/>
                <w:color w:val="000000"/>
                <w:kern w:val="0"/>
                <w:sz w:val="18"/>
                <w:szCs w:val="18"/>
              </w:rPr>
            </w:pPr>
            <w:r>
              <w:rPr>
                <w:rFonts w:ascii="宋体" w:hAnsi="宋体" w:cs="宋体" w:hint="eastAsia"/>
                <w:color w:val="000000"/>
                <w:kern w:val="0"/>
                <w:sz w:val="18"/>
                <w:szCs w:val="18"/>
              </w:rPr>
              <w:t>7）发射器与接收器配对仅需三秒；</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kern w:val="0"/>
                <w:sz w:val="18"/>
                <w:szCs w:val="18"/>
              </w:rPr>
              <w:t>8）三档可调电平：0dB -6dB -12dB。</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对</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高保真音响</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tcPr>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kern w:val="0"/>
                <w:sz w:val="18"/>
                <w:szCs w:val="18"/>
              </w:rPr>
              <w:t>)</w:t>
            </w:r>
            <w:r>
              <w:rPr>
                <w:rFonts w:ascii="宋体" w:hAnsi="宋体" w:cs="宋体" w:hint="eastAsia"/>
                <w:color w:val="000000"/>
                <w:sz w:val="18"/>
                <w:szCs w:val="18"/>
              </w:rPr>
              <w:t>频率响应：72-17.5Hz；</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kern w:val="0"/>
                <w:sz w:val="18"/>
                <w:szCs w:val="18"/>
              </w:rPr>
              <w:t>)</w:t>
            </w:r>
            <w:r>
              <w:rPr>
                <w:rFonts w:ascii="宋体" w:hAnsi="宋体" w:cs="宋体" w:hint="eastAsia"/>
                <w:color w:val="000000"/>
                <w:sz w:val="18"/>
                <w:szCs w:val="18"/>
              </w:rPr>
              <w:t>功率：60-120W；</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kern w:val="0"/>
                <w:sz w:val="18"/>
                <w:szCs w:val="18"/>
              </w:rPr>
              <w:t>)</w:t>
            </w:r>
            <w:r>
              <w:rPr>
                <w:rFonts w:ascii="宋体" w:hAnsi="宋体" w:cs="宋体" w:hint="eastAsia"/>
                <w:color w:val="000000"/>
                <w:sz w:val="18"/>
                <w:szCs w:val="18"/>
              </w:rPr>
              <w:t>阻抗：4Ω；</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kern w:val="0"/>
                <w:sz w:val="18"/>
                <w:szCs w:val="18"/>
              </w:rPr>
              <w:t>)</w:t>
            </w:r>
            <w:r>
              <w:rPr>
                <w:rFonts w:ascii="宋体" w:hAnsi="宋体" w:cs="宋体" w:hint="eastAsia"/>
                <w:color w:val="000000"/>
                <w:sz w:val="18"/>
                <w:szCs w:val="18"/>
              </w:rPr>
              <w:t>驱动单元：1个6.5寸长冲程低音驱动单元、1个3寸前纸盆高音单元；</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kern w:val="0"/>
                <w:sz w:val="18"/>
                <w:szCs w:val="18"/>
              </w:rPr>
              <w:t>)</w:t>
            </w:r>
            <w:r>
              <w:rPr>
                <w:rFonts w:ascii="宋体" w:hAnsi="宋体" w:cs="宋体" w:hint="eastAsia"/>
                <w:color w:val="000000"/>
                <w:sz w:val="18"/>
                <w:szCs w:val="18"/>
              </w:rPr>
              <w:t>灵敏度：88dB/1W/1M；</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kern w:val="0"/>
                <w:sz w:val="18"/>
                <w:szCs w:val="18"/>
              </w:rPr>
              <w:t>)</w:t>
            </w:r>
            <w:r>
              <w:rPr>
                <w:rFonts w:ascii="宋体" w:hAnsi="宋体" w:cs="宋体" w:hint="eastAsia"/>
                <w:color w:val="000000"/>
                <w:sz w:val="18"/>
                <w:szCs w:val="18"/>
              </w:rPr>
              <w:t>最大声压级：120dB；</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kern w:val="0"/>
                <w:sz w:val="18"/>
                <w:szCs w:val="18"/>
              </w:rPr>
              <w:t>)</w:t>
            </w:r>
            <w:r>
              <w:rPr>
                <w:rFonts w:ascii="宋体" w:hAnsi="宋体" w:cs="宋体" w:hint="eastAsia"/>
                <w:color w:val="000000"/>
                <w:sz w:val="18"/>
                <w:szCs w:val="18"/>
              </w:rPr>
              <w:t>分频器：18000Hz；</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8</w:t>
            </w:r>
            <w:r>
              <w:rPr>
                <w:rFonts w:ascii="宋体" w:hAnsi="宋体" w:cs="宋体" w:hint="eastAsia"/>
                <w:color w:val="000000"/>
                <w:kern w:val="0"/>
                <w:sz w:val="18"/>
                <w:szCs w:val="18"/>
              </w:rPr>
              <w:t>)</w:t>
            </w:r>
            <w:r>
              <w:rPr>
                <w:rFonts w:ascii="宋体" w:hAnsi="宋体" w:cs="宋体" w:hint="eastAsia"/>
                <w:color w:val="000000"/>
                <w:sz w:val="18"/>
                <w:szCs w:val="18"/>
              </w:rPr>
              <w:t>箱体背面配有挂件方便安装使用；</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9</w:t>
            </w:r>
            <w:r>
              <w:rPr>
                <w:rFonts w:ascii="宋体" w:hAnsi="宋体" w:cs="宋体" w:hint="eastAsia"/>
                <w:color w:val="000000"/>
                <w:kern w:val="0"/>
                <w:sz w:val="18"/>
                <w:szCs w:val="18"/>
              </w:rPr>
              <w:t>)</w:t>
            </w:r>
            <w:r>
              <w:rPr>
                <w:rFonts w:ascii="宋体" w:hAnsi="宋体" w:cs="宋体" w:hint="eastAsia"/>
                <w:color w:val="000000"/>
                <w:sz w:val="18"/>
                <w:szCs w:val="18"/>
              </w:rPr>
              <w:t>音质清亮自然、人声清晰饱满，还原度高。</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对</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高保真功放</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tcPr>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kern w:val="0"/>
                <w:sz w:val="18"/>
                <w:szCs w:val="18"/>
              </w:rPr>
              <w:t>)</w:t>
            </w:r>
            <w:r>
              <w:rPr>
                <w:rFonts w:ascii="宋体" w:hAnsi="宋体" w:cs="宋体" w:hint="eastAsia"/>
                <w:color w:val="000000"/>
                <w:sz w:val="18"/>
                <w:szCs w:val="18"/>
              </w:rPr>
              <w:t>采用双声道高保真全分离件、全频带功率放大系统；话筒独立控制音量、混响，高低音调；</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kern w:val="0"/>
                <w:sz w:val="18"/>
                <w:szCs w:val="18"/>
              </w:rPr>
              <w:t>)</w:t>
            </w:r>
            <w:r>
              <w:rPr>
                <w:rFonts w:ascii="宋体" w:hAnsi="宋体" w:cs="宋体" w:hint="eastAsia"/>
                <w:color w:val="000000"/>
                <w:sz w:val="18"/>
                <w:szCs w:val="18"/>
              </w:rPr>
              <w:t>带数码显视屏；四路音源输入，前2后1话筒插口（环保麦克风插口自带DC+6V电源），且能对话筒音调的音量、线路的音量，独立调节；</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kern w:val="0"/>
                <w:sz w:val="18"/>
                <w:szCs w:val="18"/>
              </w:rPr>
              <w:t>)</w:t>
            </w:r>
            <w:r>
              <w:rPr>
                <w:rFonts w:ascii="宋体" w:hAnsi="宋体" w:cs="宋体" w:hint="eastAsia"/>
                <w:color w:val="000000"/>
                <w:sz w:val="18"/>
                <w:szCs w:val="18"/>
              </w:rPr>
              <w:t>主要功能键采用暗藏式设计，全中文界面,易于国内用户使用；</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kern w:val="0"/>
                <w:sz w:val="18"/>
                <w:szCs w:val="18"/>
              </w:rPr>
              <w:t>)</w:t>
            </w:r>
            <w:r>
              <w:rPr>
                <w:rFonts w:ascii="宋体" w:hAnsi="宋体" w:cs="宋体" w:hint="eastAsia"/>
                <w:color w:val="000000"/>
                <w:sz w:val="18"/>
                <w:szCs w:val="18"/>
              </w:rPr>
              <w:t>带无线话筒USB接口，可（选配）外置2.4G发射器块配套使用2.4G数字无线话筒，实现2.4G数字无线多媒体扩音机。均可选配2.4G或红外无线话筒内置接收模块；</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kern w:val="0"/>
                <w:sz w:val="18"/>
                <w:szCs w:val="18"/>
              </w:rPr>
              <w:t>)</w:t>
            </w:r>
            <w:r>
              <w:rPr>
                <w:rFonts w:ascii="宋体" w:hAnsi="宋体" w:cs="宋体" w:hint="eastAsia"/>
                <w:color w:val="000000"/>
                <w:sz w:val="18"/>
                <w:szCs w:val="18"/>
              </w:rPr>
              <w:t>2*100-200W/8Ω，频率响应：线路输入 20Hz-20KHz、话筒 60Hz-14KHz；</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kern w:val="0"/>
                <w:sz w:val="18"/>
                <w:szCs w:val="18"/>
              </w:rPr>
              <w:t>)</w:t>
            </w:r>
            <w:r>
              <w:rPr>
                <w:rFonts w:ascii="宋体" w:hAnsi="宋体" w:cs="宋体" w:hint="eastAsia"/>
                <w:color w:val="000000"/>
                <w:sz w:val="18"/>
                <w:szCs w:val="18"/>
              </w:rPr>
              <w:t>线路音调控制：高音 10KHz±12dB、低音 100Hz±12dB；</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kern w:val="0"/>
                <w:sz w:val="18"/>
                <w:szCs w:val="18"/>
              </w:rPr>
              <w:t>)</w:t>
            </w:r>
            <w:r>
              <w:rPr>
                <w:rFonts w:ascii="宋体" w:hAnsi="宋体" w:cs="宋体" w:hint="eastAsia"/>
                <w:color w:val="000000"/>
                <w:sz w:val="18"/>
                <w:szCs w:val="18"/>
              </w:rPr>
              <w:t>话筒音调控制：高音 10KHz±12dB 、低音 100Hz±12dB；</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8</w:t>
            </w:r>
            <w:r>
              <w:rPr>
                <w:rFonts w:ascii="宋体" w:hAnsi="宋体" w:cs="宋体" w:hint="eastAsia"/>
                <w:color w:val="000000"/>
                <w:kern w:val="0"/>
                <w:sz w:val="18"/>
                <w:szCs w:val="18"/>
              </w:rPr>
              <w:t>)</w:t>
            </w:r>
            <w:r>
              <w:rPr>
                <w:rFonts w:ascii="宋体" w:hAnsi="宋体" w:cs="宋体" w:hint="eastAsia"/>
                <w:color w:val="000000"/>
                <w:sz w:val="18"/>
                <w:szCs w:val="18"/>
              </w:rPr>
              <w:t>额定输入电平：话筒 15mV（非平衡）、线路 200mV</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9</w:t>
            </w:r>
            <w:r>
              <w:rPr>
                <w:rFonts w:ascii="宋体" w:hAnsi="宋体" w:cs="宋体" w:hint="eastAsia"/>
                <w:color w:val="000000"/>
                <w:kern w:val="0"/>
                <w:sz w:val="18"/>
                <w:szCs w:val="18"/>
              </w:rPr>
              <w:t>)</w:t>
            </w:r>
            <w:r>
              <w:rPr>
                <w:rFonts w:ascii="宋体" w:hAnsi="宋体" w:cs="宋体" w:hint="eastAsia"/>
                <w:color w:val="000000"/>
                <w:sz w:val="18"/>
                <w:szCs w:val="18"/>
              </w:rPr>
              <w:t>额定输出电平：线路0.775V；失真度：≤0.5%；</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10</w:t>
            </w:r>
            <w:r>
              <w:rPr>
                <w:rFonts w:ascii="宋体" w:hAnsi="宋体" w:cs="宋体" w:hint="eastAsia"/>
                <w:color w:val="000000"/>
                <w:kern w:val="0"/>
                <w:sz w:val="18"/>
                <w:szCs w:val="18"/>
              </w:rPr>
              <w:t>)</w:t>
            </w:r>
            <w:r>
              <w:rPr>
                <w:rFonts w:ascii="宋体" w:hAnsi="宋体" w:cs="宋体" w:hint="eastAsia"/>
                <w:color w:val="000000"/>
                <w:sz w:val="18"/>
                <w:szCs w:val="18"/>
              </w:rPr>
              <w:t>信噪比：≥80dB(A计权)；</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11</w:t>
            </w:r>
            <w:r>
              <w:rPr>
                <w:rFonts w:ascii="宋体" w:hAnsi="宋体" w:cs="宋体" w:hint="eastAsia"/>
                <w:color w:val="000000"/>
                <w:kern w:val="0"/>
                <w:sz w:val="18"/>
                <w:szCs w:val="18"/>
              </w:rPr>
              <w:t>)</w:t>
            </w:r>
            <w:r>
              <w:rPr>
                <w:rFonts w:ascii="宋体" w:hAnsi="宋体" w:cs="宋体" w:hint="eastAsia"/>
                <w:color w:val="000000"/>
                <w:sz w:val="18"/>
                <w:szCs w:val="18"/>
              </w:rPr>
              <w:t>电源：交流220V±10%/50Hz。</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可视化桌面控制器</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tcPr>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kern w:val="0"/>
                <w:sz w:val="18"/>
                <w:szCs w:val="18"/>
              </w:rPr>
              <w:t>)</w:t>
            </w:r>
            <w:r>
              <w:rPr>
                <w:rFonts w:ascii="宋体" w:hAnsi="宋体" w:cs="宋体" w:hint="eastAsia"/>
                <w:color w:val="000000"/>
                <w:sz w:val="18"/>
                <w:szCs w:val="18"/>
              </w:rPr>
              <w:t>配备10.1寸高清触控大屏，工业级设计，采用最新3D画质数字处理电路，安装于教师讲台上，教师可以实时观看高清录课状态；</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kern w:val="0"/>
                <w:sz w:val="18"/>
                <w:szCs w:val="18"/>
              </w:rPr>
              <w:t>)</w:t>
            </w:r>
            <w:r>
              <w:rPr>
                <w:rFonts w:ascii="宋体" w:hAnsi="宋体" w:cs="宋体" w:hint="eastAsia"/>
                <w:color w:val="000000"/>
                <w:sz w:val="18"/>
                <w:szCs w:val="18"/>
              </w:rPr>
              <w:t>支持触屏控制录播开始录制、暂停、停止录制、直播、VGA锁定等功能；</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kern w:val="0"/>
                <w:sz w:val="18"/>
                <w:szCs w:val="18"/>
              </w:rPr>
              <w:t>)</w:t>
            </w:r>
            <w:r>
              <w:rPr>
                <w:rFonts w:ascii="宋体" w:hAnsi="宋体" w:cs="宋体" w:hint="eastAsia"/>
                <w:color w:val="000000"/>
                <w:sz w:val="18"/>
                <w:szCs w:val="18"/>
              </w:rPr>
              <w:t>支持触屏控制手动、自动、半自动录制，支持信号切换控制，同时支持远程互动信号的切换控制；</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kern w:val="0"/>
                <w:sz w:val="18"/>
                <w:szCs w:val="18"/>
              </w:rPr>
              <w:t>)</w:t>
            </w:r>
            <w:r>
              <w:rPr>
                <w:rFonts w:ascii="宋体" w:hAnsi="宋体" w:cs="宋体" w:hint="eastAsia"/>
                <w:color w:val="000000"/>
                <w:sz w:val="18"/>
                <w:szCs w:val="18"/>
              </w:rPr>
              <w:t>支持片头片尾、字幕、OSD、台标等一键应用；</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kern w:val="0"/>
                <w:sz w:val="18"/>
                <w:szCs w:val="18"/>
              </w:rPr>
              <w:t>)</w:t>
            </w:r>
            <w:r>
              <w:rPr>
                <w:rFonts w:ascii="宋体" w:hAnsi="宋体" w:cs="宋体" w:hint="eastAsia"/>
                <w:color w:val="000000"/>
                <w:sz w:val="18"/>
                <w:szCs w:val="18"/>
              </w:rPr>
              <w:t>接口参数：1路HDMI、1路VGA、1路USB2.0。</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手动导播键盘</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7488" w:type="dxa"/>
            <w:tcBorders>
              <w:top w:val="single" w:sz="4" w:space="0" w:color="000000"/>
              <w:left w:val="single" w:sz="4" w:space="0" w:color="000000"/>
              <w:bottom w:val="single" w:sz="4" w:space="0" w:color="000000"/>
              <w:right w:val="single" w:sz="4" w:space="0" w:color="000000"/>
            </w:tcBorders>
          </w:tcPr>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kern w:val="0"/>
                <w:sz w:val="18"/>
                <w:szCs w:val="18"/>
              </w:rPr>
              <w:t>)</w:t>
            </w:r>
            <w:r>
              <w:rPr>
                <w:rFonts w:ascii="宋体" w:hAnsi="宋体" w:cs="宋体" w:hint="eastAsia"/>
                <w:color w:val="000000"/>
                <w:sz w:val="18"/>
                <w:szCs w:val="18"/>
              </w:rPr>
              <w:t>四维操纵杆，人体工程学设计，手感舒适；            2</w:t>
            </w:r>
            <w:r>
              <w:rPr>
                <w:rFonts w:ascii="宋体" w:hAnsi="宋体" w:cs="宋体" w:hint="eastAsia"/>
                <w:color w:val="000000"/>
                <w:kern w:val="0"/>
                <w:sz w:val="18"/>
                <w:szCs w:val="18"/>
              </w:rPr>
              <w:t>)</w:t>
            </w:r>
            <w:r>
              <w:rPr>
                <w:rFonts w:ascii="宋体" w:hAnsi="宋体" w:cs="宋体" w:hint="eastAsia"/>
                <w:color w:val="000000"/>
                <w:sz w:val="18"/>
                <w:szCs w:val="18"/>
              </w:rPr>
              <w:t>高亮度 OLED 屏幕显示, 按键自动背光；                                                                                                                                                                    3</w:t>
            </w:r>
            <w:r>
              <w:rPr>
                <w:rFonts w:ascii="宋体" w:hAnsi="宋体" w:cs="宋体" w:hint="eastAsia"/>
                <w:color w:val="000000"/>
                <w:kern w:val="0"/>
                <w:sz w:val="18"/>
                <w:szCs w:val="18"/>
              </w:rPr>
              <w:t>)</w:t>
            </w:r>
            <w:r>
              <w:rPr>
                <w:rFonts w:ascii="宋体" w:hAnsi="宋体" w:cs="宋体" w:hint="eastAsia"/>
                <w:color w:val="000000"/>
                <w:sz w:val="18"/>
                <w:szCs w:val="18"/>
              </w:rPr>
              <w:t>支持录播控制操作；                                                                                                                                                   4</w:t>
            </w:r>
            <w:r>
              <w:rPr>
                <w:rFonts w:ascii="宋体" w:hAnsi="宋体" w:cs="宋体" w:hint="eastAsia"/>
                <w:color w:val="000000"/>
                <w:kern w:val="0"/>
                <w:sz w:val="18"/>
                <w:szCs w:val="18"/>
              </w:rPr>
              <w:t>)</w:t>
            </w:r>
            <w:r>
              <w:rPr>
                <w:rFonts w:ascii="宋体" w:hAnsi="宋体" w:cs="宋体" w:hint="eastAsia"/>
                <w:color w:val="000000"/>
                <w:sz w:val="18"/>
                <w:szCs w:val="18"/>
              </w:rPr>
              <w:t>支持导播手动，自动控制模式；5</w:t>
            </w:r>
            <w:r>
              <w:rPr>
                <w:rFonts w:ascii="宋体" w:hAnsi="宋体" w:cs="宋体" w:hint="eastAsia"/>
                <w:color w:val="000000"/>
                <w:kern w:val="0"/>
                <w:sz w:val="18"/>
                <w:szCs w:val="18"/>
              </w:rPr>
              <w:t>)</w:t>
            </w:r>
            <w:r>
              <w:rPr>
                <w:rFonts w:ascii="宋体" w:hAnsi="宋体" w:cs="宋体" w:hint="eastAsia"/>
                <w:color w:val="000000"/>
                <w:sz w:val="18"/>
                <w:szCs w:val="18"/>
              </w:rPr>
              <w:t>支持两种通信接口，包括RS232，USB接口；                                                                                                                                                6</w:t>
            </w:r>
            <w:r>
              <w:rPr>
                <w:rFonts w:ascii="宋体" w:hAnsi="宋体" w:cs="宋体" w:hint="eastAsia"/>
                <w:color w:val="000000"/>
                <w:kern w:val="0"/>
                <w:sz w:val="18"/>
                <w:szCs w:val="18"/>
              </w:rPr>
              <w:t>)</w:t>
            </w:r>
            <w:r>
              <w:rPr>
                <w:rFonts w:ascii="宋体" w:hAnsi="宋体" w:cs="宋体" w:hint="eastAsia"/>
                <w:color w:val="000000"/>
                <w:sz w:val="18"/>
                <w:szCs w:val="18"/>
              </w:rPr>
              <w:t>最多可操作3路摄像机。</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本地导播显示屏</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AOC/飞利浦</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/戴尔</w:t>
            </w:r>
          </w:p>
        </w:tc>
        <w:tc>
          <w:tcPr>
            <w:tcW w:w="7488" w:type="dxa"/>
            <w:tcBorders>
              <w:top w:val="single" w:sz="4" w:space="0" w:color="000000"/>
              <w:left w:val="single" w:sz="4" w:space="0" w:color="000000"/>
              <w:bottom w:val="single" w:sz="4" w:space="0" w:color="000000"/>
              <w:right w:val="single" w:sz="4" w:space="0" w:color="000000"/>
            </w:tcBorders>
          </w:tcPr>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kern w:val="0"/>
                <w:sz w:val="18"/>
                <w:szCs w:val="18"/>
              </w:rPr>
              <w:t>)</w:t>
            </w:r>
            <w:r>
              <w:rPr>
                <w:rFonts w:ascii="宋体" w:hAnsi="宋体" w:cs="宋体" w:hint="eastAsia"/>
                <w:color w:val="000000"/>
                <w:sz w:val="18"/>
                <w:szCs w:val="18"/>
              </w:rPr>
              <w:t>23.8英寸；</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kern w:val="0"/>
                <w:sz w:val="18"/>
                <w:szCs w:val="18"/>
              </w:rPr>
              <w:t>2)</w:t>
            </w:r>
            <w:r>
              <w:rPr>
                <w:rFonts w:ascii="宋体" w:hAnsi="宋体" w:cs="宋体" w:hint="eastAsia"/>
                <w:color w:val="000000"/>
                <w:sz w:val="18"/>
                <w:szCs w:val="18"/>
              </w:rPr>
              <w:t>支持1个VGA、2个HDMI、1个DP；</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kern w:val="0"/>
                <w:sz w:val="18"/>
                <w:szCs w:val="18"/>
              </w:rPr>
              <w:t>)</w:t>
            </w:r>
            <w:r>
              <w:rPr>
                <w:rFonts w:ascii="宋体" w:hAnsi="宋体" w:cs="宋体" w:hint="eastAsia"/>
                <w:color w:val="000000"/>
                <w:sz w:val="18"/>
                <w:szCs w:val="18"/>
              </w:rPr>
              <w:t>IPS技术广视角炫彩硬屏，2560x1440 QHD 2K分辨率，视角更宽广，呈现锐利细节，让您畅享栩栩如生的影像新视界；                                  4</w:t>
            </w:r>
            <w:r>
              <w:rPr>
                <w:rFonts w:ascii="宋体" w:hAnsi="宋体" w:cs="宋体" w:hint="eastAsia"/>
                <w:color w:val="000000"/>
                <w:kern w:val="0"/>
                <w:sz w:val="18"/>
                <w:szCs w:val="18"/>
              </w:rPr>
              <w:t>)</w:t>
            </w:r>
            <w:r>
              <w:rPr>
                <w:rFonts w:ascii="宋体" w:hAnsi="宋体" w:cs="宋体" w:hint="eastAsia"/>
                <w:color w:val="000000"/>
                <w:sz w:val="18"/>
                <w:szCs w:val="18"/>
              </w:rPr>
              <w:t>色彩精准度ΔE&lt;2(平均值)，真实呈现专业设计对画质的完美要求；                                               5</w:t>
            </w:r>
            <w:r>
              <w:rPr>
                <w:rFonts w:ascii="宋体" w:hAnsi="宋体" w:cs="宋体" w:hint="eastAsia"/>
                <w:color w:val="000000"/>
                <w:kern w:val="0"/>
                <w:sz w:val="18"/>
                <w:szCs w:val="18"/>
              </w:rPr>
              <w:t>)</w:t>
            </w:r>
            <w:r>
              <w:rPr>
                <w:rFonts w:ascii="宋体" w:hAnsi="宋体" w:cs="宋体" w:hint="eastAsia"/>
                <w:color w:val="000000"/>
                <w:sz w:val="18"/>
                <w:szCs w:val="18"/>
              </w:rPr>
              <w:t>人体工学支架，人性化快拆设计，支架可支持四个方向调节(上下升降/左右旋转/前后倾仰/垂直旋转)，提供用户舒适的观赏体验。</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t>19</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纳米智能黑板</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希沃/JoyBoard</w:t>
            </w:r>
          </w:p>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/海信/文香</w:t>
            </w:r>
          </w:p>
        </w:tc>
        <w:tc>
          <w:tcPr>
            <w:tcW w:w="7488" w:type="dxa"/>
            <w:tcBorders>
              <w:top w:val="single" w:sz="4" w:space="0" w:color="000000"/>
              <w:left w:val="single" w:sz="4" w:space="0" w:color="000000"/>
              <w:bottom w:val="single" w:sz="4" w:space="0" w:color="000000"/>
              <w:right w:val="single" w:sz="4" w:space="0" w:color="000000"/>
            </w:tcBorders>
          </w:tcPr>
          <w:p w:rsidR="006535D6" w:rsidRDefault="00AF3F78" w:rsidP="00885AEC">
            <w:pPr>
              <w:widowControl/>
              <w:numPr>
                <w:ilvl w:val="0"/>
                <w:numId w:val="2"/>
              </w:numPr>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正面由三块拼接，整体外观尺寸：宽度≥3980mm ，高度≥1200mm，整机重量不超过90Kg,卡扣设计，可实现180度折叠翻转，左右副板正反面支持板书书写，增加老师板书面积。中间区域屏幕采用86英寸 LG A规 DLED 液晶屏，具备防眩光效果；</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kern w:val="0"/>
                <w:sz w:val="18"/>
                <w:szCs w:val="18"/>
              </w:rPr>
              <w:t>)</w:t>
            </w:r>
            <w:r>
              <w:rPr>
                <w:rFonts w:ascii="宋体" w:hAnsi="宋体" w:cs="宋体" w:hint="eastAsia"/>
                <w:color w:val="000000"/>
                <w:sz w:val="18"/>
                <w:szCs w:val="18"/>
              </w:rPr>
              <w:t>处理器：Intel 4代酷睿系列i5 CPU内存：4G DDR3笔记本内存或以上配置，并具备双内存条卡槽，支持内存扩充最大至32G。硬盘：128G或以上SSD固态硬盘；</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kern w:val="0"/>
                <w:sz w:val="18"/>
                <w:szCs w:val="18"/>
              </w:rPr>
              <w:t>)</w:t>
            </w:r>
            <w:r>
              <w:rPr>
                <w:rFonts w:ascii="宋体" w:hAnsi="宋体" w:cs="宋体" w:hint="eastAsia"/>
                <w:color w:val="000000"/>
                <w:sz w:val="18"/>
                <w:szCs w:val="18"/>
              </w:rPr>
              <w:t>积木式拼接：智慧黑板两侧无任何电子元器件，两侧与中间互动屏之间可积木式拼接，无需任何接线。产品左右两侧小黑板区域支持磁性材料吸附，方便老师展示教学素材；</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kern w:val="0"/>
                <w:sz w:val="18"/>
                <w:szCs w:val="18"/>
              </w:rPr>
              <w:t>)</w:t>
            </w:r>
            <w:r>
              <w:rPr>
                <w:rFonts w:ascii="宋体" w:hAnsi="宋体" w:cs="宋体" w:hint="eastAsia"/>
                <w:color w:val="000000"/>
                <w:sz w:val="18"/>
                <w:szCs w:val="18"/>
              </w:rPr>
              <w:t>采用Windows和Android双系统架构并寸方案设计（其中Android版本不低于6.0以上的操作系统），翻转黑板采用投射式电容触控技术，支持Windows系统中进行20点或以上触控；支持在Android系统中进行10点或以上触控；</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kern w:val="0"/>
                <w:sz w:val="18"/>
                <w:szCs w:val="18"/>
              </w:rPr>
              <w:t>)</w:t>
            </w:r>
            <w:r>
              <w:rPr>
                <w:rFonts w:ascii="宋体" w:hAnsi="宋体" w:cs="宋体" w:hint="eastAsia"/>
                <w:color w:val="000000"/>
                <w:sz w:val="18"/>
                <w:szCs w:val="18"/>
              </w:rPr>
              <w:t>整机采用一体模块化设计，即能单独使用也能组合使用，确保售后简单易操作，电子件方案右出，集成设计，售后容易，安卓简单，一套黑板安装不超过15分钟；</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kern w:val="0"/>
                <w:sz w:val="18"/>
                <w:szCs w:val="18"/>
              </w:rPr>
              <w:t>)</w:t>
            </w:r>
            <w:r>
              <w:rPr>
                <w:rFonts w:ascii="宋体" w:hAnsi="宋体" w:cs="宋体" w:hint="eastAsia"/>
                <w:color w:val="000000"/>
                <w:sz w:val="18"/>
                <w:szCs w:val="18"/>
              </w:rPr>
              <w:t>产品具备多功能输入接口</w:t>
            </w:r>
            <w:r>
              <w:rPr>
                <w:rFonts w:ascii="宋体" w:hAnsi="宋体" w:cs="宋体" w:hint="eastAsia"/>
                <w:sz w:val="18"/>
                <w:szCs w:val="18"/>
              </w:rPr>
              <w:t>：HDMI IN≧2，U</w:t>
            </w:r>
            <w:r>
              <w:rPr>
                <w:rFonts w:ascii="宋体" w:hAnsi="宋体" w:cs="宋体" w:hint="eastAsia"/>
                <w:color w:val="000000"/>
                <w:sz w:val="18"/>
                <w:szCs w:val="18"/>
              </w:rPr>
              <w:t>SB 2.0≧2； Touch≧1,DP≧1,EP≧1,SPDIF≧1,VGA≧1,RS232≧1,当外部 HDMI/DP接口具有信号源输入时，支持通过轻松实现一键切换外接输入信号；</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kern w:val="0"/>
                <w:sz w:val="18"/>
                <w:szCs w:val="18"/>
              </w:rPr>
              <w:t>)</w:t>
            </w:r>
            <w:r>
              <w:rPr>
                <w:rFonts w:ascii="宋体" w:hAnsi="宋体" w:cs="宋体" w:hint="eastAsia"/>
                <w:color w:val="000000"/>
                <w:sz w:val="18"/>
                <w:szCs w:val="18"/>
              </w:rPr>
              <w:t>产品外接电脑时,可自动识别信号源,并且可供用户选择是否切换输入信号源画面,也可接受强制切换；</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8</w:t>
            </w:r>
            <w:r>
              <w:rPr>
                <w:rFonts w:ascii="宋体" w:hAnsi="宋体" w:cs="宋体" w:hint="eastAsia"/>
                <w:color w:val="000000"/>
                <w:kern w:val="0"/>
                <w:sz w:val="18"/>
                <w:szCs w:val="18"/>
              </w:rPr>
              <w:t>)</w:t>
            </w:r>
            <w:r>
              <w:rPr>
                <w:rFonts w:ascii="宋体" w:hAnsi="宋体" w:cs="宋体" w:hint="eastAsia"/>
                <w:color w:val="000000"/>
                <w:sz w:val="18"/>
                <w:szCs w:val="18"/>
              </w:rPr>
              <w:t>黑板可设置开机默认信号源，也可设置关机信号，可以自定义信号源，并无须手动切换触摸，提高随堂教学效率；</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9</w:t>
            </w:r>
            <w:r>
              <w:rPr>
                <w:rFonts w:ascii="宋体" w:hAnsi="宋体" w:cs="宋体" w:hint="eastAsia"/>
                <w:color w:val="000000"/>
                <w:kern w:val="0"/>
                <w:sz w:val="18"/>
                <w:szCs w:val="18"/>
              </w:rPr>
              <w:t>)</w:t>
            </w:r>
            <w:r>
              <w:rPr>
                <w:rFonts w:ascii="宋体" w:hAnsi="宋体" w:cs="宋体" w:hint="eastAsia"/>
                <w:color w:val="000000"/>
                <w:sz w:val="18"/>
                <w:szCs w:val="18"/>
              </w:rPr>
              <w:t>当整机处于无信号状态时,支持五分钟无操作动关机。当整机处于有信号状态下,支持五分钟无操作自动节能,轻敲屏幕即可唤醒；</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10</w:t>
            </w:r>
            <w:r>
              <w:rPr>
                <w:rFonts w:ascii="宋体" w:hAnsi="宋体" w:cs="宋体" w:hint="eastAsia"/>
                <w:color w:val="000000"/>
                <w:kern w:val="0"/>
                <w:sz w:val="18"/>
                <w:szCs w:val="18"/>
              </w:rPr>
              <w:t>)</w:t>
            </w:r>
            <w:r>
              <w:rPr>
                <w:rFonts w:ascii="宋体" w:hAnsi="宋体" w:cs="宋体" w:hint="eastAsia"/>
                <w:color w:val="000000"/>
                <w:sz w:val="18"/>
                <w:szCs w:val="18"/>
              </w:rPr>
              <w:t>智慧黑板产品的遥控器具有遥控器、鼠标功能（启动鼠标功能，遥控器起到鼠标作用）、键盘功能（开启键盘功能，当windows系统出现问题、需要在安全模式或者DOS模式下维修，此事黑板触摸不起作用，遥控器可代替键盘协助系统修复）。具备U盘解锁功能,保证锁状态下无关人员无法随意操作,需使用时插入-key即可解锁；</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11</w:t>
            </w:r>
            <w:r>
              <w:rPr>
                <w:rFonts w:ascii="宋体" w:hAnsi="宋体" w:cs="宋体" w:hint="eastAsia"/>
                <w:color w:val="000000"/>
                <w:kern w:val="0"/>
                <w:sz w:val="18"/>
                <w:szCs w:val="18"/>
              </w:rPr>
              <w:t>)</w:t>
            </w:r>
            <w:r>
              <w:rPr>
                <w:rFonts w:ascii="宋体" w:hAnsi="宋体" w:cs="宋体" w:hint="eastAsia"/>
                <w:color w:val="000000"/>
                <w:sz w:val="18"/>
                <w:szCs w:val="18"/>
              </w:rPr>
              <w:t>采用80pin针模块化电脑方案，抽拉内置式，PC模块可完全插入整机，保护PC模块不易受教室灰尘影响；</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12</w:t>
            </w:r>
            <w:r>
              <w:rPr>
                <w:rFonts w:ascii="宋体" w:hAnsi="宋体" w:cs="宋体" w:hint="eastAsia"/>
                <w:color w:val="000000"/>
                <w:kern w:val="0"/>
                <w:sz w:val="18"/>
                <w:szCs w:val="18"/>
              </w:rPr>
              <w:t>)</w:t>
            </w:r>
            <w:r>
              <w:rPr>
                <w:rFonts w:ascii="宋体" w:hAnsi="宋体" w:cs="宋体" w:hint="eastAsia"/>
                <w:color w:val="000000"/>
                <w:sz w:val="18"/>
                <w:szCs w:val="18"/>
              </w:rPr>
              <w:t>在节能黑屏状态下,可以正常输出音频内容,实现单独听功能；</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13</w:t>
            </w:r>
            <w:r>
              <w:rPr>
                <w:rFonts w:ascii="宋体" w:hAnsi="宋体" w:cs="宋体" w:hint="eastAsia"/>
                <w:color w:val="000000"/>
                <w:kern w:val="0"/>
                <w:sz w:val="18"/>
                <w:szCs w:val="18"/>
              </w:rPr>
              <w:t>)</w:t>
            </w:r>
            <w:r>
              <w:rPr>
                <w:rFonts w:ascii="宋体" w:hAnsi="宋体" w:cs="宋体" w:hint="eastAsia"/>
                <w:color w:val="000000"/>
                <w:sz w:val="18"/>
                <w:szCs w:val="18"/>
              </w:rPr>
              <w:t>为方便教学使用,智慧黑板支持智能手势识别功能,五指按压屏幕任意位置可以随时打开、关闭屏幕画面,在任意信号显示状态下或者无信号的情况下,也能实现上述功能；</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14</w:t>
            </w:r>
            <w:r>
              <w:rPr>
                <w:rFonts w:ascii="宋体" w:hAnsi="宋体" w:cs="宋体" w:hint="eastAsia"/>
                <w:color w:val="000000"/>
                <w:kern w:val="0"/>
                <w:sz w:val="18"/>
                <w:szCs w:val="18"/>
              </w:rPr>
              <w:t>)</w:t>
            </w:r>
            <w:r>
              <w:rPr>
                <w:rFonts w:ascii="宋体" w:hAnsi="宋体" w:cs="宋体" w:hint="eastAsia"/>
                <w:color w:val="000000"/>
                <w:sz w:val="18"/>
                <w:szCs w:val="18"/>
              </w:rPr>
              <w:t>教学软件具有六种以上的学科选择功能，切换不同的学科模式，使用对应的学科工具和素材，方便不同学科的老师使用和快速找到需要的资源；（也可自行添加），并且能提供多种学科教学工具，设有化学、语文、英语、数学等学科需使用的工具数学工具：其中数学公式识别；数学函数图绘制；设有直尺、45°三角板、30°三角板、圆规、量角器等工具，可画线、画圆、拉伸、旋转，图标中显示所画长度或角度；</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15）支持录制屏幕内容和麦克风声音；支持连接摄像头/展台设备，可读取摄像头/展台设备的图像；</w:t>
            </w:r>
          </w:p>
          <w:p w:rsidR="006535D6" w:rsidRDefault="00AF3F78" w:rsidP="00885AEC">
            <w:pPr>
              <w:widowControl/>
              <w:adjustRightInd w:val="0"/>
              <w:snapToGrid w:val="0"/>
              <w:jc w:val="left"/>
              <w:textAlignment w:val="top"/>
              <w:rPr>
                <w:rFonts w:ascii="宋体" w:hAnsi="宋体" w:cs="宋体"/>
                <w:sz w:val="18"/>
                <w:szCs w:val="18"/>
              </w:rPr>
            </w:pPr>
            <w:r>
              <w:rPr>
                <w:rFonts w:ascii="宋体" w:hAnsi="宋体" w:cs="宋体" w:hint="eastAsia"/>
                <w:color w:val="000000"/>
                <w:sz w:val="18"/>
                <w:szCs w:val="18"/>
              </w:rPr>
              <w:t>16</w:t>
            </w:r>
            <w:r>
              <w:rPr>
                <w:rFonts w:ascii="宋体" w:hAnsi="宋体" w:cs="宋体" w:hint="eastAsia"/>
                <w:color w:val="000000"/>
                <w:kern w:val="0"/>
                <w:sz w:val="18"/>
                <w:szCs w:val="18"/>
              </w:rPr>
              <w:t>)</w:t>
            </w:r>
            <w:r>
              <w:rPr>
                <w:rFonts w:hint="eastAsia"/>
                <w:sz w:val="18"/>
                <w:szCs w:val="18"/>
              </w:rPr>
              <w:t>为保证产品的耐腐抗老化性能，要求产品金属外壳采用耐腐蚀技术处</w:t>
            </w:r>
            <w:r>
              <w:rPr>
                <w:rFonts w:ascii="宋体" w:hAnsi="宋体" w:cs="宋体" w:hint="eastAsia"/>
                <w:sz w:val="18"/>
                <w:szCs w:val="18"/>
              </w:rPr>
              <w:t>理，需CNAS、CMA机构认可的权威实验室出具的盐雾检测报告为佐证，试验时间不小于48小时，样品外观、各金属件都应无锈蚀痕迹。</w:t>
            </w:r>
          </w:p>
          <w:p w:rsidR="006535D6" w:rsidRDefault="00AF3F78" w:rsidP="00885AEC">
            <w:pPr>
              <w:widowControl/>
              <w:adjustRightInd w:val="0"/>
              <w:snapToGrid w:val="0"/>
              <w:jc w:val="left"/>
              <w:textAlignment w:val="top"/>
              <w:rPr>
                <w:rFonts w:ascii="宋体" w:hAnsi="宋体" w:cs="宋体"/>
                <w:sz w:val="18"/>
                <w:szCs w:val="18"/>
              </w:rPr>
            </w:pPr>
            <w:r>
              <w:rPr>
                <w:rFonts w:ascii="宋体" w:hAnsi="宋体" w:cs="宋体" w:hint="eastAsia"/>
                <w:sz w:val="18"/>
                <w:szCs w:val="18"/>
              </w:rPr>
              <w:t>17）为确保产品使用的持久性和耐高低温性能，智慧黑板的纳米触控模组应采用耐高低温技术处理，能承受低温-20℃～高温60℃的试验，需CNAS、CMA机构认可的权威实验室出具的检测报告为佐证，试验时间不小于120小时。</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sz w:val="18"/>
                <w:szCs w:val="18"/>
              </w:rPr>
              <w:t>18）要求产品的平均无故障运行时间(MTBF)不低于15万小时,需提供第三方权威检测机构出具的检测报告（提供复印件并加盖厂家公章）。</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Led平板柔光灯</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雷士顶/欧普/佛山照明</w:t>
            </w:r>
          </w:p>
        </w:tc>
        <w:tc>
          <w:tcPr>
            <w:tcW w:w="7488" w:type="dxa"/>
            <w:tcBorders>
              <w:top w:val="single" w:sz="4" w:space="0" w:color="000000"/>
              <w:left w:val="single" w:sz="4" w:space="0" w:color="000000"/>
              <w:bottom w:val="single" w:sz="4" w:space="0" w:color="000000"/>
              <w:right w:val="single" w:sz="4" w:space="0" w:color="000000"/>
            </w:tcBorders>
          </w:tcPr>
          <w:p w:rsidR="006535D6" w:rsidRDefault="00AF3F78" w:rsidP="00885AEC">
            <w:pPr>
              <w:widowControl/>
              <w:numPr>
                <w:ilvl w:val="0"/>
                <w:numId w:val="3"/>
              </w:numPr>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尺寸为60cm*60cm*13mm；</w:t>
            </w:r>
          </w:p>
          <w:p w:rsidR="006535D6" w:rsidRDefault="00AF3F78" w:rsidP="00885AEC">
            <w:pPr>
              <w:widowControl/>
              <w:numPr>
                <w:ilvl w:val="0"/>
                <w:numId w:val="3"/>
              </w:numPr>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4侧LED灯珠，双驱动，功率不低于68W；</w:t>
            </w:r>
          </w:p>
          <w:p w:rsidR="006535D6" w:rsidRDefault="00AF3F78" w:rsidP="00885AEC">
            <w:pPr>
              <w:widowControl/>
              <w:numPr>
                <w:ilvl w:val="0"/>
                <w:numId w:val="3"/>
              </w:numPr>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光通量不低于200lm,亮度持久，防光衰；</w:t>
            </w:r>
          </w:p>
          <w:p w:rsidR="006535D6" w:rsidRDefault="00AF3F78" w:rsidP="00885AEC">
            <w:pPr>
              <w:widowControl/>
              <w:numPr>
                <w:ilvl w:val="0"/>
                <w:numId w:val="3"/>
              </w:numPr>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拉丝铝制边框。</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12</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t>液晶显示屏</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t>创维/海信/长虹</w:t>
            </w:r>
          </w:p>
        </w:tc>
        <w:tc>
          <w:tcPr>
            <w:tcW w:w="7488" w:type="dxa"/>
            <w:tcBorders>
              <w:top w:val="single" w:sz="4" w:space="0" w:color="000000"/>
              <w:left w:val="single" w:sz="4" w:space="0" w:color="000000"/>
              <w:bottom w:val="single" w:sz="4" w:space="0" w:color="000000"/>
              <w:right w:val="single" w:sz="4" w:space="0" w:color="000000"/>
            </w:tcBorders>
          </w:tcPr>
          <w:p w:rsidR="006535D6" w:rsidRDefault="00AF3F78" w:rsidP="00885AEC">
            <w:pPr>
              <w:widowControl/>
              <w:numPr>
                <w:ilvl w:val="0"/>
                <w:numId w:val="4"/>
              </w:numPr>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屏幕:60吋HDR超高清4K显示屏；屏幕分辨率超高清4K（3840x2160）；LED发光二极管；屏幕比例：16:9；刷屏率：60hz； HDR显示：支持</w:t>
            </w:r>
          </w:p>
          <w:p w:rsidR="006535D6" w:rsidRDefault="00AF3F78" w:rsidP="00885AEC">
            <w:pPr>
              <w:widowControl/>
              <w:numPr>
                <w:ilvl w:val="0"/>
                <w:numId w:val="4"/>
              </w:numPr>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网络连接：有线/WiFi，1*网络接口</w:t>
            </w:r>
          </w:p>
          <w:p w:rsidR="006535D6" w:rsidRDefault="00AF3F78" w:rsidP="00885AEC">
            <w:pPr>
              <w:widowControl/>
              <w:numPr>
                <w:ilvl w:val="0"/>
                <w:numId w:val="4"/>
              </w:numPr>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USB媒体播放：支持，1*USB2.0接口，1*USB3.0接口</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USB支持视频格式：AVS/MP4/MPEG-1/MPEG-2/VP8</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USB支持音频格式：MP3/MPEG1/MPEG2</w:t>
            </w:r>
          </w:p>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lastRenderedPageBreak/>
              <w:t>USB支持图片格式JPEG/PNG</w:t>
            </w:r>
          </w:p>
          <w:p w:rsidR="006535D6" w:rsidRDefault="00AF3F78" w:rsidP="00885AEC">
            <w:pPr>
              <w:widowControl/>
              <w:numPr>
                <w:ilvl w:val="0"/>
                <w:numId w:val="4"/>
              </w:numPr>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多声道功能：环绕声</w:t>
            </w:r>
          </w:p>
          <w:p w:rsidR="006535D6" w:rsidRDefault="00AF3F78" w:rsidP="00885AEC">
            <w:pPr>
              <w:widowControl/>
              <w:numPr>
                <w:ilvl w:val="0"/>
                <w:numId w:val="4"/>
              </w:numPr>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连接与扩展，1×USB2.0接口，1×USB3.0接口, 2XHDMI2.0, RBG接口, 数字RF接口, 模拟RF接口</w:t>
            </w:r>
          </w:p>
          <w:p w:rsidR="006535D6" w:rsidRDefault="00AF3F78" w:rsidP="00885AEC">
            <w:pPr>
              <w:widowControl/>
              <w:numPr>
                <w:ilvl w:val="0"/>
                <w:numId w:val="4"/>
              </w:numPr>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与纳米黑板视频信息同屏显示。</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lastRenderedPageBreak/>
              <w:t>套</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t>2</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系统集成</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定制</w:t>
            </w:r>
          </w:p>
        </w:tc>
        <w:tc>
          <w:tcPr>
            <w:tcW w:w="7488" w:type="dxa"/>
            <w:tcBorders>
              <w:top w:val="single" w:sz="4" w:space="0" w:color="000000"/>
              <w:left w:val="single" w:sz="4" w:space="0" w:color="000000"/>
              <w:bottom w:val="single" w:sz="4" w:space="0" w:color="000000"/>
              <w:right w:val="single" w:sz="4" w:space="0" w:color="000000"/>
            </w:tcBorders>
          </w:tcPr>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教室的各种线材及接插配件（包括话筒线、150芯音箱线、6类网线、电源线（RVVP2*0.75）、电源线（RVVP3*1）、VGA线(3+6)、6孔插排、分配器、莲花头、SDI视频接线头、PVC线槽等)、机柜的集成及安装；监控电脑专用网络线路及施工。</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6535D6" w:rsidTr="00885AEC">
        <w:trPr>
          <w:trHeight w:val="540"/>
          <w:jc w:val="center"/>
        </w:trPr>
        <w:tc>
          <w:tcPr>
            <w:tcW w:w="334"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t>23</w:t>
            </w:r>
          </w:p>
        </w:tc>
        <w:tc>
          <w:tcPr>
            <w:tcW w:w="850"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施工及垃圾清运</w:t>
            </w:r>
          </w:p>
        </w:tc>
        <w:tc>
          <w:tcPr>
            <w:tcW w:w="851"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定制</w:t>
            </w:r>
          </w:p>
        </w:tc>
        <w:tc>
          <w:tcPr>
            <w:tcW w:w="748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left"/>
              <w:textAlignment w:val="top"/>
              <w:rPr>
                <w:rFonts w:ascii="宋体" w:hAnsi="宋体" w:cs="宋体"/>
                <w:color w:val="000000"/>
                <w:sz w:val="18"/>
                <w:szCs w:val="18"/>
              </w:rPr>
            </w:pPr>
            <w:r>
              <w:rPr>
                <w:rFonts w:ascii="宋体" w:hAnsi="宋体" w:cs="宋体" w:hint="eastAsia"/>
                <w:color w:val="000000"/>
                <w:sz w:val="18"/>
                <w:szCs w:val="18"/>
              </w:rPr>
              <w:t>包括对教室吊扇、老旧灯光设备的拆除，以及施工安装过程中产生的垃圾清运等。本项目所有的安装施工及相关辅材</w:t>
            </w:r>
          </w:p>
        </w:tc>
        <w:tc>
          <w:tcPr>
            <w:tcW w:w="425"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308" w:type="dxa"/>
            <w:tcBorders>
              <w:top w:val="single" w:sz="4" w:space="0" w:color="000000"/>
              <w:left w:val="single" w:sz="4" w:space="0" w:color="000000"/>
              <w:bottom w:val="single" w:sz="4" w:space="0" w:color="000000"/>
              <w:right w:val="single" w:sz="4" w:space="0" w:color="000000"/>
            </w:tcBorders>
            <w:vAlign w:val="center"/>
          </w:tcPr>
          <w:p w:rsidR="006535D6" w:rsidRDefault="00AF3F78" w:rsidP="00885AEC">
            <w:pPr>
              <w:widowControl/>
              <w:adjustRightInd w:val="0"/>
              <w:snapToGrid w:val="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bl>
    <w:p w:rsidR="00FF6BB0" w:rsidRPr="00FF6BB0" w:rsidRDefault="00FF6BB0" w:rsidP="00FF6BB0">
      <w:pPr>
        <w:spacing w:line="340" w:lineRule="exact"/>
        <w:ind w:firstLineChars="196" w:firstLine="470"/>
        <w:jc w:val="left"/>
        <w:rPr>
          <w:rFonts w:ascii="仿宋" w:eastAsia="仿宋" w:hAnsi="仿宋" w:hint="eastAsia"/>
          <w:bCs/>
          <w:sz w:val="24"/>
        </w:rPr>
      </w:pPr>
      <w:r w:rsidRPr="00FF6BB0">
        <w:rPr>
          <w:rFonts w:ascii="仿宋" w:eastAsia="仿宋" w:hAnsi="仿宋" w:hint="eastAsia"/>
          <w:bCs/>
          <w:sz w:val="24"/>
        </w:rPr>
        <w:t>采购具备研究生优秀课程录播、直播功能的软硬件系统：采购数量1套。包括6个摄像头（带跟踪功能）、1个主机、10个吊顶拾音、1个无线麦克风（领夹式）、1套86寸纳米智能黑板、一套高拍仪、一套带大容量存储功能的服务器。</w:t>
      </w:r>
      <w:r w:rsidRPr="00FF6BB0">
        <w:rPr>
          <w:rFonts w:ascii="仿宋" w:eastAsia="仿宋" w:hAnsi="仿宋" w:hint="eastAsia"/>
          <w:bCs/>
          <w:sz w:val="24"/>
        </w:rPr>
        <w:cr/>
        <w:t>（1）画面功能：自动跟踪、自动切换，纸质课件投影，五场景：老师特写，讲台全景，板书特写，学生特写，学生全景、课件界面。</w:t>
      </w:r>
      <w:r w:rsidRPr="00FF6BB0">
        <w:rPr>
          <w:rFonts w:ascii="仿宋" w:eastAsia="仿宋" w:hAnsi="仿宋" w:hint="eastAsia"/>
          <w:bCs/>
          <w:sz w:val="24"/>
        </w:rPr>
        <w:cr/>
        <w:t>（2）声音功能：五米拾音，独立音频处理、去混响、降噪、回音抑制，教师声音高保真。</w:t>
      </w:r>
      <w:r w:rsidRPr="00FF6BB0">
        <w:rPr>
          <w:rFonts w:ascii="仿宋" w:eastAsia="仿宋" w:hAnsi="仿宋" w:hint="eastAsia"/>
          <w:bCs/>
          <w:sz w:val="24"/>
        </w:rPr>
        <w:cr/>
        <w:t>（3）软件技术功能：a、自带软件（包括系统信号集成管理和学生端使用App）；b、支持教室直播信号与腾讯课堂、钉钉、QQ直播其中任一软件的共通道传输。</w:t>
      </w:r>
      <w:r w:rsidRPr="00FF6BB0">
        <w:rPr>
          <w:rFonts w:ascii="仿宋" w:eastAsia="仿宋" w:hAnsi="仿宋" w:hint="eastAsia"/>
          <w:bCs/>
          <w:sz w:val="24"/>
        </w:rPr>
        <w:cr/>
        <w:t>（4）其他功能：a、监控和存储功能，包括一台监控电脑、大容量硬盘和专用线路，实现课程视频在线存储和远程监管。b、纸质课件的快速投影，利用高拍仪实现。</w:t>
      </w:r>
    </w:p>
    <w:p w:rsidR="006535D6" w:rsidRDefault="00AF3F78">
      <w:pPr>
        <w:spacing w:line="340" w:lineRule="exact"/>
        <w:ind w:firstLineChars="196" w:firstLine="472"/>
        <w:jc w:val="left"/>
        <w:rPr>
          <w:rFonts w:ascii="仿宋" w:eastAsia="仿宋" w:hAnsi="仿宋"/>
          <w:b/>
          <w:bCs/>
          <w:sz w:val="24"/>
        </w:rPr>
      </w:pPr>
      <w:r>
        <w:rPr>
          <w:rFonts w:ascii="仿宋" w:eastAsia="仿宋" w:hAnsi="仿宋" w:hint="eastAsia"/>
          <w:b/>
          <w:bCs/>
          <w:sz w:val="24"/>
        </w:rPr>
        <w:t>二、投标文件要求</w:t>
      </w:r>
    </w:p>
    <w:p w:rsidR="006535D6" w:rsidRDefault="00AF3F78">
      <w:pPr>
        <w:spacing w:line="34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6535D6" w:rsidRDefault="00AF3F78">
      <w:pPr>
        <w:ind w:firstLineChars="200" w:firstLine="480"/>
        <w:jc w:val="left"/>
        <w:rPr>
          <w:rFonts w:ascii="仿宋" w:eastAsia="仿宋" w:hAnsi="仿宋" w:cs="宋体"/>
          <w:sz w:val="24"/>
        </w:rPr>
      </w:pPr>
      <w:r>
        <w:rPr>
          <w:rFonts w:ascii="仿宋" w:eastAsia="仿宋" w:hAnsi="仿宋"/>
          <w:sz w:val="24"/>
        </w:rPr>
        <w:t>1.</w:t>
      </w:r>
      <w:r>
        <w:rPr>
          <w:rFonts w:ascii="仿宋" w:eastAsia="仿宋" w:hAnsi="仿宋" w:hint="eastAsia"/>
          <w:sz w:val="24"/>
        </w:rPr>
        <w:t>投标报价清单</w:t>
      </w:r>
      <w:r>
        <w:rPr>
          <w:rFonts w:ascii="仿宋" w:eastAsia="仿宋" w:hAnsi="仿宋"/>
          <w:sz w:val="24"/>
        </w:rPr>
        <w:t>(</w:t>
      </w:r>
      <w:r>
        <w:rPr>
          <w:rFonts w:ascii="仿宋" w:eastAsia="仿宋" w:hAnsi="仿宋" w:cs="仿宋_GB2312" w:hint="eastAsia"/>
          <w:sz w:val="24"/>
        </w:rPr>
        <w:t>含货物费、运输费、安装费、措施费、服务费、施工费、税费等全部费用。</w:t>
      </w:r>
      <w:r>
        <w:rPr>
          <w:rFonts w:ascii="仿宋" w:eastAsia="仿宋" w:hAnsi="仿宋" w:hint="eastAsia"/>
          <w:sz w:val="24"/>
        </w:rPr>
        <w:t>投标报价高于采购预算者视为无效报价。报价以人民币计，并以大写为准</w:t>
      </w:r>
      <w:r>
        <w:rPr>
          <w:rFonts w:ascii="仿宋" w:eastAsia="仿宋" w:hAnsi="仿宋"/>
          <w:sz w:val="24"/>
        </w:rPr>
        <w:t>)</w:t>
      </w:r>
      <w:r>
        <w:rPr>
          <w:rFonts w:ascii="仿宋" w:eastAsia="仿宋" w:hAnsi="仿宋" w:cs="宋体" w:hint="eastAsia"/>
          <w:sz w:val="24"/>
        </w:rPr>
        <w:t>。</w:t>
      </w:r>
      <w:r>
        <w:rPr>
          <w:rFonts w:ascii="仿宋" w:eastAsia="仿宋" w:hAnsi="仿宋" w:cs="仿宋_GB2312" w:hint="eastAsia"/>
          <w:b/>
          <w:bCs/>
          <w:sz w:val="24"/>
        </w:rPr>
        <w:t>投标报价清单见附件</w:t>
      </w:r>
      <w:r>
        <w:rPr>
          <w:rFonts w:ascii="仿宋" w:eastAsia="仿宋" w:hAnsi="仿宋" w:cs="仿宋_GB2312"/>
          <w:b/>
          <w:bCs/>
          <w:sz w:val="24"/>
        </w:rPr>
        <w:t>1</w:t>
      </w:r>
      <w:r>
        <w:rPr>
          <w:rFonts w:ascii="仿宋" w:eastAsia="仿宋" w:hAnsi="仿宋" w:cs="仿宋_GB2312" w:hint="eastAsia"/>
          <w:b/>
          <w:bCs/>
          <w:sz w:val="24"/>
        </w:rPr>
        <w:t>；</w:t>
      </w:r>
    </w:p>
    <w:p w:rsidR="006535D6" w:rsidRDefault="00AF3F78">
      <w:pPr>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营业执照副本复印件；</w:t>
      </w:r>
    </w:p>
    <w:p w:rsidR="006535D6" w:rsidRDefault="00AF3F78">
      <w:pPr>
        <w:ind w:firstLineChars="200" w:firstLine="480"/>
        <w:jc w:val="left"/>
        <w:rPr>
          <w:rFonts w:ascii="仿宋" w:eastAsia="仿宋" w:hAnsi="仿宋"/>
          <w:sz w:val="24"/>
        </w:rPr>
      </w:pPr>
      <w:r>
        <w:rPr>
          <w:rFonts w:ascii="仿宋" w:eastAsia="仿宋" w:hAnsi="仿宋"/>
          <w:sz w:val="24"/>
        </w:rPr>
        <w:t>3.</w:t>
      </w:r>
      <w:r>
        <w:rPr>
          <w:rFonts w:ascii="仿宋" w:eastAsia="仿宋" w:hAnsi="仿宋" w:cs="仿宋_GB2312" w:hint="eastAsia"/>
          <w:sz w:val="24"/>
        </w:rPr>
        <w:t>投标人开户银行、户名、账号；</w:t>
      </w:r>
    </w:p>
    <w:p w:rsidR="006535D6" w:rsidRDefault="00AF3F78">
      <w:pPr>
        <w:ind w:firstLineChars="200" w:firstLine="480"/>
        <w:jc w:val="left"/>
        <w:rPr>
          <w:rFonts w:ascii="仿宋" w:eastAsia="仿宋" w:hAnsi="仿宋" w:cs="仿宋_GB2312"/>
          <w:sz w:val="24"/>
        </w:rPr>
      </w:pPr>
      <w:r>
        <w:rPr>
          <w:rFonts w:ascii="仿宋" w:eastAsia="仿宋" w:hAnsi="仿宋"/>
          <w:sz w:val="24"/>
        </w:rPr>
        <w:t>4.</w:t>
      </w:r>
      <w:r>
        <w:rPr>
          <w:rFonts w:ascii="仿宋" w:eastAsia="仿宋" w:hAnsi="仿宋" w:cs="仿宋_GB2312" w:hint="eastAsia"/>
          <w:sz w:val="24"/>
        </w:rPr>
        <w:t>投标代表身份证复印件；如非法定代表人投标，另提供法定代表人授权委托书原件、法定代表人身份证复印件；</w:t>
      </w:r>
    </w:p>
    <w:p w:rsidR="006535D6" w:rsidRDefault="00AF3F78">
      <w:pPr>
        <w:ind w:firstLineChars="200" w:firstLine="480"/>
        <w:jc w:val="left"/>
        <w:rPr>
          <w:rFonts w:ascii="仿宋" w:eastAsia="仿宋" w:hAnsi="仿宋"/>
          <w:b/>
          <w:bCs/>
          <w:sz w:val="24"/>
        </w:rPr>
      </w:pPr>
      <w:r>
        <w:rPr>
          <w:rFonts w:ascii="仿宋" w:eastAsia="仿宋" w:hAnsi="仿宋"/>
          <w:sz w:val="24"/>
        </w:rPr>
        <w:t>5.</w:t>
      </w:r>
      <w:r>
        <w:rPr>
          <w:rFonts w:ascii="仿宋" w:eastAsia="仿宋" w:hAnsi="仿宋" w:hint="eastAsia"/>
          <w:sz w:val="24"/>
        </w:rPr>
        <w:t>投标产品技术参数响应表（根据谈判文件采购清单内容制作；应注明：不偏离、正偏离、负偏离）</w:t>
      </w:r>
      <w:r>
        <w:rPr>
          <w:rFonts w:ascii="仿宋" w:eastAsia="仿宋" w:hAnsi="仿宋" w:hint="eastAsia"/>
          <w:bCs/>
          <w:sz w:val="24"/>
        </w:rPr>
        <w:t>。投标人投标产品与本采购清单所列品牌型号不一致的，另需提供第三方检测机构出具的产品检测报告复印件，原件备查。</w:t>
      </w:r>
    </w:p>
    <w:p w:rsidR="006535D6" w:rsidRDefault="00AF3F78">
      <w:pPr>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投标货物技术性能说明；</w:t>
      </w:r>
    </w:p>
    <w:p w:rsidR="006535D6" w:rsidRDefault="00AF3F78">
      <w:pPr>
        <w:ind w:firstLineChars="200" w:firstLine="480"/>
        <w:jc w:val="left"/>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产品质量及售后服务承诺书；</w:t>
      </w:r>
    </w:p>
    <w:p w:rsidR="00885AEC" w:rsidRDefault="00885AEC" w:rsidP="00885AEC">
      <w:pPr>
        <w:widowControl/>
        <w:shd w:val="clear" w:color="auto" w:fill="FFFFFF"/>
        <w:ind w:firstLineChars="200" w:firstLine="480"/>
        <w:jc w:val="left"/>
        <w:rPr>
          <w:rFonts w:ascii="仿宋" w:eastAsia="仿宋" w:hAnsi="仿宋" w:cs="宋体"/>
          <w:kern w:val="0"/>
          <w:sz w:val="24"/>
        </w:rPr>
      </w:pPr>
      <w:r>
        <w:rPr>
          <w:rFonts w:ascii="仿宋" w:eastAsia="仿宋" w:hAnsi="仿宋" w:hint="eastAsia"/>
          <w:sz w:val="24"/>
        </w:rPr>
        <w:t>8.</w:t>
      </w:r>
      <w:r>
        <w:rPr>
          <w:rFonts w:ascii="仿宋" w:eastAsia="仿宋" w:hAnsi="仿宋" w:cs="宋体" w:hint="eastAsia"/>
          <w:kern w:val="0"/>
          <w:sz w:val="24"/>
        </w:rPr>
        <w:t>本项目的实地勘察证明（详见本项目招标公告</w:t>
      </w:r>
      <w:r>
        <w:rPr>
          <w:rFonts w:ascii="仿宋" w:eastAsia="仿宋" w:hAnsi="仿宋" w:cs="宋体" w:hint="eastAsia"/>
          <w:b/>
          <w:kern w:val="0"/>
          <w:sz w:val="24"/>
        </w:rPr>
        <w:t>第十一条</w:t>
      </w:r>
      <w:r>
        <w:rPr>
          <w:rFonts w:ascii="仿宋" w:eastAsia="仿宋" w:hAnsi="仿宋" w:cs="宋体" w:hint="eastAsia"/>
          <w:kern w:val="0"/>
          <w:sz w:val="24"/>
        </w:rPr>
        <w:t>）</w:t>
      </w:r>
    </w:p>
    <w:p w:rsidR="006535D6" w:rsidRDefault="00885AEC">
      <w:pPr>
        <w:ind w:firstLineChars="200" w:firstLine="480"/>
        <w:jc w:val="left"/>
        <w:rPr>
          <w:rFonts w:ascii="仿宋" w:eastAsia="仿宋" w:hAnsi="仿宋"/>
          <w:sz w:val="24"/>
        </w:rPr>
      </w:pPr>
      <w:r>
        <w:rPr>
          <w:rFonts w:ascii="仿宋" w:eastAsia="仿宋" w:hAnsi="仿宋" w:hint="eastAsia"/>
          <w:sz w:val="24"/>
        </w:rPr>
        <w:t>9</w:t>
      </w:r>
      <w:r w:rsidR="00AF3F78">
        <w:rPr>
          <w:rFonts w:ascii="仿宋" w:eastAsia="仿宋" w:hAnsi="仿宋"/>
          <w:sz w:val="24"/>
        </w:rPr>
        <w:t>.</w:t>
      </w:r>
      <w:r w:rsidR="00AF3F78">
        <w:rPr>
          <w:rFonts w:ascii="仿宋" w:eastAsia="仿宋" w:hAnsi="仿宋" w:hint="eastAsia"/>
          <w:sz w:val="24"/>
        </w:rPr>
        <w:t>提供自采购公告发布之日起至开标截止时间止的“信用中国”网站（</w:t>
      </w:r>
      <w:r w:rsidR="00AF3F78">
        <w:rPr>
          <w:rFonts w:ascii="仿宋" w:eastAsia="仿宋" w:hAnsi="仿宋"/>
          <w:sz w:val="24"/>
        </w:rPr>
        <w:t>www.creditchina.gov.cn</w:t>
      </w:r>
      <w:r w:rsidR="00AF3F78">
        <w:rPr>
          <w:rFonts w:ascii="仿宋" w:eastAsia="仿宋" w:hAnsi="仿宋" w:hint="eastAsia"/>
          <w:sz w:val="24"/>
        </w:rPr>
        <w:t>）、中国政府采购网（</w:t>
      </w:r>
      <w:r w:rsidR="00AF3F78">
        <w:rPr>
          <w:rFonts w:ascii="仿宋" w:eastAsia="仿宋" w:hAnsi="仿宋"/>
          <w:sz w:val="24"/>
        </w:rPr>
        <w:t>www.ccgp.gov.cn</w:t>
      </w:r>
      <w:r w:rsidR="00AF3F78">
        <w:rPr>
          <w:rFonts w:ascii="仿宋" w:eastAsia="仿宋" w:hAnsi="仿宋" w:hint="eastAsia"/>
          <w:sz w:val="24"/>
        </w:rPr>
        <w:t>）、</w:t>
      </w:r>
      <w:r w:rsidR="00AF3F78">
        <w:rPr>
          <w:rFonts w:ascii="仿宋" w:eastAsia="仿宋" w:hAnsi="仿宋" w:cs="仿宋_GB2312" w:hint="eastAsia"/>
          <w:sz w:val="24"/>
        </w:rPr>
        <w:t>“浙江政府采购网”（</w:t>
      </w:r>
      <w:r w:rsidR="00AF3F78">
        <w:rPr>
          <w:rFonts w:ascii="仿宋" w:eastAsia="仿宋" w:hAnsi="仿宋" w:cs="仿宋_GB2312"/>
          <w:sz w:val="24"/>
        </w:rPr>
        <w:t>www.zjzfcg.gov.cn</w:t>
      </w:r>
      <w:r w:rsidR="00AF3F78">
        <w:rPr>
          <w:rFonts w:ascii="仿宋" w:eastAsia="仿宋" w:hAnsi="仿宋" w:cs="仿宋_GB2312" w:hint="eastAsia"/>
          <w:sz w:val="24"/>
        </w:rPr>
        <w:t>）</w:t>
      </w:r>
      <w:r w:rsidR="00AF3F78">
        <w:rPr>
          <w:rFonts w:ascii="仿宋" w:eastAsia="仿宋" w:hAnsi="仿宋" w:hint="eastAsia"/>
          <w:sz w:val="24"/>
        </w:rPr>
        <w:t>投标人信用查询网页截图（以开标当日采购人核实的查询结果为准）；</w:t>
      </w:r>
    </w:p>
    <w:p w:rsidR="006535D6" w:rsidRDefault="00885AEC">
      <w:pPr>
        <w:ind w:firstLineChars="200" w:firstLine="480"/>
        <w:jc w:val="left"/>
        <w:rPr>
          <w:rFonts w:ascii="仿宋" w:eastAsia="仿宋" w:hAnsi="仿宋"/>
          <w:sz w:val="24"/>
        </w:rPr>
      </w:pPr>
      <w:r>
        <w:rPr>
          <w:rFonts w:ascii="仿宋" w:eastAsia="仿宋" w:hAnsi="仿宋" w:hint="eastAsia"/>
          <w:sz w:val="24"/>
        </w:rPr>
        <w:t>10</w:t>
      </w:r>
      <w:r w:rsidR="00AF3F78">
        <w:rPr>
          <w:rFonts w:ascii="仿宋" w:eastAsia="仿宋" w:hAnsi="仿宋"/>
          <w:sz w:val="24"/>
        </w:rPr>
        <w:t>.</w:t>
      </w:r>
      <w:r w:rsidR="00AF3F78">
        <w:rPr>
          <w:rFonts w:ascii="仿宋" w:eastAsia="仿宋" w:hAnsi="仿宋" w:cs="仿宋_GB2312" w:hint="eastAsia"/>
          <w:sz w:val="24"/>
        </w:rPr>
        <w:t>其他相关材料（</w:t>
      </w:r>
      <w:r w:rsidR="00AF3F78">
        <w:rPr>
          <w:rFonts w:ascii="仿宋" w:eastAsia="仿宋" w:hAnsi="仿宋" w:hint="eastAsia"/>
          <w:sz w:val="24"/>
        </w:rPr>
        <w:t>谈判文件采购清单要求提供</w:t>
      </w:r>
      <w:r w:rsidR="00AF3F78">
        <w:rPr>
          <w:rFonts w:ascii="仿宋" w:eastAsia="仿宋" w:hAnsi="仿宋" w:cs="仿宋_GB2312" w:hint="eastAsia"/>
          <w:sz w:val="24"/>
        </w:rPr>
        <w:t>的证明材料等）。</w:t>
      </w:r>
    </w:p>
    <w:p w:rsidR="006535D6" w:rsidRDefault="00AF3F78">
      <w:pPr>
        <w:spacing w:line="340" w:lineRule="exact"/>
        <w:ind w:firstLineChars="196" w:firstLine="472"/>
        <w:jc w:val="left"/>
        <w:rPr>
          <w:rFonts w:ascii="仿宋" w:eastAsia="仿宋" w:hAnsi="仿宋"/>
          <w:b/>
          <w:bCs/>
          <w:sz w:val="24"/>
        </w:rPr>
      </w:pPr>
      <w:r>
        <w:rPr>
          <w:rFonts w:ascii="仿宋" w:eastAsia="仿宋" w:hAnsi="仿宋" w:hint="eastAsia"/>
          <w:b/>
          <w:bCs/>
          <w:sz w:val="24"/>
        </w:rPr>
        <w:t>三、投标文件递交及开标时间：</w:t>
      </w:r>
    </w:p>
    <w:p w:rsidR="006535D6" w:rsidRDefault="00AF3F78">
      <w:pPr>
        <w:spacing w:line="340" w:lineRule="exact"/>
        <w:ind w:firstLineChars="200" w:firstLine="480"/>
        <w:jc w:val="left"/>
        <w:rPr>
          <w:rFonts w:ascii="仿宋" w:eastAsia="仿宋" w:hAnsi="仿宋"/>
          <w:b/>
          <w:sz w:val="24"/>
          <w:u w:val="single"/>
        </w:rPr>
      </w:pPr>
      <w:r>
        <w:rPr>
          <w:rFonts w:ascii="仿宋" w:eastAsia="仿宋" w:hAnsi="仿宋"/>
          <w:sz w:val="24"/>
        </w:rPr>
        <w:t>1.</w:t>
      </w:r>
      <w:r>
        <w:rPr>
          <w:rFonts w:ascii="仿宋" w:eastAsia="仿宋" w:hAnsi="仿宋" w:hint="eastAsia"/>
          <w:sz w:val="24"/>
        </w:rPr>
        <w:t>开标时间：</w:t>
      </w:r>
      <w:r>
        <w:rPr>
          <w:rFonts w:ascii="仿宋" w:eastAsia="仿宋" w:hAnsi="仿宋" w:cs="宋体" w:hint="eastAsia"/>
          <w:b/>
          <w:kern w:val="0"/>
          <w:sz w:val="24"/>
        </w:rPr>
        <w:t>2020年08月17日10:</w:t>
      </w:r>
      <w:bookmarkStart w:id="0" w:name="_GoBack"/>
      <w:bookmarkEnd w:id="0"/>
      <w:r w:rsidR="00885AEC">
        <w:rPr>
          <w:rFonts w:ascii="仿宋" w:eastAsia="仿宋" w:hAnsi="仿宋" w:cs="宋体" w:hint="eastAsia"/>
          <w:b/>
          <w:kern w:val="0"/>
          <w:sz w:val="24"/>
        </w:rPr>
        <w:t>0</w:t>
      </w:r>
      <w:r>
        <w:rPr>
          <w:rFonts w:ascii="仿宋" w:eastAsia="仿宋" w:hAnsi="仿宋" w:cs="宋体" w:hint="eastAsia"/>
          <w:b/>
          <w:kern w:val="0"/>
          <w:sz w:val="24"/>
        </w:rPr>
        <w:t>0</w:t>
      </w:r>
    </w:p>
    <w:p w:rsidR="006535D6" w:rsidRDefault="00AF3F78">
      <w:pPr>
        <w:spacing w:line="340" w:lineRule="exact"/>
        <w:ind w:leftChars="70" w:left="147" w:firstLineChars="150" w:firstLine="360"/>
        <w:jc w:val="left"/>
        <w:rPr>
          <w:rFonts w:ascii="仿宋" w:eastAsia="仿宋" w:hAnsi="仿宋"/>
          <w:sz w:val="24"/>
        </w:rPr>
      </w:pPr>
      <w:r>
        <w:rPr>
          <w:rFonts w:ascii="仿宋" w:eastAsia="仿宋" w:hAnsi="仿宋"/>
          <w:sz w:val="24"/>
        </w:rPr>
        <w:t>2.</w:t>
      </w:r>
      <w:r>
        <w:rPr>
          <w:rFonts w:ascii="仿宋" w:eastAsia="仿宋" w:hAnsi="仿宋" w:hint="eastAsia"/>
          <w:sz w:val="24"/>
        </w:rPr>
        <w:t>开标地点：湖州市二环东路</w:t>
      </w:r>
      <w:r>
        <w:rPr>
          <w:rFonts w:ascii="仿宋" w:eastAsia="仿宋" w:hAnsi="仿宋"/>
          <w:sz w:val="24"/>
        </w:rPr>
        <w:t>759</w:t>
      </w:r>
      <w:r>
        <w:rPr>
          <w:rFonts w:ascii="仿宋" w:eastAsia="仿宋" w:hAnsi="仿宋" w:hint="eastAsia"/>
          <w:sz w:val="24"/>
        </w:rPr>
        <w:t>号湖州师范学院东校区明达楼</w:t>
      </w:r>
      <w:r>
        <w:rPr>
          <w:rFonts w:ascii="仿宋" w:eastAsia="仿宋" w:hAnsi="仿宋"/>
          <w:sz w:val="24"/>
        </w:rPr>
        <w:t>20</w:t>
      </w:r>
      <w:r>
        <w:rPr>
          <w:rFonts w:ascii="仿宋" w:eastAsia="仿宋" w:hAnsi="仿宋" w:hint="eastAsia"/>
          <w:sz w:val="24"/>
        </w:rPr>
        <w:t>4室</w:t>
      </w:r>
    </w:p>
    <w:p w:rsidR="006535D6" w:rsidRDefault="00AF3F78">
      <w:pPr>
        <w:spacing w:line="340" w:lineRule="exact"/>
        <w:ind w:firstLineChars="200" w:firstLine="480"/>
        <w:jc w:val="left"/>
        <w:rPr>
          <w:rFonts w:ascii="仿宋" w:eastAsia="仿宋" w:hAnsi="仿宋"/>
          <w:sz w:val="24"/>
        </w:rPr>
      </w:pPr>
      <w:r>
        <w:rPr>
          <w:rFonts w:ascii="仿宋" w:eastAsia="仿宋" w:hAnsi="仿宋"/>
          <w:sz w:val="24"/>
        </w:rPr>
        <w:t>3.</w:t>
      </w:r>
      <w:r>
        <w:rPr>
          <w:rFonts w:ascii="仿宋" w:eastAsia="仿宋" w:hAnsi="仿宋" w:hint="eastAsia"/>
          <w:sz w:val="24"/>
        </w:rPr>
        <w:t>联系人：董老师</w:t>
      </w:r>
    </w:p>
    <w:p w:rsidR="006535D6" w:rsidRDefault="00AF3F78">
      <w:pPr>
        <w:spacing w:line="340" w:lineRule="exact"/>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电话：</w:t>
      </w:r>
      <w:r>
        <w:rPr>
          <w:rFonts w:ascii="仿宋" w:eastAsia="仿宋" w:hAnsi="仿宋"/>
          <w:sz w:val="24"/>
        </w:rPr>
        <w:t>0572-2321093</w:t>
      </w:r>
    </w:p>
    <w:p w:rsidR="006535D6" w:rsidRDefault="00AF3F78">
      <w:pPr>
        <w:spacing w:line="340" w:lineRule="exact"/>
        <w:ind w:firstLineChars="196" w:firstLine="472"/>
        <w:jc w:val="left"/>
        <w:rPr>
          <w:rFonts w:ascii="仿宋" w:eastAsia="仿宋" w:hAnsi="仿宋"/>
          <w:b/>
          <w:bCs/>
          <w:sz w:val="24"/>
        </w:rPr>
      </w:pPr>
      <w:r>
        <w:rPr>
          <w:rFonts w:ascii="仿宋" w:eastAsia="仿宋" w:hAnsi="仿宋" w:hint="eastAsia"/>
          <w:b/>
          <w:bCs/>
          <w:sz w:val="24"/>
        </w:rPr>
        <w:t>四、中标办法</w:t>
      </w:r>
    </w:p>
    <w:p w:rsidR="006535D6" w:rsidRDefault="00AF3F78">
      <w:pPr>
        <w:ind w:firstLineChars="200" w:firstLine="480"/>
        <w:jc w:val="left"/>
        <w:rPr>
          <w:rFonts w:ascii="仿宋" w:eastAsia="仿宋" w:hAnsi="仿宋"/>
          <w:sz w:val="24"/>
        </w:rPr>
      </w:pPr>
      <w:r>
        <w:rPr>
          <w:rFonts w:ascii="仿宋" w:eastAsia="仿宋" w:hAnsi="仿宋" w:hint="eastAsia"/>
          <w:sz w:val="24"/>
        </w:rPr>
        <w:t>本项目根据报价、售后服务承诺等确定拟中标单位。</w:t>
      </w:r>
    </w:p>
    <w:p w:rsidR="006535D6" w:rsidRDefault="00AF3F78">
      <w:pPr>
        <w:ind w:firstLineChars="200" w:firstLine="482"/>
        <w:jc w:val="left"/>
        <w:rPr>
          <w:rFonts w:ascii="仿宋" w:eastAsia="仿宋" w:hAnsi="仿宋"/>
          <w:sz w:val="24"/>
        </w:rPr>
      </w:pPr>
      <w:r>
        <w:rPr>
          <w:rFonts w:ascii="仿宋" w:eastAsia="仿宋" w:hAnsi="仿宋" w:hint="eastAsia"/>
          <w:b/>
          <w:bCs/>
          <w:sz w:val="24"/>
        </w:rPr>
        <w:lastRenderedPageBreak/>
        <w:t>注：</w:t>
      </w:r>
      <w:r>
        <w:rPr>
          <w:rFonts w:ascii="仿宋" w:eastAsia="仿宋" w:hAnsi="仿宋" w:hint="eastAsia"/>
          <w:sz w:val="24"/>
        </w:rPr>
        <w:t>如出现废标情况，招标人将根据实际情况，采用“按序递补”或“重新招标”的方式重新确定中标人。</w:t>
      </w:r>
    </w:p>
    <w:p w:rsidR="006535D6" w:rsidRDefault="00AF3F78">
      <w:pPr>
        <w:spacing w:line="340" w:lineRule="exact"/>
        <w:ind w:firstLineChars="196" w:firstLine="472"/>
        <w:jc w:val="left"/>
        <w:rPr>
          <w:rFonts w:ascii="仿宋" w:eastAsia="仿宋" w:hAnsi="仿宋"/>
          <w:b/>
          <w:bCs/>
          <w:sz w:val="24"/>
        </w:rPr>
      </w:pPr>
      <w:r>
        <w:rPr>
          <w:rFonts w:ascii="仿宋" w:eastAsia="仿宋" w:hAnsi="仿宋" w:hint="eastAsia"/>
          <w:b/>
          <w:bCs/>
          <w:sz w:val="24"/>
        </w:rPr>
        <w:t>五、履约保证金：</w:t>
      </w:r>
    </w:p>
    <w:p w:rsidR="006535D6" w:rsidRDefault="00AF3F78">
      <w:pPr>
        <w:ind w:firstLineChars="200" w:firstLine="480"/>
        <w:jc w:val="left"/>
        <w:rPr>
          <w:rFonts w:ascii="仿宋" w:eastAsia="仿宋" w:hAnsi="仿宋" w:cstheme="minorBidi"/>
          <w:sz w:val="24"/>
          <w:szCs w:val="22"/>
        </w:rPr>
      </w:pPr>
      <w:r>
        <w:rPr>
          <w:rFonts w:ascii="仿宋" w:eastAsia="仿宋" w:hAnsi="仿宋" w:cstheme="minorBidi" w:hint="eastAsia"/>
          <w:sz w:val="24"/>
          <w:szCs w:val="22"/>
        </w:rPr>
        <w:t>中标人应向采购人交纳合同总价的5</w:t>
      </w:r>
      <w:r>
        <w:rPr>
          <w:rFonts w:ascii="仿宋" w:eastAsia="仿宋" w:hAnsi="仿宋" w:cstheme="minorBidi"/>
          <w:sz w:val="24"/>
          <w:szCs w:val="22"/>
        </w:rPr>
        <w:t>%</w:t>
      </w:r>
      <w:r>
        <w:rPr>
          <w:rFonts w:ascii="仿宋" w:eastAsia="仿宋" w:hAnsi="仿宋" w:cstheme="minorBidi" w:hint="eastAsia"/>
          <w:sz w:val="24"/>
          <w:szCs w:val="22"/>
        </w:rPr>
        <w:t>作为履约保证金，履约保证金形式为：现金或银行、保险公司出具的保函，中标人应根据采购人要求汇入采购人指定账号或提供保函。履约完毕后无息退还。履约保证金退还后，中标人（成交人）应根据合同要求履行质保期内的义务。</w:t>
      </w:r>
    </w:p>
    <w:p w:rsidR="006535D6" w:rsidRDefault="00AF3F78">
      <w:pPr>
        <w:ind w:firstLineChars="200" w:firstLine="480"/>
        <w:jc w:val="left"/>
        <w:rPr>
          <w:rFonts w:ascii="仿宋" w:eastAsia="仿宋" w:hAnsi="仿宋" w:cstheme="minorBidi"/>
          <w:sz w:val="24"/>
          <w:szCs w:val="22"/>
        </w:rPr>
      </w:pPr>
      <w:r>
        <w:rPr>
          <w:rFonts w:ascii="仿宋" w:eastAsia="仿宋" w:hAnsi="仿宋" w:cstheme="minorBidi" w:hint="eastAsia"/>
          <w:sz w:val="24"/>
          <w:szCs w:val="22"/>
        </w:rPr>
        <w:t>采购人银行账户信息：单位名称：湖州师范学院；开户行：建行吴兴支行；账号：</w:t>
      </w:r>
      <w:r>
        <w:rPr>
          <w:rFonts w:ascii="仿宋" w:eastAsia="仿宋" w:hAnsi="仿宋" w:cstheme="minorBidi"/>
          <w:sz w:val="24"/>
          <w:szCs w:val="22"/>
        </w:rPr>
        <w:t>33001649335050002860</w:t>
      </w:r>
      <w:r>
        <w:rPr>
          <w:rFonts w:ascii="仿宋" w:eastAsia="仿宋" w:hAnsi="仿宋" w:cstheme="minorBidi" w:hint="eastAsia"/>
          <w:sz w:val="24"/>
          <w:szCs w:val="22"/>
        </w:rPr>
        <w:t>。统一社会信用代码：</w:t>
      </w:r>
      <w:r>
        <w:rPr>
          <w:rFonts w:ascii="仿宋" w:eastAsia="仿宋" w:hAnsi="仿宋" w:cstheme="minorBidi"/>
          <w:sz w:val="24"/>
          <w:szCs w:val="22"/>
        </w:rPr>
        <w:t>123305004711725032</w:t>
      </w:r>
      <w:r>
        <w:rPr>
          <w:rFonts w:ascii="仿宋" w:eastAsia="仿宋" w:hAnsi="仿宋" w:cstheme="minorBidi" w:hint="eastAsia"/>
          <w:sz w:val="24"/>
          <w:szCs w:val="22"/>
        </w:rPr>
        <w:t>。地址、电话：湖州市二环东路</w:t>
      </w:r>
      <w:r>
        <w:rPr>
          <w:rFonts w:ascii="仿宋" w:eastAsia="仿宋" w:hAnsi="仿宋" w:cstheme="minorBidi"/>
          <w:sz w:val="24"/>
          <w:szCs w:val="22"/>
        </w:rPr>
        <w:t>759</w:t>
      </w:r>
      <w:r>
        <w:rPr>
          <w:rFonts w:ascii="仿宋" w:eastAsia="仿宋" w:hAnsi="仿宋" w:cstheme="minorBidi" w:hint="eastAsia"/>
          <w:sz w:val="24"/>
          <w:szCs w:val="22"/>
        </w:rPr>
        <w:t>号，</w:t>
      </w:r>
      <w:r>
        <w:rPr>
          <w:rFonts w:ascii="仿宋" w:eastAsia="仿宋" w:hAnsi="仿宋" w:cstheme="minorBidi"/>
          <w:sz w:val="24"/>
          <w:szCs w:val="22"/>
        </w:rPr>
        <w:t>0572-2321567</w:t>
      </w:r>
      <w:r>
        <w:rPr>
          <w:rFonts w:ascii="仿宋" w:eastAsia="仿宋" w:hAnsi="仿宋" w:cstheme="minorBidi" w:hint="eastAsia"/>
          <w:sz w:val="24"/>
          <w:szCs w:val="22"/>
        </w:rPr>
        <w:t>。</w:t>
      </w:r>
    </w:p>
    <w:p w:rsidR="006535D6" w:rsidRDefault="00AF3F78">
      <w:pPr>
        <w:spacing w:line="340" w:lineRule="exact"/>
        <w:ind w:firstLineChars="196" w:firstLine="472"/>
        <w:jc w:val="left"/>
        <w:rPr>
          <w:rFonts w:ascii="仿宋" w:eastAsia="仿宋" w:hAnsi="仿宋"/>
          <w:b/>
          <w:bCs/>
          <w:sz w:val="24"/>
        </w:rPr>
      </w:pPr>
      <w:r>
        <w:rPr>
          <w:rFonts w:ascii="仿宋" w:eastAsia="仿宋" w:hAnsi="仿宋" w:hint="eastAsia"/>
          <w:b/>
          <w:bCs/>
          <w:sz w:val="24"/>
        </w:rPr>
        <w:t>六、付款方式</w:t>
      </w:r>
    </w:p>
    <w:p w:rsidR="006535D6" w:rsidRDefault="00AF3F78">
      <w:pPr>
        <w:ind w:firstLineChars="200" w:firstLine="480"/>
        <w:rPr>
          <w:rFonts w:ascii="仿宋" w:eastAsia="仿宋" w:hAnsi="仿宋" w:cstheme="minorBidi"/>
          <w:sz w:val="24"/>
        </w:rPr>
      </w:pPr>
      <w:r>
        <w:rPr>
          <w:rFonts w:ascii="仿宋" w:eastAsia="仿宋" w:hAnsi="仿宋" w:cstheme="minorBidi" w:hint="eastAsia"/>
          <w:sz w:val="24"/>
        </w:rPr>
        <w:t>（1）货款预付：签订合同后，采</w:t>
      </w:r>
      <w:r w:rsidRPr="00885AEC">
        <w:rPr>
          <w:rFonts w:ascii="仿宋" w:eastAsia="仿宋" w:hAnsi="仿宋" w:cstheme="minorBidi" w:hint="eastAsia"/>
          <w:sz w:val="24"/>
        </w:rPr>
        <w:t>购人可以按照合同金额的30％支付预付款</w:t>
      </w:r>
      <w:r>
        <w:rPr>
          <w:rFonts w:ascii="仿宋" w:eastAsia="仿宋" w:hAnsi="仿宋" w:cstheme="minorBidi" w:hint="eastAsia"/>
          <w:sz w:val="24"/>
        </w:rPr>
        <w:t>给中标人，但中标人需提交银行、保险公司等金融机构出具的预付款保函或其他担保措施；如中标人不提交预付款保函或其他担保措施，采购人不予支付预付款。</w:t>
      </w:r>
    </w:p>
    <w:p w:rsidR="006535D6" w:rsidRDefault="00AF3F78">
      <w:pPr>
        <w:ind w:firstLineChars="200" w:firstLine="480"/>
        <w:rPr>
          <w:rFonts w:ascii="仿宋" w:eastAsia="仿宋" w:hAnsi="仿宋" w:cstheme="minorBidi"/>
          <w:sz w:val="24"/>
        </w:rPr>
      </w:pPr>
      <w:r>
        <w:rPr>
          <w:rFonts w:ascii="仿宋" w:eastAsia="仿宋" w:hAnsi="仿宋" w:cstheme="minorBidi" w:hint="eastAsia"/>
          <w:sz w:val="24"/>
        </w:rPr>
        <w:t>（2）货款支付：项目经采购人验收合格后，中标人开具发票，一次性全额支付货款。</w:t>
      </w:r>
    </w:p>
    <w:p w:rsidR="006535D6" w:rsidRDefault="00AF3F78">
      <w:pPr>
        <w:spacing w:line="340" w:lineRule="exact"/>
        <w:ind w:firstLineChars="196" w:firstLine="472"/>
        <w:jc w:val="left"/>
        <w:rPr>
          <w:rFonts w:ascii="仿宋" w:eastAsia="仿宋" w:hAnsi="仿宋"/>
          <w:b/>
          <w:bCs/>
          <w:sz w:val="24"/>
        </w:rPr>
      </w:pPr>
      <w:r>
        <w:rPr>
          <w:rFonts w:ascii="仿宋" w:eastAsia="仿宋" w:hAnsi="仿宋" w:hint="eastAsia"/>
          <w:b/>
          <w:bCs/>
          <w:sz w:val="24"/>
        </w:rPr>
        <w:t>七、交货时间及地点</w:t>
      </w:r>
    </w:p>
    <w:p w:rsidR="006535D6" w:rsidRDefault="00AF3F78">
      <w:pPr>
        <w:spacing w:line="340" w:lineRule="exact"/>
        <w:ind w:firstLineChars="200" w:firstLine="480"/>
        <w:jc w:val="left"/>
        <w:rPr>
          <w:rFonts w:ascii="仿宋" w:eastAsia="仿宋" w:hAnsi="仿宋"/>
          <w:sz w:val="24"/>
        </w:rPr>
      </w:pPr>
      <w:r>
        <w:rPr>
          <w:rFonts w:ascii="仿宋" w:eastAsia="仿宋" w:hAnsi="仿宋" w:hint="eastAsia"/>
          <w:sz w:val="24"/>
        </w:rPr>
        <w:t>交货时间：中标供应商、采购人双方</w:t>
      </w:r>
      <w:r>
        <w:rPr>
          <w:rFonts w:ascii="仿宋" w:eastAsia="仿宋" w:hAnsi="仿宋" w:hint="eastAsia"/>
          <w:b/>
          <w:bCs/>
          <w:sz w:val="24"/>
        </w:rPr>
        <w:t>签订合同后 7 个工作日</w:t>
      </w:r>
      <w:r>
        <w:rPr>
          <w:rFonts w:ascii="仿宋" w:eastAsia="仿宋" w:hAnsi="仿宋" w:hint="eastAsia"/>
          <w:sz w:val="24"/>
        </w:rPr>
        <w:t>内向采购人提供所有货物，</w:t>
      </w:r>
      <w:r>
        <w:rPr>
          <w:rFonts w:ascii="仿宋" w:eastAsia="仿宋" w:hAnsi="仿宋" w:hint="eastAsia"/>
          <w:b/>
          <w:bCs/>
          <w:sz w:val="24"/>
        </w:rPr>
        <w:t>15个工作日</w:t>
      </w:r>
      <w:r>
        <w:rPr>
          <w:rFonts w:ascii="仿宋" w:eastAsia="仿宋" w:hAnsi="仿宋" w:hint="eastAsia"/>
          <w:sz w:val="24"/>
        </w:rPr>
        <w:t>内完成所有设备的安装、调试等工作，并通过采购人验收合格。</w:t>
      </w:r>
      <w:r>
        <w:rPr>
          <w:rFonts w:ascii="仿宋" w:eastAsia="仿宋" w:hAnsi="仿宋" w:hint="eastAsia"/>
          <w:sz w:val="24"/>
          <w:u w:val="single"/>
        </w:rPr>
        <w:t>逾期没收履约保证金，采购人有权单方面解除合同。</w:t>
      </w:r>
    </w:p>
    <w:p w:rsidR="006535D6" w:rsidRDefault="00AF3F78">
      <w:pPr>
        <w:spacing w:line="340" w:lineRule="exact"/>
        <w:ind w:firstLineChars="200" w:firstLine="480"/>
        <w:jc w:val="left"/>
        <w:rPr>
          <w:rFonts w:ascii="仿宋" w:eastAsia="仿宋" w:hAnsi="仿宋"/>
          <w:sz w:val="24"/>
        </w:rPr>
      </w:pPr>
      <w:r>
        <w:rPr>
          <w:rFonts w:ascii="仿宋" w:eastAsia="仿宋" w:hAnsi="仿宋" w:hint="eastAsia"/>
          <w:sz w:val="24"/>
        </w:rPr>
        <w:t>交货地点：湖州师范学院指定地点</w:t>
      </w:r>
    </w:p>
    <w:p w:rsidR="006535D6" w:rsidRDefault="00AF3F78">
      <w:pPr>
        <w:spacing w:line="340" w:lineRule="exact"/>
        <w:ind w:firstLineChars="196" w:firstLine="472"/>
        <w:jc w:val="left"/>
        <w:rPr>
          <w:rFonts w:ascii="仿宋" w:eastAsia="仿宋" w:hAnsi="仿宋"/>
          <w:b/>
          <w:bCs/>
          <w:sz w:val="24"/>
        </w:rPr>
      </w:pPr>
      <w:r>
        <w:rPr>
          <w:rFonts w:ascii="仿宋" w:eastAsia="仿宋" w:hAnsi="仿宋" w:hint="eastAsia"/>
          <w:b/>
          <w:bCs/>
          <w:sz w:val="24"/>
        </w:rPr>
        <w:t>八、售后服务</w:t>
      </w:r>
    </w:p>
    <w:p w:rsidR="006535D6" w:rsidRDefault="00AF3F78">
      <w:pPr>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中标人应根据采购人要求</w:t>
      </w:r>
      <w:r>
        <w:rPr>
          <w:rFonts w:ascii="仿宋" w:eastAsia="仿宋" w:hAnsi="仿宋"/>
          <w:sz w:val="24"/>
        </w:rPr>
        <w:t>,</w:t>
      </w:r>
      <w:r>
        <w:rPr>
          <w:rFonts w:ascii="仿宋" w:eastAsia="仿宋" w:hAnsi="仿宋" w:hint="eastAsia"/>
          <w:sz w:val="24"/>
        </w:rPr>
        <w:t>派专业技术人员前往采购人单位免费为采购人指导安装并培训操作人员,直至采购人操作人员能熟练掌握所购仪器的使用操作。</w:t>
      </w:r>
    </w:p>
    <w:p w:rsidR="006535D6" w:rsidRDefault="00AF3F78">
      <w:pPr>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sz w:val="24"/>
        </w:rPr>
        <w:t>三年原厂商售后服务：</w:t>
      </w:r>
      <w:r>
        <w:rPr>
          <w:rFonts w:ascii="仿宋" w:eastAsia="仿宋" w:hAnsi="仿宋" w:hint="eastAsia"/>
          <w:sz w:val="24"/>
        </w:rPr>
        <w:t>设备</w:t>
      </w:r>
      <w:r>
        <w:rPr>
          <w:rFonts w:ascii="仿宋" w:eastAsia="仿宋" w:hAnsi="仿宋"/>
          <w:sz w:val="24"/>
        </w:rPr>
        <w:t>初次安装调试时须免费配合安装，所有产生的费用请供应商自行考虑进总报价内。</w:t>
      </w:r>
    </w:p>
    <w:p w:rsidR="006535D6" w:rsidRDefault="00AF3F78">
      <w:pPr>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sz w:val="24"/>
        </w:rPr>
        <w:t>为确保服务的响应效率及长期有效，投标人</w:t>
      </w:r>
      <w:r>
        <w:rPr>
          <w:rFonts w:ascii="仿宋" w:eastAsia="仿宋" w:hAnsi="仿宋" w:hint="eastAsia"/>
          <w:sz w:val="24"/>
        </w:rPr>
        <w:t>须</w:t>
      </w:r>
      <w:r>
        <w:rPr>
          <w:rFonts w:ascii="仿宋" w:eastAsia="仿宋" w:hAnsi="仿宋"/>
          <w:sz w:val="24"/>
        </w:rPr>
        <w:t>为</w:t>
      </w:r>
      <w:r>
        <w:rPr>
          <w:rFonts w:ascii="仿宋" w:eastAsia="仿宋" w:hAnsi="仿宋" w:hint="eastAsia"/>
          <w:sz w:val="24"/>
        </w:rPr>
        <w:t>江浙沪</w:t>
      </w:r>
      <w:r>
        <w:rPr>
          <w:rFonts w:ascii="仿宋" w:eastAsia="仿宋" w:hAnsi="仿宋"/>
          <w:sz w:val="24"/>
        </w:rPr>
        <w:t>范围内的供应商（以工商注册的营业执照为准）</w:t>
      </w:r>
      <w:r>
        <w:rPr>
          <w:rFonts w:ascii="仿宋" w:eastAsia="仿宋" w:hAnsi="仿宋" w:hint="eastAsia"/>
          <w:sz w:val="24"/>
        </w:rPr>
        <w:t>。</w:t>
      </w:r>
      <w:r>
        <w:rPr>
          <w:rFonts w:ascii="仿宋" w:eastAsia="仿宋" w:hAnsi="仿宋"/>
          <w:sz w:val="24"/>
        </w:rPr>
        <w:t>如发生故障，中标</w:t>
      </w:r>
      <w:r>
        <w:rPr>
          <w:rFonts w:ascii="仿宋" w:eastAsia="仿宋" w:hAnsi="仿宋" w:hint="eastAsia"/>
          <w:sz w:val="24"/>
        </w:rPr>
        <w:t>方</w:t>
      </w:r>
      <w:r>
        <w:rPr>
          <w:rFonts w:ascii="仿宋" w:eastAsia="仿宋" w:hAnsi="仿宋"/>
          <w:sz w:val="24"/>
        </w:rPr>
        <w:t>需承诺30分钟电话响应，1小时到达用户现场，4小时解决问题。</w:t>
      </w:r>
    </w:p>
    <w:p w:rsidR="006535D6" w:rsidRDefault="00AF3F78">
      <w:pPr>
        <w:spacing w:line="34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6535D6" w:rsidRDefault="00AF3F78">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6535D6" w:rsidRDefault="00AF3F78">
      <w:pPr>
        <w:spacing w:line="34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6535D6" w:rsidRDefault="00AF3F78">
      <w:pPr>
        <w:spacing w:line="340" w:lineRule="exact"/>
        <w:ind w:firstLineChars="200" w:firstLine="480"/>
        <w:rPr>
          <w:rFonts w:ascii="仿宋" w:eastAsia="仿宋" w:hAnsi="仿宋"/>
          <w:sz w:val="24"/>
        </w:rPr>
      </w:pPr>
      <w:r>
        <w:rPr>
          <w:rFonts w:ascii="仿宋" w:eastAsia="仿宋" w:hAnsi="仿宋" w:hint="eastAsia"/>
          <w:sz w:val="24"/>
        </w:rPr>
        <w:t>3.为保障投标货物质量，设备必须为原厂直发，</w:t>
      </w:r>
      <w:r>
        <w:rPr>
          <w:rFonts w:ascii="仿宋" w:eastAsia="仿宋" w:hAnsi="仿宋" w:hint="eastAsia"/>
          <w:b/>
          <w:bCs/>
          <w:sz w:val="24"/>
        </w:rPr>
        <w:t>签订合同前投标人必须提供设备生产厂家针对此项目的授权书和售后服务承诺书原件</w:t>
      </w:r>
      <w:r>
        <w:rPr>
          <w:rFonts w:ascii="仿宋" w:eastAsia="仿宋" w:hAnsi="仿宋" w:hint="eastAsia"/>
          <w:sz w:val="24"/>
        </w:rPr>
        <w:t>，未提供原件的投标无效。</w:t>
      </w:r>
    </w:p>
    <w:p w:rsidR="006535D6" w:rsidRDefault="006535D6">
      <w:pPr>
        <w:spacing w:line="340" w:lineRule="exact"/>
        <w:ind w:firstLineChars="200" w:firstLine="480"/>
        <w:rPr>
          <w:rFonts w:ascii="仿宋" w:eastAsia="仿宋" w:hAnsi="仿宋"/>
          <w:sz w:val="24"/>
        </w:rPr>
      </w:pPr>
    </w:p>
    <w:p w:rsidR="006535D6" w:rsidRDefault="00AF3F78">
      <w:pPr>
        <w:spacing w:line="340" w:lineRule="exact"/>
        <w:ind w:firstLineChars="200" w:firstLine="482"/>
        <w:jc w:val="left"/>
        <w:rPr>
          <w:rFonts w:ascii="仿宋" w:eastAsia="仿宋" w:hAnsi="仿宋"/>
          <w:b/>
          <w:sz w:val="24"/>
        </w:rPr>
      </w:pPr>
      <w:r>
        <w:rPr>
          <w:rFonts w:ascii="仿宋" w:eastAsia="仿宋" w:hAnsi="仿宋" w:hint="eastAsia"/>
          <w:b/>
          <w:sz w:val="24"/>
        </w:rPr>
        <w:t>附件：投标报价清单</w:t>
      </w:r>
    </w:p>
    <w:p w:rsidR="006535D6" w:rsidRDefault="006535D6">
      <w:pPr>
        <w:spacing w:line="340" w:lineRule="exact"/>
        <w:ind w:firstLineChars="200" w:firstLine="482"/>
        <w:jc w:val="left"/>
        <w:rPr>
          <w:rFonts w:ascii="仿宋" w:eastAsia="仿宋" w:hAnsi="仿宋"/>
          <w:b/>
          <w:sz w:val="24"/>
        </w:rPr>
      </w:pPr>
    </w:p>
    <w:p w:rsidR="006535D6" w:rsidRDefault="00AF3F78">
      <w:pPr>
        <w:spacing w:before="100" w:line="340" w:lineRule="exact"/>
        <w:ind w:firstLineChars="2000" w:firstLine="4819"/>
        <w:jc w:val="left"/>
        <w:rPr>
          <w:rFonts w:ascii="仿宋" w:eastAsia="仿宋" w:hAnsi="仿宋"/>
          <w:b/>
          <w:sz w:val="24"/>
        </w:rPr>
      </w:pPr>
      <w:r>
        <w:rPr>
          <w:rFonts w:ascii="仿宋" w:eastAsia="仿宋" w:hAnsi="仿宋" w:hint="eastAsia"/>
          <w:b/>
          <w:sz w:val="24"/>
        </w:rPr>
        <w:t>湖州师范学院采购管理中心</w:t>
      </w:r>
    </w:p>
    <w:p w:rsidR="006535D6" w:rsidRDefault="00AF3F78">
      <w:pPr>
        <w:spacing w:before="100" w:line="340" w:lineRule="exact"/>
        <w:ind w:firstLineChars="2200" w:firstLine="5301"/>
        <w:jc w:val="left"/>
        <w:rPr>
          <w:rFonts w:ascii="仿宋" w:eastAsia="仿宋" w:hAnsi="仿宋"/>
          <w:b/>
          <w:sz w:val="24"/>
        </w:rPr>
      </w:pPr>
      <w:r>
        <w:rPr>
          <w:rFonts w:ascii="仿宋" w:eastAsia="仿宋" w:hAnsi="仿宋" w:hint="eastAsia"/>
          <w:b/>
          <w:sz w:val="24"/>
        </w:rPr>
        <w:t>2020年08月04日</w:t>
      </w:r>
    </w:p>
    <w:p w:rsidR="006535D6" w:rsidRDefault="006535D6">
      <w:pPr>
        <w:spacing w:before="100" w:line="340" w:lineRule="exact"/>
        <w:ind w:firstLineChars="200" w:firstLine="482"/>
        <w:jc w:val="left"/>
        <w:rPr>
          <w:rFonts w:ascii="仿宋" w:eastAsia="仿宋" w:hAnsi="仿宋"/>
          <w:b/>
          <w:sz w:val="24"/>
        </w:rPr>
      </w:pPr>
    </w:p>
    <w:p w:rsidR="006535D6" w:rsidRDefault="006535D6">
      <w:pPr>
        <w:spacing w:before="100" w:line="340" w:lineRule="exact"/>
        <w:jc w:val="left"/>
        <w:rPr>
          <w:rFonts w:ascii="仿宋" w:eastAsia="仿宋" w:hAnsi="仿宋"/>
          <w:b/>
          <w:sz w:val="24"/>
        </w:rPr>
      </w:pPr>
    </w:p>
    <w:p w:rsidR="006535D6" w:rsidRDefault="006535D6">
      <w:pPr>
        <w:spacing w:before="100" w:line="340" w:lineRule="exact"/>
        <w:jc w:val="left"/>
        <w:rPr>
          <w:rFonts w:ascii="仿宋" w:eastAsia="仿宋" w:hAnsi="仿宋"/>
          <w:b/>
          <w:sz w:val="24"/>
        </w:rPr>
      </w:pPr>
    </w:p>
    <w:p w:rsidR="006535D6" w:rsidRDefault="006535D6">
      <w:pPr>
        <w:spacing w:before="100" w:line="340" w:lineRule="exact"/>
        <w:jc w:val="left"/>
        <w:rPr>
          <w:rFonts w:ascii="仿宋" w:eastAsia="仿宋" w:hAnsi="仿宋"/>
          <w:b/>
          <w:sz w:val="24"/>
        </w:rPr>
      </w:pPr>
    </w:p>
    <w:p w:rsidR="006535D6" w:rsidRDefault="006535D6">
      <w:pPr>
        <w:spacing w:before="100" w:line="340" w:lineRule="exact"/>
        <w:jc w:val="left"/>
        <w:rPr>
          <w:rFonts w:ascii="仿宋" w:eastAsia="仿宋" w:hAnsi="仿宋"/>
          <w:b/>
          <w:sz w:val="24"/>
        </w:rPr>
      </w:pPr>
    </w:p>
    <w:p w:rsidR="006535D6" w:rsidRDefault="006535D6">
      <w:pPr>
        <w:spacing w:before="100" w:line="340" w:lineRule="exact"/>
        <w:jc w:val="left"/>
        <w:rPr>
          <w:rFonts w:ascii="仿宋" w:eastAsia="仿宋" w:hAnsi="仿宋"/>
          <w:b/>
          <w:sz w:val="24"/>
        </w:rPr>
      </w:pPr>
    </w:p>
    <w:p w:rsidR="006535D6" w:rsidRDefault="006535D6">
      <w:pPr>
        <w:spacing w:before="100" w:line="340" w:lineRule="exact"/>
        <w:jc w:val="left"/>
        <w:rPr>
          <w:rFonts w:ascii="仿宋" w:eastAsia="仿宋" w:hAnsi="仿宋"/>
          <w:b/>
          <w:sz w:val="24"/>
        </w:rPr>
      </w:pPr>
    </w:p>
    <w:p w:rsidR="006535D6" w:rsidRDefault="006535D6">
      <w:pPr>
        <w:spacing w:before="100" w:line="340" w:lineRule="exact"/>
        <w:jc w:val="left"/>
        <w:rPr>
          <w:rFonts w:ascii="仿宋" w:eastAsia="仿宋" w:hAnsi="仿宋"/>
          <w:b/>
          <w:sz w:val="24"/>
        </w:rPr>
      </w:pPr>
    </w:p>
    <w:p w:rsidR="006535D6" w:rsidRDefault="006535D6">
      <w:pPr>
        <w:spacing w:before="100" w:line="340" w:lineRule="exact"/>
        <w:jc w:val="left"/>
        <w:rPr>
          <w:rFonts w:ascii="仿宋" w:eastAsia="仿宋" w:hAnsi="仿宋"/>
          <w:b/>
          <w:sz w:val="24"/>
        </w:rPr>
      </w:pPr>
    </w:p>
    <w:p w:rsidR="006535D6" w:rsidRDefault="006535D6">
      <w:pPr>
        <w:spacing w:before="100" w:line="340" w:lineRule="exact"/>
        <w:jc w:val="left"/>
        <w:rPr>
          <w:rFonts w:ascii="仿宋" w:eastAsia="仿宋" w:hAnsi="仿宋"/>
          <w:b/>
          <w:sz w:val="24"/>
        </w:rPr>
      </w:pPr>
    </w:p>
    <w:p w:rsidR="006535D6" w:rsidRDefault="006535D6">
      <w:pPr>
        <w:spacing w:before="100" w:line="340" w:lineRule="exact"/>
        <w:jc w:val="left"/>
        <w:rPr>
          <w:rFonts w:ascii="仿宋" w:eastAsia="仿宋" w:hAnsi="仿宋"/>
          <w:b/>
          <w:sz w:val="24"/>
        </w:rPr>
      </w:pPr>
    </w:p>
    <w:p w:rsidR="006535D6" w:rsidRDefault="006535D6">
      <w:pPr>
        <w:spacing w:before="100" w:line="340" w:lineRule="exact"/>
        <w:jc w:val="left"/>
        <w:rPr>
          <w:rFonts w:ascii="仿宋" w:eastAsia="仿宋" w:hAnsi="仿宋"/>
          <w:b/>
          <w:sz w:val="24"/>
        </w:rPr>
      </w:pPr>
    </w:p>
    <w:p w:rsidR="006535D6" w:rsidRDefault="006535D6">
      <w:pPr>
        <w:spacing w:before="100" w:line="340" w:lineRule="exact"/>
        <w:jc w:val="left"/>
        <w:rPr>
          <w:rFonts w:ascii="仿宋" w:eastAsia="仿宋" w:hAnsi="仿宋"/>
          <w:b/>
          <w:sz w:val="24"/>
        </w:rPr>
      </w:pPr>
    </w:p>
    <w:p w:rsidR="006535D6" w:rsidRDefault="006535D6">
      <w:pPr>
        <w:spacing w:before="100" w:line="340" w:lineRule="exact"/>
        <w:jc w:val="left"/>
        <w:rPr>
          <w:rFonts w:ascii="仿宋" w:eastAsia="仿宋" w:hAnsi="仿宋"/>
          <w:b/>
          <w:sz w:val="24"/>
        </w:rPr>
      </w:pPr>
    </w:p>
    <w:p w:rsidR="006535D6" w:rsidRDefault="006535D6">
      <w:pPr>
        <w:spacing w:before="100" w:line="340" w:lineRule="exact"/>
        <w:jc w:val="left"/>
        <w:rPr>
          <w:rFonts w:ascii="仿宋" w:eastAsia="仿宋" w:hAnsi="仿宋"/>
          <w:b/>
          <w:sz w:val="24"/>
        </w:rPr>
      </w:pPr>
    </w:p>
    <w:p w:rsidR="006535D6" w:rsidRDefault="00AF3F78">
      <w:pPr>
        <w:spacing w:before="100" w:line="340" w:lineRule="exact"/>
        <w:jc w:val="left"/>
        <w:rPr>
          <w:rFonts w:ascii="仿宋" w:eastAsia="仿宋" w:hAnsi="仿宋"/>
          <w:sz w:val="24"/>
        </w:rPr>
      </w:pPr>
      <w:r>
        <w:rPr>
          <w:rFonts w:ascii="仿宋" w:eastAsia="仿宋" w:hAnsi="仿宋" w:hint="eastAsia"/>
          <w:b/>
          <w:sz w:val="24"/>
        </w:rPr>
        <w:t>附件：</w:t>
      </w:r>
      <w:r>
        <w:rPr>
          <w:rFonts w:ascii="仿宋" w:eastAsia="仿宋" w:hAnsi="仿宋" w:hint="eastAsia"/>
          <w:sz w:val="24"/>
        </w:rPr>
        <w:t>投标报价清单</w:t>
      </w:r>
    </w:p>
    <w:p w:rsidR="006535D6" w:rsidRDefault="00AF3F78">
      <w:pPr>
        <w:spacing w:before="100" w:line="340" w:lineRule="exact"/>
        <w:ind w:firstLineChars="200" w:firstLine="723"/>
        <w:jc w:val="center"/>
        <w:rPr>
          <w:rFonts w:ascii="仿宋" w:eastAsia="仿宋" w:hAnsi="仿宋"/>
          <w:b/>
          <w:sz w:val="36"/>
          <w:szCs w:val="36"/>
        </w:rPr>
      </w:pPr>
      <w:r>
        <w:rPr>
          <w:rFonts w:ascii="仿宋" w:eastAsia="仿宋" w:hAnsi="仿宋" w:hint="eastAsia"/>
          <w:b/>
          <w:sz w:val="36"/>
          <w:szCs w:val="36"/>
        </w:rPr>
        <w:t>投标报价清单</w:t>
      </w:r>
    </w:p>
    <w:p w:rsidR="006535D6" w:rsidRDefault="006535D6">
      <w:pPr>
        <w:spacing w:line="340" w:lineRule="exact"/>
        <w:jc w:val="left"/>
        <w:rPr>
          <w:rFonts w:ascii="仿宋" w:eastAsia="仿宋" w:hAnsi="仿宋"/>
          <w:sz w:val="24"/>
        </w:rPr>
      </w:pPr>
    </w:p>
    <w:p w:rsidR="006535D6" w:rsidRDefault="00AF3F78">
      <w:pPr>
        <w:spacing w:line="340" w:lineRule="exact"/>
        <w:jc w:val="left"/>
        <w:rPr>
          <w:rFonts w:ascii="仿宋" w:eastAsia="仿宋" w:hAnsi="仿宋" w:cs="宋体"/>
          <w:b/>
          <w:kern w:val="0"/>
          <w:sz w:val="24"/>
        </w:rPr>
      </w:pPr>
      <w:r>
        <w:rPr>
          <w:rFonts w:ascii="仿宋" w:eastAsia="仿宋" w:hAnsi="仿宋" w:hint="eastAsia"/>
          <w:sz w:val="24"/>
        </w:rPr>
        <w:t>项目名称：</w:t>
      </w:r>
      <w:r>
        <w:rPr>
          <w:rFonts w:ascii="仿宋" w:eastAsia="仿宋" w:hAnsi="仿宋" w:cs="宋体" w:hint="eastAsia"/>
          <w:kern w:val="0"/>
          <w:sz w:val="24"/>
        </w:rPr>
        <w:t>湖州师范学院研究生优秀课程录播、直播系统采购与安装项目</w:t>
      </w:r>
    </w:p>
    <w:p w:rsidR="006535D6" w:rsidRDefault="00AF3F78">
      <w:pPr>
        <w:spacing w:line="340" w:lineRule="exact"/>
        <w:jc w:val="left"/>
        <w:rPr>
          <w:rFonts w:ascii="仿宋" w:eastAsia="仿宋" w:hAnsi="仿宋"/>
          <w:b/>
          <w:sz w:val="24"/>
        </w:rPr>
      </w:pPr>
      <w:r>
        <w:rPr>
          <w:rFonts w:ascii="仿宋" w:eastAsia="仿宋" w:hAnsi="仿宋" w:hint="eastAsia"/>
          <w:sz w:val="24"/>
        </w:rPr>
        <w:t>项目编号：XZ2020-096</w:t>
      </w:r>
    </w:p>
    <w:tbl>
      <w:tblPr>
        <w:tblW w:w="9625" w:type="dxa"/>
        <w:jc w:val="center"/>
        <w:tblLayout w:type="fixed"/>
        <w:tblCellMar>
          <w:top w:w="15" w:type="dxa"/>
          <w:left w:w="15" w:type="dxa"/>
          <w:bottom w:w="15" w:type="dxa"/>
          <w:right w:w="15" w:type="dxa"/>
        </w:tblCellMar>
        <w:tblLook w:val="04A0"/>
      </w:tblPr>
      <w:tblGrid>
        <w:gridCol w:w="558"/>
        <w:gridCol w:w="1179"/>
        <w:gridCol w:w="1065"/>
        <w:gridCol w:w="4892"/>
        <w:gridCol w:w="636"/>
        <w:gridCol w:w="655"/>
        <w:gridCol w:w="640"/>
      </w:tblGrid>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名称</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参考品牌</w:t>
            </w:r>
          </w:p>
        </w:tc>
        <w:tc>
          <w:tcPr>
            <w:tcW w:w="4892"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主要配置</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单价（元）</w:t>
            </w: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嵌入式高端智能高清录播主机</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 要求设备采用一体化嵌入式硬件设计，集成度极高，设备高度约1.2U，设备要求集导播控制、自动跟踪、音频系统、音视频互动、微课、虚拟抠像等功能于一体，真正实现超高级别的集成一体化，无需额外跟踪设备及音频处理设备，大大节约成本，便利施工；</w:t>
            </w:r>
          </w:p>
          <w:p w:rsidR="006535D6" w:rsidRDefault="00AF3F78">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2) 视频输入接口：要求SDI≥6视频输入接口、HDMI≥1视频（1080P）输入接口、VGA≥1视频输入接口,DVI≥1路输入、S端子≥2路，S端子要求支持CVBS、YPbPr输入接口。要求产品展示；</w:t>
            </w:r>
          </w:p>
          <w:p w:rsidR="006535D6" w:rsidRDefault="00AF3F78">
            <w:pPr>
              <w:widowControl/>
              <w:jc w:val="left"/>
              <w:textAlignment w:val="center"/>
              <w:rPr>
                <w:rFonts w:ascii="宋体" w:hAnsi="宋体" w:cs="宋体"/>
                <w:kern w:val="0"/>
                <w:sz w:val="18"/>
                <w:szCs w:val="18"/>
              </w:rPr>
            </w:pPr>
            <w:r>
              <w:rPr>
                <w:rFonts w:ascii="宋体" w:hAnsi="宋体" w:cs="宋体" w:hint="eastAsia"/>
                <w:kern w:val="0"/>
                <w:sz w:val="18"/>
                <w:szCs w:val="18"/>
              </w:rPr>
              <w:t>3) 视频输出接口：要求至少1路HDMI视频输出接口、1路VGA视频输出接口、1路CVBS视频输出接口；</w:t>
            </w:r>
          </w:p>
          <w:p w:rsidR="006535D6" w:rsidRDefault="00AF3F78">
            <w:pPr>
              <w:widowControl/>
              <w:jc w:val="left"/>
              <w:textAlignment w:val="center"/>
              <w:rPr>
                <w:rFonts w:ascii="宋体" w:hAnsi="宋体" w:cs="宋体"/>
                <w:kern w:val="0"/>
                <w:sz w:val="18"/>
                <w:szCs w:val="18"/>
              </w:rPr>
            </w:pPr>
            <w:r>
              <w:rPr>
                <w:rFonts w:ascii="宋体" w:hAnsi="宋体" w:cs="宋体" w:hint="eastAsia"/>
                <w:kern w:val="0"/>
                <w:sz w:val="18"/>
                <w:szCs w:val="18"/>
              </w:rPr>
              <w:t>4) 视频编码格式：H.264 HP；音频编码格式：AAC；最高分辨率支持1080p60；</w:t>
            </w:r>
          </w:p>
          <w:p w:rsidR="006535D6" w:rsidRDefault="00AF3F78">
            <w:pPr>
              <w:widowControl/>
              <w:jc w:val="left"/>
              <w:textAlignment w:val="center"/>
              <w:rPr>
                <w:rFonts w:ascii="宋体" w:hAnsi="宋体" w:cs="宋体"/>
                <w:kern w:val="0"/>
                <w:sz w:val="18"/>
                <w:szCs w:val="18"/>
              </w:rPr>
            </w:pPr>
            <w:r>
              <w:rPr>
                <w:rFonts w:ascii="宋体" w:hAnsi="宋体" w:cs="宋体" w:hint="eastAsia"/>
                <w:kern w:val="0"/>
                <w:sz w:val="18"/>
                <w:szCs w:val="18"/>
              </w:rPr>
              <w:t>5) 编码码流：设备支持高低码流可调；                                                                                                                                                                  6) 音频输入：设备要求支持至少8路平衡式话筒／线路输入，具有48V幻象供电软开关，2路平衡非线性输入，具有前置放大、信号发生器、扩展器、压缩器、自动混音、延时器、分频器等功能设置；                                                                                                                            7) 音频输出：设备要求至少支持4路平衡非线性输出；</w:t>
            </w:r>
          </w:p>
          <w:p w:rsidR="006535D6" w:rsidRDefault="00AF3F78">
            <w:pPr>
              <w:widowControl/>
              <w:jc w:val="left"/>
              <w:textAlignment w:val="center"/>
              <w:rPr>
                <w:rFonts w:ascii="宋体" w:hAnsi="宋体" w:cs="宋体"/>
                <w:kern w:val="0"/>
                <w:sz w:val="18"/>
                <w:szCs w:val="18"/>
              </w:rPr>
            </w:pPr>
            <w:r>
              <w:rPr>
                <w:rFonts w:ascii="宋体" w:hAnsi="宋体" w:cs="宋体" w:hint="eastAsia"/>
                <w:kern w:val="0"/>
                <w:sz w:val="18"/>
                <w:szCs w:val="18"/>
              </w:rPr>
              <w:t>8) 支持2路千兆网接口，支持网络流媒体实时直播，支持音频客户端调节；</w:t>
            </w:r>
          </w:p>
          <w:p w:rsidR="006535D6" w:rsidRDefault="00AF3F78">
            <w:pPr>
              <w:widowControl/>
              <w:jc w:val="left"/>
              <w:textAlignment w:val="center"/>
              <w:rPr>
                <w:rFonts w:ascii="宋体" w:hAnsi="宋体" w:cs="宋体"/>
                <w:kern w:val="0"/>
                <w:sz w:val="18"/>
                <w:szCs w:val="18"/>
              </w:rPr>
            </w:pPr>
            <w:r>
              <w:rPr>
                <w:rFonts w:ascii="宋体" w:hAnsi="宋体" w:cs="宋体" w:hint="eastAsia"/>
                <w:kern w:val="0"/>
                <w:sz w:val="18"/>
                <w:szCs w:val="18"/>
              </w:rPr>
              <w:lastRenderedPageBreak/>
              <w:t>9) 通讯端口要求不低于4路RS232，4路USB2.0接口，1路USB3.0                                                                                                              10) 主机自带2.0寸液晶显示屏，可实时显示录播主机的IP地址、CPU状态、存储空间等信息；                        11) 主机要求自带至少6个按键、可通过按键快速实现一键录制/停止/暂停，一键快速实现直播推流/停止，实现一些快捷台标、日期、信息等叠加功能；</w:t>
            </w:r>
          </w:p>
          <w:p w:rsidR="006535D6" w:rsidRDefault="00AF3F78">
            <w:pPr>
              <w:widowControl/>
              <w:jc w:val="left"/>
              <w:textAlignment w:val="center"/>
              <w:rPr>
                <w:rFonts w:ascii="宋体" w:hAnsi="宋体" w:cs="宋体"/>
                <w:kern w:val="0"/>
                <w:sz w:val="18"/>
                <w:szCs w:val="18"/>
              </w:rPr>
            </w:pPr>
            <w:r>
              <w:rPr>
                <w:rFonts w:ascii="宋体" w:hAnsi="宋体" w:cs="宋体" w:hint="eastAsia"/>
                <w:kern w:val="0"/>
                <w:sz w:val="18"/>
                <w:szCs w:val="18"/>
              </w:rPr>
              <w:t>12)  需有国家广播电视产品质量监督检验中心出具的检验报告为佐证，提供报告复印件并加盖厂家公章）；</w:t>
            </w:r>
          </w:p>
          <w:p w:rsidR="006535D6" w:rsidRDefault="00AF3F78">
            <w:pPr>
              <w:widowControl/>
              <w:jc w:val="left"/>
              <w:textAlignment w:val="center"/>
              <w:rPr>
                <w:rFonts w:ascii="宋体" w:hAnsi="宋体" w:cs="宋体"/>
                <w:kern w:val="0"/>
                <w:sz w:val="18"/>
                <w:szCs w:val="18"/>
              </w:rPr>
            </w:pPr>
            <w:r>
              <w:rPr>
                <w:rFonts w:ascii="宋体" w:hAnsi="宋体" w:cs="宋体" w:hint="eastAsia"/>
                <w:kern w:val="0"/>
                <w:sz w:val="18"/>
                <w:szCs w:val="18"/>
              </w:rPr>
              <w:t>13）要求产品在低温-10℃～高温40℃环境下应能正常工作，需有国家广播电视产品质量监督检验中心出具的检验报告为佐证，检验时间不小于8小时。（提供报告复印件并加盖厂家公章）</w:t>
            </w:r>
          </w:p>
          <w:p w:rsidR="006535D6" w:rsidRDefault="00AF3F78">
            <w:pPr>
              <w:widowControl/>
              <w:jc w:val="left"/>
              <w:textAlignment w:val="center"/>
              <w:rPr>
                <w:rFonts w:ascii="宋体" w:hAnsi="宋体" w:cs="宋体"/>
                <w:kern w:val="0"/>
                <w:sz w:val="18"/>
                <w:szCs w:val="18"/>
              </w:rPr>
            </w:pPr>
            <w:r>
              <w:rPr>
                <w:rFonts w:ascii="宋体" w:hAnsi="宋体" w:cs="宋体" w:hint="eastAsia"/>
                <w:kern w:val="0"/>
                <w:sz w:val="18"/>
                <w:szCs w:val="18"/>
              </w:rPr>
              <w:t>14）要求产品采用耐腐蚀技术处理，产品通过盐雾腐蚀试验，试验时间不小于48小时。需有国家广播电视产品质量监督检验中心出具的检验报告为佐证。（提供报告复印件并加盖厂家公章）</w:t>
            </w:r>
          </w:p>
          <w:p w:rsidR="006535D6" w:rsidRDefault="00AF3F78">
            <w:pPr>
              <w:widowControl/>
              <w:jc w:val="left"/>
              <w:textAlignment w:val="center"/>
              <w:rPr>
                <w:rFonts w:ascii="宋体" w:hAnsi="宋体" w:cs="宋体"/>
                <w:kern w:val="0"/>
                <w:sz w:val="18"/>
                <w:szCs w:val="18"/>
              </w:rPr>
            </w:pPr>
            <w:r>
              <w:rPr>
                <w:rFonts w:ascii="宋体" w:hAnsi="宋体" w:cs="宋体" w:hint="eastAsia"/>
                <w:kern w:val="0"/>
                <w:sz w:val="18"/>
                <w:szCs w:val="18"/>
              </w:rPr>
              <w:t>15）要求所投产品具有国家强制性产品3C认证证书。（提供证书复印件并加盖厂家公章）</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kern w:val="0"/>
                <w:sz w:val="18"/>
                <w:szCs w:val="18"/>
              </w:rPr>
              <w:t>16）要求产品应具有FCC认证证书、RoHS认证证书。（提供证书复印件并加盖厂家公章）</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智能高清录播系统</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 切换模式支持全自动、半自动、手动三种模式；</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 本地导播充分考虑老师、管理者在录课过程中操作便捷性。基本功能键一键完成。一键启动录制、直播等操作；独特的一键一应用功能帮助老师，轻轻一点即可预设字幕、课程标题、日期、LOGO、片头片尾；</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 提供6种画面布局模式，响应不同教学场景需要。14种转场特效，画面切换柔和自然；</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 本地导播界面，支持课件资源一键播放；                                                                                                                 5) 系统至少需支持flv和mp4两种常规格式，选择其中一种格式进行录制、支持电影模式、资源模式录制；</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 支持双分屏、三分屏、画中画、五画面等多种以上场景模式录制，支持字幕、课程信息、台标、片头片尾添加；</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 支持课件资源本地通过USB拷出；</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 要求同型号录播主机，无需平台支持，可实现音视频双向实时互动，本地授课教师视频及远端交互视频可录制为一个视频文件，无需后期进行编辑合成。至少支持1对4；</w:t>
            </w:r>
            <w:r>
              <w:rPr>
                <w:rFonts w:ascii="宋体" w:hAnsi="宋体" w:cs="宋体" w:hint="eastAsia"/>
                <w:color w:val="000000"/>
                <w:kern w:val="0"/>
                <w:sz w:val="18"/>
                <w:szCs w:val="18"/>
              </w:rPr>
              <w:t>                                                                                                                                                       9) 应支持H.323v5和SIP标准，通过注册到MCU，可支持多点互动，支持双流；</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10) 互动模式时，要求主讲教室支持双流互动，主讲教室录播主机将主播画面和老师电脑PTT画面同步传输到听课教室，听讲教室在互动的同时支持将主讲导播视频，及老师授课PPT两路视频录制为课后的复习资料,支持互动导播全网直播；</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11) 要求每间录播主机都可自定义为主讲教室或者听课教室，主讲教室和听课教室可以身份互换，主讲教室要求可对听课教室的音视频接入具有控制权限；</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12) 本机提供流畅稳定的直播服务，支持RTMP/RTSP/TS三种不</w:t>
            </w:r>
            <w:r>
              <w:rPr>
                <w:rFonts w:ascii="宋体" w:hAnsi="宋体" w:cs="宋体" w:hint="eastAsia"/>
                <w:color w:val="000000"/>
                <w:kern w:val="0"/>
                <w:sz w:val="18"/>
                <w:szCs w:val="18"/>
              </w:rPr>
              <w:lastRenderedPageBreak/>
              <w:t>同类型的直播。单台设备无需添加任何辅组设备要求可支持200路以上直播，资源平台或学校自有平台均可调用直播链接，进行大规模直播讲堂；                                    13) 导播要求支持微课（虚拟演播室）功能，能对绿色进行抠像与背景画面一起组合成微课进行录制；                                                                                                                                        14) 系统应该含有相机控制单元，可对相机进行上下左右、变倍、预知为设置及调用控制，同时支持点击跟踪功能；                                                                                                    15) 系统本身要求可实时对主机和软件运行状态进行监测，包括CPU、内存、硬盘空间等内容且要能在导播界面上显示；</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16) 提供录播系统软件著作权并加盖公章；</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17) 提供录播点击跟踪软件著作权并加盖公章；</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18)提供录播互动软件著作权并加盖公章。</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套</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3</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智能高清录播远程导播系统</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1）远程导播平台内嵌录播主机，无需其它服务器支撑。导播平台集视频监视、视频切换、云台控制、音频调整、直播/录制、暂停、直播监视功能等控制；</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2）远程导播平台支持录播课件点播，下载；</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3）远程导播平台支持录播视频在线切片生成微课；</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4）录播主机可自定义开关机时间，进行自我恢复，可远程唤醒主机。通过远程导播平台可设置定时录制功能，一次性完成两周内的课程安排；</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5）远程导播可提供6种画面布局模式，响应不同教学场景需要。14种转场特效，画面切换柔和自然；</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远程导播具有微课制作，通过进度条选择开始、结束微课的时长。填写微课的信息；标题、年级、学科等；点击“开始截取微课”进行截取若勾选“合并未截取的内容成为微课内容”则截取进度条未选中的两端，合并为视频微课；</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7）远程导播在同一界面提供导播功能按键的操作。最多支持10路信号导切（含4路远程互动信息），视频延迟低于1秒；</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8）可在远程导播上设置LOGO台标等详细信息。可任意拖动LOGO、字幕的显示位置。字幕内容支持预先编辑，最多支持编辑5条字幕信息，课程信息的标题，按照录制需要可针对字幕大小、颜色进行个性化设置；</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9）远程导播平台支持录播课件点播，下载。点播列表可以清楚看到视频录制的通道数量、录制时间、录制时生成的预览图片等课件资源，方便老师快速找到所需要的课件。主机与资源管理平台对接成功后，支持资源通过三种方式上传，（手动、视频产生即刻自动上传、主机闲时自动上传）。课件上传后，始终显示课件的上传状态，以保证不错传、不误传，不少传；</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10）远程导播对生成的微课资源按照年级、学科进行分类，同时支持条件检索。生成的微课老师可下载到本地，也可通过对接平台自动上传至服务器；</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11）提供录播远程导播软件著作权并加盖公章。</w:t>
            </w:r>
          </w:p>
          <w:p w:rsidR="006535D6" w:rsidRDefault="006535D6">
            <w:pPr>
              <w:widowControl/>
              <w:jc w:val="left"/>
              <w:textAlignment w:val="center"/>
              <w:rPr>
                <w:rFonts w:ascii="宋体" w:hAnsi="宋体" w:cs="宋体"/>
                <w:color w:val="000000"/>
                <w:kern w:val="0"/>
                <w:sz w:val="18"/>
                <w:szCs w:val="18"/>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音频处理系统</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1）为保证教室内声音采集效果，需具有良好音频处理功能；</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2）为保证本地音频采集，及远程互动音频效果，支持浮点运算技术，回声消除（AEC），啸叫抑制(自适应)（AFC），背景降噪（ANC）；</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3）AEC回声消除，完全消除回声现象，实现真双工功能；</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4）AFC啸叫抑制(自适应)，有效消除现场扩声的啸叫，提高6-9dB传声增益；</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5）ANC背景降噪，-15DB的降噪幅度，最大程度降低环境噪声，大幅提高信噪比；</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6）支持语音激励功能，可自由配置对应的串口数据，以实现开启语音时，导播自动切换对应摄像机的拍摄画面；</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7）支持软件调音台功能，对应系统工作模式自动跳转音频配置，可自由混音频源输出接口，提供软件界面截图，进行技术参数验证。</w:t>
            </w:r>
          </w:p>
          <w:p w:rsidR="006535D6" w:rsidRDefault="006535D6">
            <w:pPr>
              <w:widowControl/>
              <w:jc w:val="left"/>
              <w:textAlignment w:val="center"/>
              <w:rPr>
                <w:rFonts w:ascii="宋体" w:hAnsi="宋体" w:cs="宋体"/>
                <w:color w:val="000000"/>
                <w:kern w:val="0"/>
                <w:sz w:val="18"/>
                <w:szCs w:val="18"/>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套</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5</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教师分析跟踪全景摄像机</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 视频输出：传感器类型 1/2英寸, CMOS, 有效像素：300万；镜头24倍光学变焦，11倍数字变焦，光圈F1.4~ F8；1路HD-SDI输出，1080P@30，2路RS232接口，1路RJ45,12V电源；</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 无需跟踪主机，无需辅助摄像头、LIUNX架构，智能前置化，跟踪算法内嵌至全景摄像机；</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 全景摄像机与云台机分开独立安装，教室侧边、中间皆可安装，摄像机安装高度不低于2米，杜绝学生破坏；</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 跟踪模块化设计，老师学生跟踪模块可独立使用；</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 灵活的跟踪策略，即可支持全程跟踪，也可支持教师快速走动切换全景，小范围走动特写跟踪策略；</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 目标跟踪不受教室大小、形状限制，适用于不规则教室、阶梯教室；</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 教师区可设置屏蔽区域，屏蔽区域形状可自定义调整，保证不受投影、电子白板、一体机等因素干扰，可基于以上环境或物体进行现场抗干扰演示；</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 支持教师身高自适应，在讲台范围内教师不同身高、不同姿式均能自动调整拍摄角度，实现最佳输出画面；</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9) 状态保持机制，通过设置现有状态保护时长，避免动作过快而导致的全景与特写频繁切换，减少垃圾镜头；</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10) 跟踪镜头根据目标移动速度和动作幅度的智能调整移动速度，便镜头平滑过度，在保持目标处于镜头的同时视频流畅自然；</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11)  支持3G-SDI输出视频用于全景图像，输出图像格式最高支持1080P；</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12) 支持在界面调整相机色彩饱和度、亮度、抗闪烁等相机参数；</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13) 提供嵌入式教育录播老师跟踪系统软件著作权。</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学生检测全景摄像机</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1)视频输出：传感器类型 1/2英寸, CMOS, 有效像素：300万；镜头24倍光学变焦，11倍数字变焦，光圈F1.4~ F8；1路HD-SDI输出，1080P@30，2路RS232接口，1路RJ45,12V电源；</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2)无需跟踪主机，无需辅助摄像头、LIUNX架构，智能前置化，跟踪算法内嵌至全景摄像机，检测摄像机即可作为检测模块也可作为拍摄摄像机；</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3)检测摄像机模块化设计，老师学生可独立使用；</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4)目标检测不受教室大小、形状限制，适用于不规则教室、阶</w:t>
            </w:r>
            <w:r>
              <w:rPr>
                <w:rFonts w:ascii="宋体" w:hAnsi="宋体" w:cs="宋体" w:hint="eastAsia"/>
                <w:color w:val="000000"/>
                <w:kern w:val="0"/>
                <w:sz w:val="18"/>
                <w:szCs w:val="18"/>
              </w:rPr>
              <w:lastRenderedPageBreak/>
              <w:t>梯教室；</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5)学生区域支持多人起立，依次特写后给到多人的中景画面，最多可支持三人同时起立；</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6)学生区可设置屏蔽区域，屏蔽区域形状可自定义调整，保证不受投影、电子白板、一体机等因素干扰，可基于以上环境或物体进行现场抗干扰演示；</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7)支持老师在讲台切换教师画面、教师走下讲台切换学生画面策略；</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8)可视化调试操作，调试客户端可观看跟踪机高清视频进行调试；</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9) 支持3G-SDI输出视频用于全景图像，输出图像格式最高支持1080P；</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10)支持在界面调整相机色彩饱和度、亮度、抗闪烁等相机参数；</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11)提供嵌入式教育录播学生跟踪系统软件著作权。</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7</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板书检测摄像机</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1)无需跟踪主机，无需辅助摄像头、LIUNX架构，智能前置化，跟踪算法内嵌至分析摄像机；</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2)检测摄像机模块化设计，可独立使用；</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3)2.8mm镜头，90度水平视角；</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4)可检测教师书写板书，切换板书特写镜头；</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5)可视化调试操作，调试客户端可观看跟踪机高清视频进行调试；</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6)提供教育录播智能跟踪系统软件著作权。</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高清云台摄像机</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1)300万有效像素，支持1080p@60Hz分辨率，并向下兼容；</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2)高变焦参数，具有≥20倍光学变焦性能；</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3)超级动态降噪技术，降低画面中的噪波，即使在低光照的环境中，动态和静态画面都能得到清晰的呈现，可在摄像机OSD菜单中打开/关闭降噪功能；</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4)强大的高清同时输出功能，支持SDI、HDMI、LAN三路高清同时输出；</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5)具有RS232、RS485控制串口，并同时都支持标准VISCA和PELCO控制协议，可跟任何跟踪模块实现完美跟踪；</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6)支持在PELCO协议下≥128个预置位，在VISCA协议下≥9个预置位。</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板书特写摄像机</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1)SONY IMX236成像器件，图像细腻清晰，200W像素，高清画面；</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 最低照度，彩色0.1Lux@F1.2，黑白0.01Lux@F1.2，5-50mm镜头；</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3)支持日夜转换、白平衡、宽动态、背光补偿、强光抑制；</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4)支持3D降噪；</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5)视频格式：1080P30/25、720P60/50、720P30/25；</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6)跟高清云台摄像机或者一体机完美结合，色差降至约为零。</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智能图像分析识别跟踪系统</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1)跟踪算法内嵌智能前置化，基于LIUNX架构，模块化设计，可独立使用；                                                              2)系统内只要对老师相机跟学生相机分别设计参考点跟两个特写点即可完成老师、学生自动跟踪，系统设置简单好操作；</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3)老师在课堂讲课时，进行实时跟踪。跟踪过程由于在摄像机</w:t>
            </w:r>
            <w:r>
              <w:rPr>
                <w:rFonts w:ascii="宋体" w:hAnsi="宋体" w:cs="宋体" w:hint="eastAsia"/>
                <w:color w:val="000000"/>
                <w:kern w:val="0"/>
                <w:sz w:val="18"/>
                <w:szCs w:val="18"/>
              </w:rPr>
              <w:lastRenderedPageBreak/>
              <w:t>内部控制镜头的视角和变焦。视觉感受平滑自然；</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4)在上课场景中需要进行全景与特写切换时，支持瞬间图像定位、放大缩小无拉近拉伸镜头；</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5)灵活的跟踪策略，即可支持全程跟踪，也可支持教师快速走动切换全景，小范围走动特写跟踪策略；</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6)目标跟踪不受教室大小、形状限制，适用于不规则教室、阶梯教室；</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7)教师区与学生去均可设置屏蔽区域，屏蔽区域形状可自定义调整，保证不受投影、电子白板、一体机、风扇、窗帘等因素干扰，可基于以上环境或物体进行现场抗干扰演示；</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8)支持教师身高自适应，在讲台范围内教师不同身高、不同姿式均能自动调整拍摄角度，实现最佳输出画面；                                           9)状态保持机制，通过设置现有状态保护时长，避免动作过快而导致的全景与特写频繁切换，减少垃圾镜头；                                       10)支持老师在讲台切换教师画面、老师黑板写字切换到板书画面、教师走下讲台切换学生画面等跟踪策略；                                              11)在上课场景中需要进行学生特写切换时，支持瞬间图像定位、放大缩小无拉近拉伸镜头；12)学生区域支持多人起立，依次特写后给到多人的中景画面，最多可支持三人同时起立；</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13)可视化调试操作，调试客户端可观看实时视频进行调试；支持在界面调整相机色彩饱和度、亮度、抗闪烁等相机参数；                    14)提供图像分析识别跟踪软件著作权并加盖公章。</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套</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11</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指向性话筒</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1)录播室专业枪型话筒，与其他录播设备为同一品牌；纯电容式咪头，镀金振膜，灵敏度高音质清晰；单一指向性能更好的降低周围环境噪声；</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2)内有三档开关选择，关、心型和超心型；适用性强，可满足不同场地环境使用；</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3)专业的射频抗干扰设计，防止手机、电磁、高频等无线射频的干扰；标配多功能吊架；</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4)换能方式：电容式；</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5)指向特性：单一指向性；</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6)频率响应:55～19.7KHz±3dB；</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7)灵敏度：近距-45dB、远距-38dB；</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8)供电电压：纯48V供电；</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9)输出抗阻（欧姆）：近距1KΩ、远距2.3KΩ；</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10)有效拾音距离：3米；最远拾音距离6米左右。</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12路智能混音器</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numPr>
                <w:ilvl w:val="0"/>
                <w:numId w:val="1"/>
              </w:numPr>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支持十二路幻象供电麦克风平衡输入十二路麦克风不平衡输入麦克风；                                                                                               2)支持同时使用的高品质混音系统；                                 3)前置运放线路音质丰富、清晰明亮；先进的数码混响；                                                                                                                   4)外接音频信号独立调节。设有麦克风合成后独立输出，麦克风合成后和外接音频信号合成转发立体声输出，独立高、中、低音调节；</w:t>
            </w:r>
          </w:p>
          <w:p w:rsidR="006535D6" w:rsidRDefault="00AF3F7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5)支持两路话筒共一路音量调节能使输出信号等值均衡；                                                                                                                       6)功率：12W；                                                            7)输出抗阻：200Ω；                                                                                                                                                                           8)信噪比：＞60dB；                                                                                                                                                                                    </w:t>
            </w:r>
            <w:r>
              <w:rPr>
                <w:rFonts w:ascii="宋体" w:hAnsi="宋体" w:cs="宋体" w:hint="eastAsia"/>
                <w:color w:val="000000"/>
                <w:kern w:val="0"/>
                <w:sz w:val="18"/>
                <w:szCs w:val="18"/>
              </w:rPr>
              <w:lastRenderedPageBreak/>
              <w:t>9)输出电压：48V。</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13</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1拖2无线话筒</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罗德/</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tcPr>
          <w:p w:rsidR="006535D6" w:rsidRDefault="00AF3F78">
            <w:pPr>
              <w:widowControl/>
              <w:jc w:val="left"/>
              <w:textAlignment w:val="top"/>
              <w:rPr>
                <w:rFonts w:ascii="宋体" w:hAnsi="宋体" w:cs="宋体"/>
                <w:color w:val="000000"/>
                <w:kern w:val="0"/>
                <w:sz w:val="18"/>
                <w:szCs w:val="18"/>
              </w:rPr>
            </w:pPr>
            <w:r>
              <w:rPr>
                <w:rFonts w:ascii="宋体" w:hAnsi="宋体" w:cs="宋体" w:hint="eastAsia"/>
                <w:color w:val="000000"/>
                <w:sz w:val="18"/>
                <w:szCs w:val="18"/>
              </w:rPr>
              <w:t>1</w:t>
            </w:r>
            <w:r>
              <w:rPr>
                <w:rFonts w:ascii="宋体" w:hAnsi="宋体" w:cs="宋体" w:hint="eastAsia"/>
                <w:color w:val="000000"/>
                <w:kern w:val="0"/>
                <w:sz w:val="18"/>
                <w:szCs w:val="18"/>
              </w:rPr>
              <w:t>)内置全指向电容式麦克风可提供广播级音质效果；</w:t>
            </w:r>
          </w:p>
          <w:p w:rsidR="006535D6" w:rsidRDefault="00AF3F78">
            <w:pPr>
              <w:widowControl/>
              <w:jc w:val="left"/>
              <w:textAlignment w:val="top"/>
              <w:rPr>
                <w:rFonts w:ascii="宋体" w:hAnsi="宋体" w:cs="宋体"/>
                <w:color w:val="000000"/>
                <w:kern w:val="0"/>
                <w:sz w:val="18"/>
                <w:szCs w:val="18"/>
              </w:rPr>
            </w:pPr>
            <w:r>
              <w:rPr>
                <w:rFonts w:ascii="宋体" w:hAnsi="宋体" w:cs="宋体" w:hint="eastAsia"/>
                <w:color w:val="000000"/>
                <w:kern w:val="0"/>
                <w:sz w:val="18"/>
                <w:szCs w:val="18"/>
              </w:rPr>
              <w:t>2）全新的第三代 2.4GHZ 数字无线传输系统，采用128位加密设计。可以在任何条件下提供清晰的的音频信号，即便是购物中心，会议厅，酒店等具有密集 Wi-Fi 和蓝牙信号的环境也完全可以应对；</w:t>
            </w:r>
          </w:p>
          <w:p w:rsidR="006535D6" w:rsidRDefault="00AF3F78">
            <w:pPr>
              <w:widowControl/>
              <w:jc w:val="left"/>
              <w:textAlignment w:val="top"/>
              <w:rPr>
                <w:rFonts w:ascii="宋体" w:hAnsi="宋体" w:cs="宋体"/>
                <w:color w:val="000000"/>
                <w:kern w:val="0"/>
                <w:sz w:val="18"/>
                <w:szCs w:val="18"/>
              </w:rPr>
            </w:pPr>
            <w:r>
              <w:rPr>
                <w:rFonts w:ascii="宋体" w:hAnsi="宋体" w:cs="宋体" w:hint="eastAsia"/>
                <w:color w:val="000000"/>
                <w:kern w:val="0"/>
                <w:sz w:val="18"/>
                <w:szCs w:val="18"/>
              </w:rPr>
              <w:t>3）信号距离可达70米（无干扰遮挡），随着环境干扰的增加，有效的信号距离随之减少；</w:t>
            </w:r>
          </w:p>
          <w:p w:rsidR="006535D6" w:rsidRDefault="00AF3F78">
            <w:pPr>
              <w:widowControl/>
              <w:jc w:val="left"/>
              <w:textAlignment w:val="top"/>
              <w:rPr>
                <w:rFonts w:ascii="宋体" w:hAnsi="宋体" w:cs="宋体"/>
                <w:color w:val="000000"/>
                <w:kern w:val="0"/>
                <w:sz w:val="18"/>
                <w:szCs w:val="18"/>
              </w:rPr>
            </w:pPr>
            <w:r>
              <w:rPr>
                <w:rFonts w:ascii="宋体" w:hAnsi="宋体" w:cs="宋体" w:hint="eastAsia"/>
                <w:color w:val="000000"/>
                <w:kern w:val="0"/>
                <w:sz w:val="18"/>
                <w:szCs w:val="18"/>
              </w:rPr>
              <w:t>4）接收机和发射机采用内置可充电式电池，支持 USB-C 接口进行充电；</w:t>
            </w:r>
          </w:p>
          <w:p w:rsidR="006535D6" w:rsidRDefault="00AF3F78">
            <w:pPr>
              <w:widowControl/>
              <w:jc w:val="left"/>
              <w:textAlignment w:val="top"/>
              <w:rPr>
                <w:rFonts w:ascii="宋体" w:hAnsi="宋体" w:cs="宋体"/>
                <w:color w:val="000000"/>
                <w:kern w:val="0"/>
                <w:sz w:val="18"/>
                <w:szCs w:val="18"/>
              </w:rPr>
            </w:pPr>
            <w:r>
              <w:rPr>
                <w:rFonts w:ascii="宋体" w:hAnsi="宋体" w:cs="宋体" w:hint="eastAsia"/>
                <w:color w:val="000000"/>
                <w:kern w:val="0"/>
                <w:sz w:val="18"/>
                <w:szCs w:val="18"/>
              </w:rPr>
              <w:t>5）满电可持续工作7小时，并配有节电模式；</w:t>
            </w:r>
          </w:p>
          <w:p w:rsidR="006535D6" w:rsidRDefault="00AF3F78">
            <w:pPr>
              <w:widowControl/>
              <w:jc w:val="left"/>
              <w:textAlignment w:val="top"/>
              <w:rPr>
                <w:rFonts w:ascii="宋体" w:hAnsi="宋体" w:cs="宋体"/>
                <w:color w:val="000000"/>
                <w:kern w:val="0"/>
                <w:sz w:val="18"/>
                <w:szCs w:val="18"/>
              </w:rPr>
            </w:pPr>
            <w:r>
              <w:rPr>
                <w:rFonts w:ascii="宋体" w:hAnsi="宋体" w:cs="宋体" w:hint="eastAsia"/>
                <w:color w:val="000000"/>
                <w:kern w:val="0"/>
                <w:sz w:val="18"/>
                <w:szCs w:val="18"/>
              </w:rPr>
              <w:t>6）超轻超小结构：发射器和接收器单个仅31克；</w:t>
            </w:r>
          </w:p>
          <w:p w:rsidR="006535D6" w:rsidRDefault="00AF3F78">
            <w:pPr>
              <w:widowControl/>
              <w:jc w:val="left"/>
              <w:textAlignment w:val="top"/>
              <w:rPr>
                <w:rFonts w:ascii="宋体" w:hAnsi="宋体" w:cs="宋体"/>
                <w:color w:val="000000"/>
                <w:kern w:val="0"/>
                <w:sz w:val="18"/>
                <w:szCs w:val="18"/>
              </w:rPr>
            </w:pPr>
            <w:r>
              <w:rPr>
                <w:rFonts w:ascii="宋体" w:hAnsi="宋体" w:cs="宋体" w:hint="eastAsia"/>
                <w:color w:val="000000"/>
                <w:kern w:val="0"/>
                <w:sz w:val="18"/>
                <w:szCs w:val="18"/>
              </w:rPr>
              <w:t>7）发射器与接收器配对仅需三秒；</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8）三档可调电平：0dB -6dB -12dB。</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对</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高保真音响</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tcPr>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kern w:val="0"/>
                <w:sz w:val="18"/>
                <w:szCs w:val="18"/>
              </w:rPr>
              <w:t>)</w:t>
            </w:r>
            <w:r>
              <w:rPr>
                <w:rFonts w:ascii="宋体" w:hAnsi="宋体" w:cs="宋体" w:hint="eastAsia"/>
                <w:color w:val="000000"/>
                <w:sz w:val="18"/>
                <w:szCs w:val="18"/>
              </w:rPr>
              <w:t>频率响应：72-17.5Hz；</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kern w:val="0"/>
                <w:sz w:val="18"/>
                <w:szCs w:val="18"/>
              </w:rPr>
              <w:t>)</w:t>
            </w:r>
            <w:r>
              <w:rPr>
                <w:rFonts w:ascii="宋体" w:hAnsi="宋体" w:cs="宋体" w:hint="eastAsia"/>
                <w:color w:val="000000"/>
                <w:sz w:val="18"/>
                <w:szCs w:val="18"/>
              </w:rPr>
              <w:t>功率：60-120W；</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kern w:val="0"/>
                <w:sz w:val="18"/>
                <w:szCs w:val="18"/>
              </w:rPr>
              <w:t>)</w:t>
            </w:r>
            <w:r>
              <w:rPr>
                <w:rFonts w:ascii="宋体" w:hAnsi="宋体" w:cs="宋体" w:hint="eastAsia"/>
                <w:color w:val="000000"/>
                <w:sz w:val="18"/>
                <w:szCs w:val="18"/>
              </w:rPr>
              <w:t>阻抗：4Ω；</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kern w:val="0"/>
                <w:sz w:val="18"/>
                <w:szCs w:val="18"/>
              </w:rPr>
              <w:t>)</w:t>
            </w:r>
            <w:r>
              <w:rPr>
                <w:rFonts w:ascii="宋体" w:hAnsi="宋体" w:cs="宋体" w:hint="eastAsia"/>
                <w:color w:val="000000"/>
                <w:sz w:val="18"/>
                <w:szCs w:val="18"/>
              </w:rPr>
              <w:t>驱动单元：1个6.5寸长冲程低音驱动单元、1个3寸前纸盆高音单元；</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kern w:val="0"/>
                <w:sz w:val="18"/>
                <w:szCs w:val="18"/>
              </w:rPr>
              <w:t>)</w:t>
            </w:r>
            <w:r>
              <w:rPr>
                <w:rFonts w:ascii="宋体" w:hAnsi="宋体" w:cs="宋体" w:hint="eastAsia"/>
                <w:color w:val="000000"/>
                <w:sz w:val="18"/>
                <w:szCs w:val="18"/>
              </w:rPr>
              <w:t>灵敏度：88dB/1W/1M；</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kern w:val="0"/>
                <w:sz w:val="18"/>
                <w:szCs w:val="18"/>
              </w:rPr>
              <w:t>)</w:t>
            </w:r>
            <w:r>
              <w:rPr>
                <w:rFonts w:ascii="宋体" w:hAnsi="宋体" w:cs="宋体" w:hint="eastAsia"/>
                <w:color w:val="000000"/>
                <w:sz w:val="18"/>
                <w:szCs w:val="18"/>
              </w:rPr>
              <w:t>最大声压级：120dB；</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kern w:val="0"/>
                <w:sz w:val="18"/>
                <w:szCs w:val="18"/>
              </w:rPr>
              <w:t>)</w:t>
            </w:r>
            <w:r>
              <w:rPr>
                <w:rFonts w:ascii="宋体" w:hAnsi="宋体" w:cs="宋体" w:hint="eastAsia"/>
                <w:color w:val="000000"/>
                <w:sz w:val="18"/>
                <w:szCs w:val="18"/>
              </w:rPr>
              <w:t>分频器：18000Hz；</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8</w:t>
            </w:r>
            <w:r>
              <w:rPr>
                <w:rFonts w:ascii="宋体" w:hAnsi="宋体" w:cs="宋体" w:hint="eastAsia"/>
                <w:color w:val="000000"/>
                <w:kern w:val="0"/>
                <w:sz w:val="18"/>
                <w:szCs w:val="18"/>
              </w:rPr>
              <w:t>)</w:t>
            </w:r>
            <w:r>
              <w:rPr>
                <w:rFonts w:ascii="宋体" w:hAnsi="宋体" w:cs="宋体" w:hint="eastAsia"/>
                <w:color w:val="000000"/>
                <w:sz w:val="18"/>
                <w:szCs w:val="18"/>
              </w:rPr>
              <w:t>箱体背面配有挂件方便安装使用；</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9</w:t>
            </w:r>
            <w:r>
              <w:rPr>
                <w:rFonts w:ascii="宋体" w:hAnsi="宋体" w:cs="宋体" w:hint="eastAsia"/>
                <w:color w:val="000000"/>
                <w:kern w:val="0"/>
                <w:sz w:val="18"/>
                <w:szCs w:val="18"/>
              </w:rPr>
              <w:t>)</w:t>
            </w:r>
            <w:r>
              <w:rPr>
                <w:rFonts w:ascii="宋体" w:hAnsi="宋体" w:cs="宋体" w:hint="eastAsia"/>
                <w:color w:val="000000"/>
                <w:sz w:val="18"/>
                <w:szCs w:val="18"/>
              </w:rPr>
              <w:t>音质清亮自然、人声清晰饱满，还原度高。</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对</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高保真功放</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tcPr>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kern w:val="0"/>
                <w:sz w:val="18"/>
                <w:szCs w:val="18"/>
              </w:rPr>
              <w:t>)</w:t>
            </w:r>
            <w:r>
              <w:rPr>
                <w:rFonts w:ascii="宋体" w:hAnsi="宋体" w:cs="宋体" w:hint="eastAsia"/>
                <w:color w:val="000000"/>
                <w:sz w:val="18"/>
                <w:szCs w:val="18"/>
              </w:rPr>
              <w:t>采用双声道高保真全分离件、全频带功率放大系统；话筒独立控制音量、混响，高低音调；</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kern w:val="0"/>
                <w:sz w:val="18"/>
                <w:szCs w:val="18"/>
              </w:rPr>
              <w:t>)</w:t>
            </w:r>
            <w:r>
              <w:rPr>
                <w:rFonts w:ascii="宋体" w:hAnsi="宋体" w:cs="宋体" w:hint="eastAsia"/>
                <w:color w:val="000000"/>
                <w:sz w:val="18"/>
                <w:szCs w:val="18"/>
              </w:rPr>
              <w:t>带数码显视屏；四路音源输入，前2后1话筒插口（环保麦克风插口自带DC+6V电源），且能对话筒音调的音量、线路的音量，独立调节；</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kern w:val="0"/>
                <w:sz w:val="18"/>
                <w:szCs w:val="18"/>
              </w:rPr>
              <w:t>)</w:t>
            </w:r>
            <w:r>
              <w:rPr>
                <w:rFonts w:ascii="宋体" w:hAnsi="宋体" w:cs="宋体" w:hint="eastAsia"/>
                <w:color w:val="000000"/>
                <w:sz w:val="18"/>
                <w:szCs w:val="18"/>
              </w:rPr>
              <w:t>主要功能键采用暗藏式设计，全中文界面,易于国内用户使用；</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kern w:val="0"/>
                <w:sz w:val="18"/>
                <w:szCs w:val="18"/>
              </w:rPr>
              <w:t>)</w:t>
            </w:r>
            <w:r>
              <w:rPr>
                <w:rFonts w:ascii="宋体" w:hAnsi="宋体" w:cs="宋体" w:hint="eastAsia"/>
                <w:color w:val="000000"/>
                <w:sz w:val="18"/>
                <w:szCs w:val="18"/>
              </w:rPr>
              <w:t>带无线话筒USB接口，可（选配）外置2.4G发射器块配套使用2.4G数字无线话筒，实现2.4G数字无线多媒体扩音机。均可选配2.4G或红外无线话筒内置接收模块；</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kern w:val="0"/>
                <w:sz w:val="18"/>
                <w:szCs w:val="18"/>
              </w:rPr>
              <w:t>)</w:t>
            </w:r>
            <w:r>
              <w:rPr>
                <w:rFonts w:ascii="宋体" w:hAnsi="宋体" w:cs="宋体" w:hint="eastAsia"/>
                <w:color w:val="000000"/>
                <w:sz w:val="18"/>
                <w:szCs w:val="18"/>
              </w:rPr>
              <w:t>2*100-200W/8Ω，频率响应：线路输入 20Hz-20KHz、话筒 60Hz-14KHz；</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kern w:val="0"/>
                <w:sz w:val="18"/>
                <w:szCs w:val="18"/>
              </w:rPr>
              <w:t>)</w:t>
            </w:r>
            <w:r>
              <w:rPr>
                <w:rFonts w:ascii="宋体" w:hAnsi="宋体" w:cs="宋体" w:hint="eastAsia"/>
                <w:color w:val="000000"/>
                <w:sz w:val="18"/>
                <w:szCs w:val="18"/>
              </w:rPr>
              <w:t>线路音调控制：高音 10KHz±12dB、低音 100Hz±12dB；</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kern w:val="0"/>
                <w:sz w:val="18"/>
                <w:szCs w:val="18"/>
              </w:rPr>
              <w:t>)</w:t>
            </w:r>
            <w:r>
              <w:rPr>
                <w:rFonts w:ascii="宋体" w:hAnsi="宋体" w:cs="宋体" w:hint="eastAsia"/>
                <w:color w:val="000000"/>
                <w:sz w:val="18"/>
                <w:szCs w:val="18"/>
              </w:rPr>
              <w:t>话筒音调控制：高音 10KHz±12dB 、低音 100Hz±12dB；</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8</w:t>
            </w:r>
            <w:r>
              <w:rPr>
                <w:rFonts w:ascii="宋体" w:hAnsi="宋体" w:cs="宋体" w:hint="eastAsia"/>
                <w:color w:val="000000"/>
                <w:kern w:val="0"/>
                <w:sz w:val="18"/>
                <w:szCs w:val="18"/>
              </w:rPr>
              <w:t>)</w:t>
            </w:r>
            <w:r>
              <w:rPr>
                <w:rFonts w:ascii="宋体" w:hAnsi="宋体" w:cs="宋体" w:hint="eastAsia"/>
                <w:color w:val="000000"/>
                <w:sz w:val="18"/>
                <w:szCs w:val="18"/>
              </w:rPr>
              <w:t>额定输入电平：话筒 15mV（非平衡）、线路 200mV</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9</w:t>
            </w:r>
            <w:r>
              <w:rPr>
                <w:rFonts w:ascii="宋体" w:hAnsi="宋体" w:cs="宋体" w:hint="eastAsia"/>
                <w:color w:val="000000"/>
                <w:kern w:val="0"/>
                <w:sz w:val="18"/>
                <w:szCs w:val="18"/>
              </w:rPr>
              <w:t>)</w:t>
            </w:r>
            <w:r>
              <w:rPr>
                <w:rFonts w:ascii="宋体" w:hAnsi="宋体" w:cs="宋体" w:hint="eastAsia"/>
                <w:color w:val="000000"/>
                <w:sz w:val="18"/>
                <w:szCs w:val="18"/>
              </w:rPr>
              <w:t>额定输出电平：线路0.775V；失真度：≤0.5%；</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10</w:t>
            </w:r>
            <w:r>
              <w:rPr>
                <w:rFonts w:ascii="宋体" w:hAnsi="宋体" w:cs="宋体" w:hint="eastAsia"/>
                <w:color w:val="000000"/>
                <w:kern w:val="0"/>
                <w:sz w:val="18"/>
                <w:szCs w:val="18"/>
              </w:rPr>
              <w:t>)</w:t>
            </w:r>
            <w:r>
              <w:rPr>
                <w:rFonts w:ascii="宋体" w:hAnsi="宋体" w:cs="宋体" w:hint="eastAsia"/>
                <w:color w:val="000000"/>
                <w:sz w:val="18"/>
                <w:szCs w:val="18"/>
              </w:rPr>
              <w:t>信噪比：≥80dB(A计权)；</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11</w:t>
            </w:r>
            <w:r>
              <w:rPr>
                <w:rFonts w:ascii="宋体" w:hAnsi="宋体" w:cs="宋体" w:hint="eastAsia"/>
                <w:color w:val="000000"/>
                <w:kern w:val="0"/>
                <w:sz w:val="18"/>
                <w:szCs w:val="18"/>
              </w:rPr>
              <w:t>)</w:t>
            </w:r>
            <w:r>
              <w:rPr>
                <w:rFonts w:ascii="宋体" w:hAnsi="宋体" w:cs="宋体" w:hint="eastAsia"/>
                <w:color w:val="000000"/>
                <w:sz w:val="18"/>
                <w:szCs w:val="18"/>
              </w:rPr>
              <w:t>电源：交流220V±10%/50Hz。</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可视化桌面控制器</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tcPr>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kern w:val="0"/>
                <w:sz w:val="18"/>
                <w:szCs w:val="18"/>
              </w:rPr>
              <w:t>)</w:t>
            </w:r>
            <w:r>
              <w:rPr>
                <w:rFonts w:ascii="宋体" w:hAnsi="宋体" w:cs="宋体" w:hint="eastAsia"/>
                <w:color w:val="000000"/>
                <w:sz w:val="18"/>
                <w:szCs w:val="18"/>
              </w:rPr>
              <w:t>配备10.1寸高清触控大屏，工业级设计，采用最新3D画质数字处理电路，安装于教师讲台上，教师可以实时观看高清录课状态；</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kern w:val="0"/>
                <w:sz w:val="18"/>
                <w:szCs w:val="18"/>
              </w:rPr>
              <w:t>)</w:t>
            </w:r>
            <w:r>
              <w:rPr>
                <w:rFonts w:ascii="宋体" w:hAnsi="宋体" w:cs="宋体" w:hint="eastAsia"/>
                <w:color w:val="000000"/>
                <w:sz w:val="18"/>
                <w:szCs w:val="18"/>
              </w:rPr>
              <w:t>支持触屏控制录播开始录制、暂停、停止录制、直播、VGA</w:t>
            </w:r>
            <w:r>
              <w:rPr>
                <w:rFonts w:ascii="宋体" w:hAnsi="宋体" w:cs="宋体" w:hint="eastAsia"/>
                <w:color w:val="000000"/>
                <w:sz w:val="18"/>
                <w:szCs w:val="18"/>
              </w:rPr>
              <w:lastRenderedPageBreak/>
              <w:t>锁定等功能；</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kern w:val="0"/>
                <w:sz w:val="18"/>
                <w:szCs w:val="18"/>
              </w:rPr>
              <w:t>)</w:t>
            </w:r>
            <w:r>
              <w:rPr>
                <w:rFonts w:ascii="宋体" w:hAnsi="宋体" w:cs="宋体" w:hint="eastAsia"/>
                <w:color w:val="000000"/>
                <w:sz w:val="18"/>
                <w:szCs w:val="18"/>
              </w:rPr>
              <w:t>支持触屏控制手动、自动、半自动录制，支持信号切换控制，同时支持远程互动信号的切换控制；</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kern w:val="0"/>
                <w:sz w:val="18"/>
                <w:szCs w:val="18"/>
              </w:rPr>
              <w:t>)</w:t>
            </w:r>
            <w:r>
              <w:rPr>
                <w:rFonts w:ascii="宋体" w:hAnsi="宋体" w:cs="宋体" w:hint="eastAsia"/>
                <w:color w:val="000000"/>
                <w:sz w:val="18"/>
                <w:szCs w:val="18"/>
              </w:rPr>
              <w:t>支持片头片尾、字幕、OSD、台标等一键应用；</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kern w:val="0"/>
                <w:sz w:val="18"/>
                <w:szCs w:val="18"/>
              </w:rPr>
              <w:t>)</w:t>
            </w:r>
            <w:r>
              <w:rPr>
                <w:rFonts w:ascii="宋体" w:hAnsi="宋体" w:cs="宋体" w:hint="eastAsia"/>
                <w:color w:val="000000"/>
                <w:sz w:val="18"/>
                <w:szCs w:val="18"/>
              </w:rPr>
              <w:t>接口参数：1路HDMI、1路VGA、1路USB2.0。</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17</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手动导播键盘</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飞创华业/</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埔安智创/</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中广上洋/</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文香</w:t>
            </w:r>
          </w:p>
        </w:tc>
        <w:tc>
          <w:tcPr>
            <w:tcW w:w="4892" w:type="dxa"/>
            <w:tcBorders>
              <w:top w:val="single" w:sz="4" w:space="0" w:color="000000"/>
              <w:left w:val="single" w:sz="4" w:space="0" w:color="000000"/>
              <w:bottom w:val="single" w:sz="4" w:space="0" w:color="000000"/>
              <w:right w:val="single" w:sz="4" w:space="0" w:color="000000"/>
            </w:tcBorders>
          </w:tcPr>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kern w:val="0"/>
                <w:sz w:val="18"/>
                <w:szCs w:val="18"/>
              </w:rPr>
              <w:t>)</w:t>
            </w:r>
            <w:r>
              <w:rPr>
                <w:rFonts w:ascii="宋体" w:hAnsi="宋体" w:cs="宋体" w:hint="eastAsia"/>
                <w:color w:val="000000"/>
                <w:sz w:val="18"/>
                <w:szCs w:val="18"/>
              </w:rPr>
              <w:t>四维操纵杆，人体工程学设计，手感舒适；             2</w:t>
            </w:r>
            <w:r>
              <w:rPr>
                <w:rFonts w:ascii="宋体" w:hAnsi="宋体" w:cs="宋体" w:hint="eastAsia"/>
                <w:color w:val="000000"/>
                <w:kern w:val="0"/>
                <w:sz w:val="18"/>
                <w:szCs w:val="18"/>
              </w:rPr>
              <w:t>)</w:t>
            </w:r>
            <w:r>
              <w:rPr>
                <w:rFonts w:ascii="宋体" w:hAnsi="宋体" w:cs="宋体" w:hint="eastAsia"/>
                <w:color w:val="000000"/>
                <w:sz w:val="18"/>
                <w:szCs w:val="18"/>
              </w:rPr>
              <w:t>高亮度 OLED 屏幕显示, 按键自动背光；                                                                                                                                                                    3</w:t>
            </w:r>
            <w:r>
              <w:rPr>
                <w:rFonts w:ascii="宋体" w:hAnsi="宋体" w:cs="宋体" w:hint="eastAsia"/>
                <w:color w:val="000000"/>
                <w:kern w:val="0"/>
                <w:sz w:val="18"/>
                <w:szCs w:val="18"/>
              </w:rPr>
              <w:t>)</w:t>
            </w:r>
            <w:r>
              <w:rPr>
                <w:rFonts w:ascii="宋体" w:hAnsi="宋体" w:cs="宋体" w:hint="eastAsia"/>
                <w:color w:val="000000"/>
                <w:sz w:val="18"/>
                <w:szCs w:val="18"/>
              </w:rPr>
              <w:t>支持录播控制操作；                                                                                                                                                    4</w:t>
            </w:r>
            <w:r>
              <w:rPr>
                <w:rFonts w:ascii="宋体" w:hAnsi="宋体" w:cs="宋体" w:hint="eastAsia"/>
                <w:color w:val="000000"/>
                <w:kern w:val="0"/>
                <w:sz w:val="18"/>
                <w:szCs w:val="18"/>
              </w:rPr>
              <w:t>)</w:t>
            </w:r>
            <w:r>
              <w:rPr>
                <w:rFonts w:ascii="宋体" w:hAnsi="宋体" w:cs="宋体" w:hint="eastAsia"/>
                <w:color w:val="000000"/>
                <w:sz w:val="18"/>
                <w:szCs w:val="18"/>
              </w:rPr>
              <w:t>支持导播手动，自动控制模式；                                                                   5</w:t>
            </w:r>
            <w:r>
              <w:rPr>
                <w:rFonts w:ascii="宋体" w:hAnsi="宋体" w:cs="宋体" w:hint="eastAsia"/>
                <w:color w:val="000000"/>
                <w:kern w:val="0"/>
                <w:sz w:val="18"/>
                <w:szCs w:val="18"/>
              </w:rPr>
              <w:t>)</w:t>
            </w:r>
            <w:r>
              <w:rPr>
                <w:rFonts w:ascii="宋体" w:hAnsi="宋体" w:cs="宋体" w:hint="eastAsia"/>
                <w:color w:val="000000"/>
                <w:sz w:val="18"/>
                <w:szCs w:val="18"/>
              </w:rPr>
              <w:t>支持两种通信接口，包括RS232，USB接口；                                                                                                                                                6</w:t>
            </w:r>
            <w:r>
              <w:rPr>
                <w:rFonts w:ascii="宋体" w:hAnsi="宋体" w:cs="宋体" w:hint="eastAsia"/>
                <w:color w:val="000000"/>
                <w:kern w:val="0"/>
                <w:sz w:val="18"/>
                <w:szCs w:val="18"/>
              </w:rPr>
              <w:t>)</w:t>
            </w:r>
            <w:r>
              <w:rPr>
                <w:rFonts w:ascii="宋体" w:hAnsi="宋体" w:cs="宋体" w:hint="eastAsia"/>
                <w:color w:val="000000"/>
                <w:sz w:val="18"/>
                <w:szCs w:val="18"/>
              </w:rPr>
              <w:t>最多可操作3路摄像机。</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本地导播显示屏</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AOC/飞利浦</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/戴尔</w:t>
            </w:r>
          </w:p>
        </w:tc>
        <w:tc>
          <w:tcPr>
            <w:tcW w:w="4892" w:type="dxa"/>
            <w:tcBorders>
              <w:top w:val="single" w:sz="4" w:space="0" w:color="000000"/>
              <w:left w:val="single" w:sz="4" w:space="0" w:color="000000"/>
              <w:bottom w:val="single" w:sz="4" w:space="0" w:color="000000"/>
              <w:right w:val="single" w:sz="4" w:space="0" w:color="000000"/>
            </w:tcBorders>
          </w:tcPr>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kern w:val="0"/>
                <w:sz w:val="18"/>
                <w:szCs w:val="18"/>
              </w:rPr>
              <w:t>)</w:t>
            </w:r>
            <w:r>
              <w:rPr>
                <w:rFonts w:ascii="宋体" w:hAnsi="宋体" w:cs="宋体" w:hint="eastAsia"/>
                <w:color w:val="000000"/>
                <w:sz w:val="18"/>
                <w:szCs w:val="18"/>
              </w:rPr>
              <w:t>23.8英寸；</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2)</w:t>
            </w:r>
            <w:r>
              <w:rPr>
                <w:rFonts w:ascii="宋体" w:hAnsi="宋体" w:cs="宋体" w:hint="eastAsia"/>
                <w:color w:val="000000"/>
                <w:sz w:val="18"/>
                <w:szCs w:val="18"/>
              </w:rPr>
              <w:t>支持1个VGA、2个HDMI、1个DP；</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kern w:val="0"/>
                <w:sz w:val="18"/>
                <w:szCs w:val="18"/>
              </w:rPr>
              <w:t>)</w:t>
            </w:r>
            <w:r>
              <w:rPr>
                <w:rFonts w:ascii="宋体" w:hAnsi="宋体" w:cs="宋体" w:hint="eastAsia"/>
                <w:color w:val="000000"/>
                <w:sz w:val="18"/>
                <w:szCs w:val="18"/>
              </w:rPr>
              <w:t>IPS技术广视角炫彩硬屏，2560x1440 QHD 2K分辨率，视角更宽广，呈现锐利细节，让您畅享栩栩如生的影像新视界；                                  4</w:t>
            </w:r>
            <w:r>
              <w:rPr>
                <w:rFonts w:ascii="宋体" w:hAnsi="宋体" w:cs="宋体" w:hint="eastAsia"/>
                <w:color w:val="000000"/>
                <w:kern w:val="0"/>
                <w:sz w:val="18"/>
                <w:szCs w:val="18"/>
              </w:rPr>
              <w:t>)</w:t>
            </w:r>
            <w:r>
              <w:rPr>
                <w:rFonts w:ascii="宋体" w:hAnsi="宋体" w:cs="宋体" w:hint="eastAsia"/>
                <w:color w:val="000000"/>
                <w:sz w:val="18"/>
                <w:szCs w:val="18"/>
              </w:rPr>
              <w:t>色彩精准度ΔE&lt;2(平均值)，真实呈现专业设计对画质的完美要求；                                                 5</w:t>
            </w:r>
            <w:r>
              <w:rPr>
                <w:rFonts w:ascii="宋体" w:hAnsi="宋体" w:cs="宋体" w:hint="eastAsia"/>
                <w:color w:val="000000"/>
                <w:kern w:val="0"/>
                <w:sz w:val="18"/>
                <w:szCs w:val="18"/>
              </w:rPr>
              <w:t>)</w:t>
            </w:r>
            <w:r>
              <w:rPr>
                <w:rFonts w:ascii="宋体" w:hAnsi="宋体" w:cs="宋体" w:hint="eastAsia"/>
                <w:color w:val="000000"/>
                <w:sz w:val="18"/>
                <w:szCs w:val="18"/>
              </w:rPr>
              <w:t>人体工学支架，人性化快拆设计，支架可支持四个方向调节(上下升降/左右旋转/前后倾仰/垂直旋转)，提供用户舒适的观赏体验。</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t>19</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纳米智能黑板</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希沃/JoyBoard</w:t>
            </w:r>
          </w:p>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/海信/文香</w:t>
            </w:r>
          </w:p>
        </w:tc>
        <w:tc>
          <w:tcPr>
            <w:tcW w:w="4892" w:type="dxa"/>
            <w:tcBorders>
              <w:top w:val="single" w:sz="4" w:space="0" w:color="000000"/>
              <w:left w:val="single" w:sz="4" w:space="0" w:color="000000"/>
              <w:bottom w:val="single" w:sz="4" w:space="0" w:color="000000"/>
              <w:right w:val="single" w:sz="4" w:space="0" w:color="000000"/>
            </w:tcBorders>
          </w:tcPr>
          <w:p w:rsidR="006535D6" w:rsidRDefault="00AF3F78">
            <w:pPr>
              <w:widowControl/>
              <w:numPr>
                <w:ilvl w:val="0"/>
                <w:numId w:val="2"/>
              </w:numPr>
              <w:jc w:val="left"/>
              <w:textAlignment w:val="top"/>
              <w:rPr>
                <w:rFonts w:ascii="宋体" w:hAnsi="宋体" w:cs="宋体"/>
                <w:color w:val="000000"/>
                <w:sz w:val="18"/>
                <w:szCs w:val="18"/>
              </w:rPr>
            </w:pPr>
            <w:r>
              <w:rPr>
                <w:rFonts w:ascii="宋体" w:hAnsi="宋体" w:cs="宋体" w:hint="eastAsia"/>
                <w:color w:val="000000"/>
                <w:sz w:val="18"/>
                <w:szCs w:val="18"/>
              </w:rPr>
              <w:t>正面由三块拼接，整体外观尺寸：宽度≥3980mm ，高度≥1200mm，整机重量不超过90Kg,卡扣设计，可实现180度折叠翻转，左右副板正反面支持板书书写，增加老师板书面积。中间区域屏幕采用86英寸 LG A规DLED 液晶屏，具备防眩光效果；</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kern w:val="0"/>
                <w:sz w:val="18"/>
                <w:szCs w:val="18"/>
              </w:rPr>
              <w:t>)</w:t>
            </w:r>
            <w:r>
              <w:rPr>
                <w:rFonts w:ascii="宋体" w:hAnsi="宋体" w:cs="宋体" w:hint="eastAsia"/>
                <w:color w:val="000000"/>
                <w:sz w:val="18"/>
                <w:szCs w:val="18"/>
              </w:rPr>
              <w:t>处理器：Intel 4代酷睿系列i5 CPU内存：4G DDR3笔记本内存或以上配置，并具备双内存条卡槽，支持内存扩充最大至32G。硬盘：128G或以上SSD固态硬盘；</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kern w:val="0"/>
                <w:sz w:val="18"/>
                <w:szCs w:val="18"/>
              </w:rPr>
              <w:t>)</w:t>
            </w:r>
            <w:r>
              <w:rPr>
                <w:rFonts w:ascii="宋体" w:hAnsi="宋体" w:cs="宋体" w:hint="eastAsia"/>
                <w:color w:val="000000"/>
                <w:sz w:val="18"/>
                <w:szCs w:val="18"/>
              </w:rPr>
              <w:t>积木式拼接：智慧黑板两侧无任何电子元器件，两侧与中间互动屏之间可积木式拼接，无需任何接线。产品左右两侧小黑板区域支持磁性材料吸附，方便老师展示教学素材；</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kern w:val="0"/>
                <w:sz w:val="18"/>
                <w:szCs w:val="18"/>
              </w:rPr>
              <w:t>)</w:t>
            </w:r>
            <w:r>
              <w:rPr>
                <w:rFonts w:ascii="宋体" w:hAnsi="宋体" w:cs="宋体" w:hint="eastAsia"/>
                <w:color w:val="000000"/>
                <w:sz w:val="18"/>
                <w:szCs w:val="18"/>
              </w:rPr>
              <w:t>采用Windows和Android双系统架构并寸方案设计（其中Android版本不低于6.0以上的操作系统），翻转黑板采用投射式电容触控技术，支持Windows系统中进行20点或以上触控；支持在Android系统中进行10点或以上触控；</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kern w:val="0"/>
                <w:sz w:val="18"/>
                <w:szCs w:val="18"/>
              </w:rPr>
              <w:t>)</w:t>
            </w:r>
            <w:r>
              <w:rPr>
                <w:rFonts w:ascii="宋体" w:hAnsi="宋体" w:cs="宋体" w:hint="eastAsia"/>
                <w:color w:val="000000"/>
                <w:sz w:val="18"/>
                <w:szCs w:val="18"/>
              </w:rPr>
              <w:t>整机采用一体模块化设计，即能单独使用也能组合使用，确保售后简单易操作，电子件方案右出，集成设计，售后容易，安卓简单，一套黑板安装不超过15分钟；</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kern w:val="0"/>
                <w:sz w:val="18"/>
                <w:szCs w:val="18"/>
              </w:rPr>
              <w:t>)</w:t>
            </w:r>
            <w:r>
              <w:rPr>
                <w:rFonts w:ascii="宋体" w:hAnsi="宋体" w:cs="宋体" w:hint="eastAsia"/>
                <w:color w:val="000000"/>
                <w:sz w:val="18"/>
                <w:szCs w:val="18"/>
              </w:rPr>
              <w:t>产品具备多功能输入接口</w:t>
            </w:r>
            <w:r>
              <w:rPr>
                <w:rFonts w:ascii="宋体" w:hAnsi="宋体" w:cs="宋体" w:hint="eastAsia"/>
                <w:sz w:val="18"/>
                <w:szCs w:val="18"/>
              </w:rPr>
              <w:t>：HDMI IN≧2，U</w:t>
            </w:r>
            <w:r>
              <w:rPr>
                <w:rFonts w:ascii="宋体" w:hAnsi="宋体" w:cs="宋体" w:hint="eastAsia"/>
                <w:color w:val="000000"/>
                <w:sz w:val="18"/>
                <w:szCs w:val="18"/>
              </w:rPr>
              <w:t>SB 2.0≧2； Touch≧1,DP≧1,EP≧1,SPDIF≧1,VGA≧1,RS232≧1,当外部 HDMI/DP接口具有信号源输入时，支持通过轻松实现一键切换外接输入信号；</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kern w:val="0"/>
                <w:sz w:val="18"/>
                <w:szCs w:val="18"/>
              </w:rPr>
              <w:t>)</w:t>
            </w:r>
            <w:r>
              <w:rPr>
                <w:rFonts w:ascii="宋体" w:hAnsi="宋体" w:cs="宋体" w:hint="eastAsia"/>
                <w:color w:val="000000"/>
                <w:sz w:val="18"/>
                <w:szCs w:val="18"/>
              </w:rPr>
              <w:t>产品外接电脑时,可自动识别信号源,并且可供用户选择是否切换输入信号源画面,也可接受强制切换；</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8</w:t>
            </w:r>
            <w:r>
              <w:rPr>
                <w:rFonts w:ascii="宋体" w:hAnsi="宋体" w:cs="宋体" w:hint="eastAsia"/>
                <w:color w:val="000000"/>
                <w:kern w:val="0"/>
                <w:sz w:val="18"/>
                <w:szCs w:val="18"/>
              </w:rPr>
              <w:t>)</w:t>
            </w:r>
            <w:r>
              <w:rPr>
                <w:rFonts w:ascii="宋体" w:hAnsi="宋体" w:cs="宋体" w:hint="eastAsia"/>
                <w:color w:val="000000"/>
                <w:sz w:val="18"/>
                <w:szCs w:val="18"/>
              </w:rPr>
              <w:t>黑板可设置开机默认信号源，也可设置关机信号，可以自定义信号源，并无须手动切换触摸，提高随堂教学效率；</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lastRenderedPageBreak/>
              <w:t>9</w:t>
            </w:r>
            <w:r>
              <w:rPr>
                <w:rFonts w:ascii="宋体" w:hAnsi="宋体" w:cs="宋体" w:hint="eastAsia"/>
                <w:color w:val="000000"/>
                <w:kern w:val="0"/>
                <w:sz w:val="18"/>
                <w:szCs w:val="18"/>
              </w:rPr>
              <w:t>)</w:t>
            </w:r>
            <w:r>
              <w:rPr>
                <w:rFonts w:ascii="宋体" w:hAnsi="宋体" w:cs="宋体" w:hint="eastAsia"/>
                <w:color w:val="000000"/>
                <w:sz w:val="18"/>
                <w:szCs w:val="18"/>
              </w:rPr>
              <w:t>当整机处于无信号状态时,支持五分钟无操作动关机。当整机处于有信号状态下,支持五分钟无操作自动节能,轻敲屏幕即可唤醒；</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10</w:t>
            </w:r>
            <w:r>
              <w:rPr>
                <w:rFonts w:ascii="宋体" w:hAnsi="宋体" w:cs="宋体" w:hint="eastAsia"/>
                <w:color w:val="000000"/>
                <w:kern w:val="0"/>
                <w:sz w:val="18"/>
                <w:szCs w:val="18"/>
              </w:rPr>
              <w:t>)</w:t>
            </w:r>
            <w:r>
              <w:rPr>
                <w:rFonts w:ascii="宋体" w:hAnsi="宋体" w:cs="宋体" w:hint="eastAsia"/>
                <w:color w:val="000000"/>
                <w:sz w:val="18"/>
                <w:szCs w:val="18"/>
              </w:rPr>
              <w:t>智慧黑板产品的遥控器具有遥控器、鼠标功能（启动鼠标功能，遥控器起到鼠标作用）、键盘功能（开启键盘功能，当windows系统出现问题、需要在安全模式或者DOS模式下维修，此事黑板触摸不起作用，遥控器可代替键盘协助系统修复）。具备U盘解锁功能,保证锁状态下无关人员无法随意操作,需使用时插入-key即可解锁；</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11</w:t>
            </w:r>
            <w:r>
              <w:rPr>
                <w:rFonts w:ascii="宋体" w:hAnsi="宋体" w:cs="宋体" w:hint="eastAsia"/>
                <w:color w:val="000000"/>
                <w:kern w:val="0"/>
                <w:sz w:val="18"/>
                <w:szCs w:val="18"/>
              </w:rPr>
              <w:t>)</w:t>
            </w:r>
            <w:r>
              <w:rPr>
                <w:rFonts w:ascii="宋体" w:hAnsi="宋体" w:cs="宋体" w:hint="eastAsia"/>
                <w:color w:val="000000"/>
                <w:sz w:val="18"/>
                <w:szCs w:val="18"/>
              </w:rPr>
              <w:t>采用80pin针模块化电脑方案，抽拉内置式，PC模块可完全插入整机，保护PC模块不易受教室灰尘影响；</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12</w:t>
            </w:r>
            <w:r>
              <w:rPr>
                <w:rFonts w:ascii="宋体" w:hAnsi="宋体" w:cs="宋体" w:hint="eastAsia"/>
                <w:color w:val="000000"/>
                <w:kern w:val="0"/>
                <w:sz w:val="18"/>
                <w:szCs w:val="18"/>
              </w:rPr>
              <w:t>)</w:t>
            </w:r>
            <w:r>
              <w:rPr>
                <w:rFonts w:ascii="宋体" w:hAnsi="宋体" w:cs="宋体" w:hint="eastAsia"/>
                <w:color w:val="000000"/>
                <w:sz w:val="18"/>
                <w:szCs w:val="18"/>
              </w:rPr>
              <w:t>在节能黑屏状态下,可以正常输出音频内容,实现单独听功能；</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13</w:t>
            </w:r>
            <w:r>
              <w:rPr>
                <w:rFonts w:ascii="宋体" w:hAnsi="宋体" w:cs="宋体" w:hint="eastAsia"/>
                <w:color w:val="000000"/>
                <w:kern w:val="0"/>
                <w:sz w:val="18"/>
                <w:szCs w:val="18"/>
              </w:rPr>
              <w:t>)</w:t>
            </w:r>
            <w:r>
              <w:rPr>
                <w:rFonts w:ascii="宋体" w:hAnsi="宋体" w:cs="宋体" w:hint="eastAsia"/>
                <w:color w:val="000000"/>
                <w:sz w:val="18"/>
                <w:szCs w:val="18"/>
              </w:rPr>
              <w:t>为方便教学使用,智慧黑板支持智能手势识别功能,五指按压屏幕任意位置可以随时打开、关闭屏幕画面,在任意信号显示状态下或者无信号的情况下,也能实现上述功能；</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14</w:t>
            </w:r>
            <w:r>
              <w:rPr>
                <w:rFonts w:ascii="宋体" w:hAnsi="宋体" w:cs="宋体" w:hint="eastAsia"/>
                <w:color w:val="000000"/>
                <w:kern w:val="0"/>
                <w:sz w:val="18"/>
                <w:szCs w:val="18"/>
              </w:rPr>
              <w:t>)</w:t>
            </w:r>
            <w:r>
              <w:rPr>
                <w:rFonts w:ascii="宋体" w:hAnsi="宋体" w:cs="宋体" w:hint="eastAsia"/>
                <w:color w:val="000000"/>
                <w:sz w:val="18"/>
                <w:szCs w:val="18"/>
              </w:rPr>
              <w:t>教学软件具有六种以上的学科选择功能，切换不同的学科模式，使用对应的学科工具和素材，方便不同学科的老师使用和快速找到需要的资源；（也可自行添加），并且能提供多种学科教学工具，设有化学、语文、英语、数学等学科需使用的工具数学工具：其中数学公式识别；数学函数图绘制；设有直尺、45°三角板、30°三角板、圆规、量角器等工具，可画线、画圆、拉伸、旋转，图标中显示所画长度或角度；</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15）支持录制屏幕内容和麦克风声音；支持连接摄像头/展台设备，可读取摄像头/展台设备的图像；</w:t>
            </w:r>
          </w:p>
          <w:p w:rsidR="006535D6" w:rsidRDefault="00AF3F78">
            <w:pPr>
              <w:widowControl/>
              <w:jc w:val="left"/>
              <w:textAlignment w:val="top"/>
              <w:rPr>
                <w:rFonts w:ascii="宋体" w:hAnsi="宋体" w:cs="宋体"/>
                <w:sz w:val="18"/>
                <w:szCs w:val="18"/>
              </w:rPr>
            </w:pPr>
            <w:r>
              <w:rPr>
                <w:rFonts w:ascii="宋体" w:hAnsi="宋体" w:cs="宋体" w:hint="eastAsia"/>
                <w:color w:val="000000"/>
                <w:sz w:val="18"/>
                <w:szCs w:val="18"/>
              </w:rPr>
              <w:t>16</w:t>
            </w:r>
            <w:r>
              <w:rPr>
                <w:rFonts w:ascii="宋体" w:hAnsi="宋体" w:cs="宋体" w:hint="eastAsia"/>
                <w:color w:val="000000"/>
                <w:kern w:val="0"/>
                <w:sz w:val="18"/>
                <w:szCs w:val="18"/>
              </w:rPr>
              <w:t>)</w:t>
            </w:r>
            <w:r>
              <w:rPr>
                <w:rFonts w:hint="eastAsia"/>
                <w:sz w:val="18"/>
                <w:szCs w:val="18"/>
              </w:rPr>
              <w:t>为保证产品的耐腐抗老化性能，要求产品金属外壳采用耐腐蚀技术处</w:t>
            </w:r>
            <w:r>
              <w:rPr>
                <w:rFonts w:ascii="宋体" w:hAnsi="宋体" w:cs="宋体" w:hint="eastAsia"/>
                <w:sz w:val="18"/>
                <w:szCs w:val="18"/>
              </w:rPr>
              <w:t>理，需CNAS、CMA机构认可的权威实验室出具的盐雾检测报告为佐证，试验时间不小于48小时，样品外观、各金属件都应无锈蚀痕迹。</w:t>
            </w:r>
          </w:p>
          <w:p w:rsidR="006535D6" w:rsidRDefault="00AF3F78">
            <w:pPr>
              <w:widowControl/>
              <w:jc w:val="left"/>
              <w:textAlignment w:val="top"/>
              <w:rPr>
                <w:rFonts w:ascii="宋体" w:hAnsi="宋体" w:cs="宋体"/>
                <w:sz w:val="18"/>
                <w:szCs w:val="18"/>
              </w:rPr>
            </w:pPr>
            <w:r>
              <w:rPr>
                <w:rFonts w:ascii="宋体" w:hAnsi="宋体" w:cs="宋体" w:hint="eastAsia"/>
                <w:sz w:val="18"/>
                <w:szCs w:val="18"/>
              </w:rPr>
              <w:t>17）为确保产品使用的持久性和耐高低温性能，智慧黑板的纳米触控模组应采用耐高低温技术处理，能承受低温-20℃～高温60℃的试验，需CNAS、CMA机构认可的权威实验室出具的检测报告为佐证，试验时间不小于120小时。</w:t>
            </w:r>
          </w:p>
          <w:p w:rsidR="006535D6" w:rsidRDefault="00AF3F78">
            <w:pPr>
              <w:widowControl/>
              <w:jc w:val="left"/>
              <w:textAlignment w:val="top"/>
              <w:rPr>
                <w:rFonts w:ascii="宋体" w:hAnsi="宋体" w:cs="宋体"/>
                <w:color w:val="000000"/>
                <w:sz w:val="18"/>
                <w:szCs w:val="18"/>
              </w:rPr>
            </w:pPr>
            <w:r>
              <w:rPr>
                <w:rFonts w:ascii="宋体" w:hAnsi="宋体" w:cs="宋体" w:hint="eastAsia"/>
                <w:sz w:val="18"/>
                <w:szCs w:val="18"/>
              </w:rPr>
              <w:t>18）要求产品的平均无故障运行时间(MTBF)不低于15万小时,需提供第三方权威检测机构出具的检测报告（提供复印件并加盖厂家公章）。</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套</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lastRenderedPageBreak/>
              <w:t>20</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Led平板柔光灯</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雷士顶/欧普/佛山照明</w:t>
            </w:r>
          </w:p>
        </w:tc>
        <w:tc>
          <w:tcPr>
            <w:tcW w:w="4892" w:type="dxa"/>
            <w:tcBorders>
              <w:top w:val="single" w:sz="4" w:space="0" w:color="000000"/>
              <w:left w:val="single" w:sz="4" w:space="0" w:color="000000"/>
              <w:bottom w:val="single" w:sz="4" w:space="0" w:color="000000"/>
              <w:right w:val="single" w:sz="4" w:space="0" w:color="000000"/>
            </w:tcBorders>
          </w:tcPr>
          <w:p w:rsidR="006535D6" w:rsidRDefault="00AF3F78">
            <w:pPr>
              <w:widowControl/>
              <w:numPr>
                <w:ilvl w:val="0"/>
                <w:numId w:val="3"/>
              </w:numPr>
              <w:jc w:val="left"/>
              <w:textAlignment w:val="top"/>
              <w:rPr>
                <w:rFonts w:ascii="宋体" w:hAnsi="宋体" w:cs="宋体"/>
                <w:color w:val="000000"/>
                <w:sz w:val="18"/>
                <w:szCs w:val="18"/>
              </w:rPr>
            </w:pPr>
            <w:r>
              <w:rPr>
                <w:rFonts w:ascii="宋体" w:hAnsi="宋体" w:cs="宋体" w:hint="eastAsia"/>
                <w:color w:val="000000"/>
                <w:sz w:val="18"/>
                <w:szCs w:val="18"/>
              </w:rPr>
              <w:t>尺寸为60cm*60cm*13mm；</w:t>
            </w:r>
          </w:p>
          <w:p w:rsidR="006535D6" w:rsidRDefault="00AF3F78">
            <w:pPr>
              <w:widowControl/>
              <w:numPr>
                <w:ilvl w:val="0"/>
                <w:numId w:val="3"/>
              </w:numPr>
              <w:jc w:val="left"/>
              <w:textAlignment w:val="top"/>
              <w:rPr>
                <w:rFonts w:ascii="宋体" w:hAnsi="宋体" w:cs="宋体"/>
                <w:color w:val="000000"/>
                <w:sz w:val="18"/>
                <w:szCs w:val="18"/>
              </w:rPr>
            </w:pPr>
            <w:r>
              <w:rPr>
                <w:rFonts w:ascii="宋体" w:hAnsi="宋体" w:cs="宋体" w:hint="eastAsia"/>
                <w:color w:val="000000"/>
                <w:sz w:val="18"/>
                <w:szCs w:val="18"/>
              </w:rPr>
              <w:t>4侧LED灯珠，双驱动，功率不低于68W；</w:t>
            </w:r>
          </w:p>
          <w:p w:rsidR="006535D6" w:rsidRDefault="00AF3F78">
            <w:pPr>
              <w:widowControl/>
              <w:numPr>
                <w:ilvl w:val="0"/>
                <w:numId w:val="3"/>
              </w:numPr>
              <w:jc w:val="left"/>
              <w:textAlignment w:val="top"/>
              <w:rPr>
                <w:rFonts w:ascii="宋体" w:hAnsi="宋体" w:cs="宋体"/>
                <w:color w:val="000000"/>
                <w:sz w:val="18"/>
                <w:szCs w:val="18"/>
              </w:rPr>
            </w:pPr>
            <w:r>
              <w:rPr>
                <w:rFonts w:ascii="宋体" w:hAnsi="宋体" w:cs="宋体" w:hint="eastAsia"/>
                <w:color w:val="000000"/>
                <w:sz w:val="18"/>
                <w:szCs w:val="18"/>
              </w:rPr>
              <w:t>光通量不低于200lm,亮度持久，防光衰；</w:t>
            </w:r>
          </w:p>
          <w:p w:rsidR="006535D6" w:rsidRDefault="00AF3F78">
            <w:pPr>
              <w:widowControl/>
              <w:numPr>
                <w:ilvl w:val="0"/>
                <w:numId w:val="3"/>
              </w:numPr>
              <w:jc w:val="left"/>
              <w:textAlignment w:val="top"/>
              <w:rPr>
                <w:rFonts w:ascii="宋体" w:hAnsi="宋体" w:cs="宋体"/>
                <w:color w:val="000000"/>
                <w:sz w:val="18"/>
                <w:szCs w:val="18"/>
              </w:rPr>
            </w:pPr>
            <w:r>
              <w:rPr>
                <w:rFonts w:ascii="宋体" w:hAnsi="宋体" w:cs="宋体" w:hint="eastAsia"/>
                <w:color w:val="000000"/>
                <w:sz w:val="18"/>
                <w:szCs w:val="18"/>
              </w:rPr>
              <w:t>拉丝铝制边框。</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t>21</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t>液晶显示屏</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t>创维/海信/长虹</w:t>
            </w:r>
          </w:p>
        </w:tc>
        <w:tc>
          <w:tcPr>
            <w:tcW w:w="4892" w:type="dxa"/>
            <w:tcBorders>
              <w:top w:val="single" w:sz="4" w:space="0" w:color="000000"/>
              <w:left w:val="single" w:sz="4" w:space="0" w:color="000000"/>
              <w:bottom w:val="single" w:sz="4" w:space="0" w:color="000000"/>
              <w:right w:val="single" w:sz="4" w:space="0" w:color="000000"/>
            </w:tcBorders>
          </w:tcPr>
          <w:p w:rsidR="006535D6" w:rsidRDefault="00AF3F78">
            <w:pPr>
              <w:widowControl/>
              <w:numPr>
                <w:ilvl w:val="0"/>
                <w:numId w:val="4"/>
              </w:numPr>
              <w:jc w:val="left"/>
              <w:textAlignment w:val="top"/>
              <w:rPr>
                <w:rFonts w:ascii="宋体" w:hAnsi="宋体" w:cs="宋体"/>
                <w:color w:val="000000"/>
                <w:sz w:val="18"/>
                <w:szCs w:val="18"/>
              </w:rPr>
            </w:pPr>
            <w:r>
              <w:rPr>
                <w:rFonts w:ascii="宋体" w:hAnsi="宋体" w:cs="宋体" w:hint="eastAsia"/>
                <w:color w:val="000000"/>
                <w:sz w:val="18"/>
                <w:szCs w:val="18"/>
              </w:rPr>
              <w:t>屏幕:60吋HDR超高清4K显示屏；屏幕分辨率超高清4K（3840x2160）；LED发光二极管；屏幕比例：16:9；刷屏率：60hz； HDR显示：支持</w:t>
            </w:r>
          </w:p>
          <w:p w:rsidR="006535D6" w:rsidRDefault="00AF3F78">
            <w:pPr>
              <w:widowControl/>
              <w:numPr>
                <w:ilvl w:val="0"/>
                <w:numId w:val="4"/>
              </w:numPr>
              <w:jc w:val="left"/>
              <w:textAlignment w:val="top"/>
              <w:rPr>
                <w:rFonts w:ascii="宋体" w:hAnsi="宋体" w:cs="宋体"/>
                <w:color w:val="000000"/>
                <w:sz w:val="18"/>
                <w:szCs w:val="18"/>
              </w:rPr>
            </w:pPr>
            <w:r>
              <w:rPr>
                <w:rFonts w:ascii="宋体" w:hAnsi="宋体" w:cs="宋体" w:hint="eastAsia"/>
                <w:color w:val="000000"/>
                <w:sz w:val="18"/>
                <w:szCs w:val="18"/>
              </w:rPr>
              <w:t>网络连接：有线/WiFi，1*网络接口</w:t>
            </w:r>
          </w:p>
          <w:p w:rsidR="006535D6" w:rsidRDefault="00AF3F78">
            <w:pPr>
              <w:widowControl/>
              <w:numPr>
                <w:ilvl w:val="0"/>
                <w:numId w:val="4"/>
              </w:numPr>
              <w:jc w:val="left"/>
              <w:textAlignment w:val="top"/>
              <w:rPr>
                <w:rFonts w:ascii="宋体" w:hAnsi="宋体" w:cs="宋体"/>
                <w:color w:val="000000"/>
                <w:sz w:val="18"/>
                <w:szCs w:val="18"/>
              </w:rPr>
            </w:pPr>
            <w:r>
              <w:rPr>
                <w:rFonts w:ascii="宋体" w:hAnsi="宋体" w:cs="宋体" w:hint="eastAsia"/>
                <w:color w:val="000000"/>
                <w:sz w:val="18"/>
                <w:szCs w:val="18"/>
              </w:rPr>
              <w:t>USB媒体播放：支持，1*USB2.0接口，1*USB3.0接口</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USB支持视频格式：AVS/MP4/MPEG-1/MPEG-2/VP8</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USB支持音频格式：MP3/MPEG1/MPEG2</w:t>
            </w:r>
          </w:p>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lastRenderedPageBreak/>
              <w:t>USB支持图片格式JPEG/PNG</w:t>
            </w:r>
          </w:p>
          <w:p w:rsidR="006535D6" w:rsidRDefault="00AF3F78">
            <w:pPr>
              <w:widowControl/>
              <w:numPr>
                <w:ilvl w:val="0"/>
                <w:numId w:val="4"/>
              </w:numPr>
              <w:jc w:val="left"/>
              <w:textAlignment w:val="top"/>
              <w:rPr>
                <w:rFonts w:ascii="宋体" w:hAnsi="宋体" w:cs="宋体"/>
                <w:color w:val="000000"/>
                <w:sz w:val="18"/>
                <w:szCs w:val="18"/>
              </w:rPr>
            </w:pPr>
            <w:r>
              <w:rPr>
                <w:rFonts w:ascii="宋体" w:hAnsi="宋体" w:cs="宋体" w:hint="eastAsia"/>
                <w:color w:val="000000"/>
                <w:sz w:val="18"/>
                <w:szCs w:val="18"/>
              </w:rPr>
              <w:t>多声道功能：环绕声</w:t>
            </w:r>
          </w:p>
          <w:p w:rsidR="006535D6" w:rsidRDefault="00AF3F78">
            <w:pPr>
              <w:widowControl/>
              <w:numPr>
                <w:ilvl w:val="0"/>
                <w:numId w:val="4"/>
              </w:numPr>
              <w:jc w:val="left"/>
              <w:textAlignment w:val="top"/>
              <w:rPr>
                <w:rFonts w:ascii="宋体" w:hAnsi="宋体" w:cs="宋体"/>
                <w:color w:val="000000"/>
                <w:sz w:val="18"/>
                <w:szCs w:val="18"/>
              </w:rPr>
            </w:pPr>
            <w:r>
              <w:rPr>
                <w:rFonts w:ascii="宋体" w:hAnsi="宋体" w:cs="宋体" w:hint="eastAsia"/>
                <w:color w:val="000000"/>
                <w:sz w:val="18"/>
                <w:szCs w:val="18"/>
              </w:rPr>
              <w:t>连接与扩展，1×USB2.0接口，1×USB3.0接口, 2XHDMI2.0, RBG接口, 数字RF接口, 模拟RF接口</w:t>
            </w:r>
          </w:p>
          <w:p w:rsidR="006535D6" w:rsidRDefault="00AF3F78">
            <w:pPr>
              <w:widowControl/>
              <w:numPr>
                <w:ilvl w:val="0"/>
                <w:numId w:val="4"/>
              </w:numPr>
              <w:jc w:val="left"/>
              <w:textAlignment w:val="top"/>
              <w:rPr>
                <w:rFonts w:ascii="宋体" w:hAnsi="宋体" w:cs="宋体"/>
                <w:color w:val="000000"/>
                <w:sz w:val="18"/>
                <w:szCs w:val="18"/>
              </w:rPr>
            </w:pPr>
            <w:r>
              <w:rPr>
                <w:rFonts w:ascii="宋体" w:hAnsi="宋体" w:cs="宋体" w:hint="eastAsia"/>
                <w:color w:val="000000"/>
                <w:sz w:val="18"/>
                <w:szCs w:val="18"/>
              </w:rPr>
              <w:t>与纳米黑板视频信息同屏显示。</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lastRenderedPageBreak/>
              <w:t>套</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t>2</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22</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系统集成</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定制</w:t>
            </w:r>
          </w:p>
        </w:tc>
        <w:tc>
          <w:tcPr>
            <w:tcW w:w="4892" w:type="dxa"/>
            <w:tcBorders>
              <w:top w:val="single" w:sz="4" w:space="0" w:color="000000"/>
              <w:left w:val="single" w:sz="4" w:space="0" w:color="000000"/>
              <w:bottom w:val="single" w:sz="4" w:space="0" w:color="000000"/>
              <w:right w:val="single" w:sz="4" w:space="0" w:color="000000"/>
            </w:tcBorders>
          </w:tcPr>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教室的各种线材及接插配件（包括话筒线、150芯音箱线、6类网线、电源线（RVVP2*0.75）、电源线（RVVP3*1）、VGA线(3+6)、6孔插排、分配器、莲花头、SDI视频接线头、PVC线槽等)、机柜的集成及安装；监控电脑专用网络线路及施工。</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558"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eastAsiaTheme="minorEastAsia" w:hAnsi="宋体" w:cs="宋体"/>
                <w:color w:val="000000"/>
                <w:kern w:val="0"/>
                <w:sz w:val="18"/>
                <w:szCs w:val="18"/>
              </w:rPr>
            </w:pPr>
            <w:r>
              <w:rPr>
                <w:rFonts w:ascii="宋体" w:hAnsi="宋体" w:cs="宋体" w:hint="eastAsia"/>
                <w:color w:val="000000"/>
                <w:kern w:val="0"/>
                <w:sz w:val="18"/>
                <w:szCs w:val="18"/>
              </w:rPr>
              <w:t>23</w:t>
            </w:r>
          </w:p>
        </w:tc>
        <w:tc>
          <w:tcPr>
            <w:tcW w:w="1179"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施工及垃圾清运</w:t>
            </w:r>
          </w:p>
        </w:tc>
        <w:tc>
          <w:tcPr>
            <w:tcW w:w="106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定制</w:t>
            </w:r>
          </w:p>
        </w:tc>
        <w:tc>
          <w:tcPr>
            <w:tcW w:w="4892"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left"/>
              <w:textAlignment w:val="top"/>
              <w:rPr>
                <w:rFonts w:ascii="宋体" w:hAnsi="宋体" w:cs="宋体"/>
                <w:color w:val="000000"/>
                <w:sz w:val="18"/>
                <w:szCs w:val="18"/>
              </w:rPr>
            </w:pPr>
            <w:r>
              <w:rPr>
                <w:rFonts w:ascii="宋体" w:hAnsi="宋体" w:cs="宋体" w:hint="eastAsia"/>
                <w:color w:val="000000"/>
                <w:sz w:val="18"/>
                <w:szCs w:val="18"/>
              </w:rPr>
              <w:t>包括对教室吊扇、老旧灯光设备的拆除，以及施工安装过程中产生的垃圾清运等。本项目所有的安装施工及相关辅材</w:t>
            </w:r>
          </w:p>
        </w:tc>
        <w:tc>
          <w:tcPr>
            <w:tcW w:w="636"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655" w:type="dxa"/>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6535D6" w:rsidRDefault="006535D6">
            <w:pPr>
              <w:widowControl/>
              <w:jc w:val="center"/>
              <w:textAlignment w:val="center"/>
              <w:rPr>
                <w:rFonts w:ascii="宋体" w:hAnsi="宋体" w:cs="宋体"/>
                <w:color w:val="000000"/>
                <w:kern w:val="0"/>
                <w:sz w:val="18"/>
                <w:szCs w:val="18"/>
              </w:rPr>
            </w:pPr>
          </w:p>
        </w:tc>
      </w:tr>
      <w:tr w:rsidR="006535D6">
        <w:trPr>
          <w:trHeight w:val="540"/>
          <w:jc w:val="center"/>
        </w:trPr>
        <w:tc>
          <w:tcPr>
            <w:tcW w:w="2802" w:type="dxa"/>
            <w:gridSpan w:val="3"/>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总计（元）</w:t>
            </w:r>
          </w:p>
        </w:tc>
        <w:tc>
          <w:tcPr>
            <w:tcW w:w="6823" w:type="dxa"/>
            <w:gridSpan w:val="4"/>
            <w:tcBorders>
              <w:top w:val="single" w:sz="4" w:space="0" w:color="000000"/>
              <w:left w:val="single" w:sz="4" w:space="0" w:color="000000"/>
              <w:bottom w:val="single" w:sz="4" w:space="0" w:color="000000"/>
              <w:right w:val="single" w:sz="4" w:space="0" w:color="000000"/>
            </w:tcBorders>
            <w:vAlign w:val="center"/>
          </w:tcPr>
          <w:p w:rsidR="006535D6" w:rsidRDefault="00AF3F78">
            <w:pPr>
              <w:widowControl/>
              <w:jc w:val="center"/>
              <w:textAlignment w:val="center"/>
              <w:rPr>
                <w:rFonts w:ascii="宋体" w:hAnsi="宋体" w:cs="宋体"/>
                <w:color w:val="000000"/>
                <w:kern w:val="0"/>
                <w:sz w:val="18"/>
                <w:szCs w:val="18"/>
              </w:rPr>
            </w:pPr>
            <w:r>
              <w:rPr>
                <w:rFonts w:ascii="宋体" w:hAnsi="宋体" w:cs="宋体" w:hint="eastAsia"/>
                <w:b/>
                <w:bCs/>
                <w:color w:val="000000"/>
                <w:kern w:val="0"/>
                <w:szCs w:val="21"/>
              </w:rPr>
              <w:t>大写：</w:t>
            </w:r>
            <w:r>
              <w:rPr>
                <w:rFonts w:ascii="宋体" w:hAnsi="宋体" w:cs="宋体" w:hint="eastAsia"/>
                <w:b/>
                <w:bCs/>
                <w:color w:val="000000"/>
                <w:kern w:val="0"/>
                <w:szCs w:val="21"/>
                <w:u w:val="single"/>
              </w:rPr>
              <w:t>元整</w:t>
            </w:r>
            <w:r>
              <w:rPr>
                <w:rFonts w:ascii="宋体" w:hAnsi="宋体" w:cs="宋体" w:hint="eastAsia"/>
                <w:b/>
                <w:bCs/>
                <w:color w:val="000000"/>
                <w:kern w:val="0"/>
                <w:szCs w:val="21"/>
              </w:rPr>
              <w:t>（¥元）</w:t>
            </w:r>
          </w:p>
        </w:tc>
      </w:tr>
    </w:tbl>
    <w:p w:rsidR="006535D6" w:rsidRDefault="00AF3F78">
      <w:pPr>
        <w:spacing w:line="360" w:lineRule="auto"/>
        <w:ind w:right="480" w:firstLineChars="2100" w:firstLine="5040"/>
        <w:rPr>
          <w:rFonts w:ascii="仿宋" w:eastAsia="仿宋" w:hAnsi="仿宋"/>
          <w:sz w:val="24"/>
          <w:u w:val="single"/>
        </w:rPr>
      </w:pPr>
      <w:r>
        <w:rPr>
          <w:rFonts w:ascii="仿宋" w:eastAsia="仿宋" w:hAnsi="仿宋" w:hint="eastAsia"/>
          <w:sz w:val="24"/>
        </w:rPr>
        <w:t>授权代表签字：</w:t>
      </w:r>
    </w:p>
    <w:p w:rsidR="006535D6" w:rsidRDefault="00AF3F78">
      <w:pPr>
        <w:spacing w:line="360" w:lineRule="auto"/>
        <w:ind w:right="120" w:firstLineChars="2100" w:firstLine="5040"/>
        <w:jc w:val="left"/>
        <w:rPr>
          <w:rFonts w:ascii="仿宋" w:eastAsia="仿宋" w:hAnsi="仿宋"/>
          <w:sz w:val="24"/>
          <w:u w:val="single"/>
        </w:rPr>
      </w:pPr>
      <w:r>
        <w:rPr>
          <w:rFonts w:ascii="仿宋" w:eastAsia="仿宋" w:hAnsi="仿宋" w:hint="eastAsia"/>
          <w:sz w:val="24"/>
        </w:rPr>
        <w:t>投标人（盖章）：</w:t>
      </w:r>
    </w:p>
    <w:p w:rsidR="006535D6" w:rsidRDefault="00AF3F78">
      <w:pPr>
        <w:spacing w:line="360" w:lineRule="auto"/>
        <w:ind w:firstLineChars="200" w:firstLine="480"/>
        <w:jc w:val="center"/>
        <w:rPr>
          <w:rFonts w:ascii="仿宋" w:eastAsia="仿宋" w:hAnsi="仿宋"/>
          <w:sz w:val="18"/>
          <w:szCs w:val="18"/>
          <w:u w:val="single"/>
        </w:rPr>
      </w:pPr>
      <w:r>
        <w:rPr>
          <w:rFonts w:ascii="仿宋" w:eastAsia="仿宋" w:hAnsi="仿宋" w:hint="eastAsia"/>
          <w:sz w:val="24"/>
        </w:rPr>
        <w:t>2020年月日</w:t>
      </w:r>
    </w:p>
    <w:sectPr w:rsidR="006535D6" w:rsidSect="006535D6">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992" w:rsidRDefault="00912992" w:rsidP="00885AEC">
      <w:r>
        <w:separator/>
      </w:r>
    </w:p>
  </w:endnote>
  <w:endnote w:type="continuationSeparator" w:id="1">
    <w:p w:rsidR="00912992" w:rsidRDefault="00912992" w:rsidP="00885A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992" w:rsidRDefault="00912992" w:rsidP="00885AEC">
      <w:r>
        <w:separator/>
      </w:r>
    </w:p>
  </w:footnote>
  <w:footnote w:type="continuationSeparator" w:id="1">
    <w:p w:rsidR="00912992" w:rsidRDefault="00912992" w:rsidP="00885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4700A7"/>
    <w:multiLevelType w:val="singleLevel"/>
    <w:tmpl w:val="8C4700A7"/>
    <w:lvl w:ilvl="0">
      <w:start w:val="1"/>
      <w:numFmt w:val="decimal"/>
      <w:lvlText w:val="%1)"/>
      <w:lvlJc w:val="left"/>
      <w:pPr>
        <w:tabs>
          <w:tab w:val="left" w:pos="312"/>
        </w:tabs>
      </w:pPr>
    </w:lvl>
  </w:abstractNum>
  <w:abstractNum w:abstractNumId="1">
    <w:nsid w:val="B081833D"/>
    <w:multiLevelType w:val="singleLevel"/>
    <w:tmpl w:val="B081833D"/>
    <w:lvl w:ilvl="0">
      <w:start w:val="1"/>
      <w:numFmt w:val="decimal"/>
      <w:lvlText w:val="%1)"/>
      <w:lvlJc w:val="left"/>
      <w:pPr>
        <w:tabs>
          <w:tab w:val="left" w:pos="312"/>
        </w:tabs>
      </w:pPr>
    </w:lvl>
  </w:abstractNum>
  <w:abstractNum w:abstractNumId="2">
    <w:nsid w:val="00EC4140"/>
    <w:multiLevelType w:val="singleLevel"/>
    <w:tmpl w:val="00EC4140"/>
    <w:lvl w:ilvl="0">
      <w:start w:val="1"/>
      <w:numFmt w:val="decimal"/>
      <w:suff w:val="nothing"/>
      <w:lvlText w:val="%1）"/>
      <w:lvlJc w:val="left"/>
    </w:lvl>
  </w:abstractNum>
  <w:abstractNum w:abstractNumId="3">
    <w:nsid w:val="436C9841"/>
    <w:multiLevelType w:val="singleLevel"/>
    <w:tmpl w:val="436C9841"/>
    <w:lvl w:ilvl="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3021B3"/>
    <w:rsid w:val="0000054B"/>
    <w:rsid w:val="00004BC3"/>
    <w:rsid w:val="00016058"/>
    <w:rsid w:val="00017251"/>
    <w:rsid w:val="000529EB"/>
    <w:rsid w:val="00053765"/>
    <w:rsid w:val="00053FAA"/>
    <w:rsid w:val="00071969"/>
    <w:rsid w:val="00083BE2"/>
    <w:rsid w:val="000918EC"/>
    <w:rsid w:val="00095BE3"/>
    <w:rsid w:val="000A4D90"/>
    <w:rsid w:val="000A5271"/>
    <w:rsid w:val="000A5287"/>
    <w:rsid w:val="000A550F"/>
    <w:rsid w:val="000A636C"/>
    <w:rsid w:val="000A7397"/>
    <w:rsid w:val="000B4F60"/>
    <w:rsid w:val="000C5428"/>
    <w:rsid w:val="000D295B"/>
    <w:rsid w:val="00103E96"/>
    <w:rsid w:val="00107645"/>
    <w:rsid w:val="00114986"/>
    <w:rsid w:val="00115DC5"/>
    <w:rsid w:val="00124959"/>
    <w:rsid w:val="00142043"/>
    <w:rsid w:val="001424F5"/>
    <w:rsid w:val="00164D28"/>
    <w:rsid w:val="00170EF8"/>
    <w:rsid w:val="001758ED"/>
    <w:rsid w:val="001871BA"/>
    <w:rsid w:val="0019725C"/>
    <w:rsid w:val="001B65C1"/>
    <w:rsid w:val="001B6CE3"/>
    <w:rsid w:val="001C604E"/>
    <w:rsid w:val="001D1CA6"/>
    <w:rsid w:val="001F18CA"/>
    <w:rsid w:val="001F56B0"/>
    <w:rsid w:val="00200CBC"/>
    <w:rsid w:val="00211618"/>
    <w:rsid w:val="002323B0"/>
    <w:rsid w:val="00235100"/>
    <w:rsid w:val="00236A7F"/>
    <w:rsid w:val="00236F5F"/>
    <w:rsid w:val="002458CA"/>
    <w:rsid w:val="00255EE9"/>
    <w:rsid w:val="002670D9"/>
    <w:rsid w:val="00272ACA"/>
    <w:rsid w:val="00297367"/>
    <w:rsid w:val="002A7110"/>
    <w:rsid w:val="002B5C50"/>
    <w:rsid w:val="002D47DD"/>
    <w:rsid w:val="003021B3"/>
    <w:rsid w:val="00312E86"/>
    <w:rsid w:val="00324436"/>
    <w:rsid w:val="00354DFE"/>
    <w:rsid w:val="003674A5"/>
    <w:rsid w:val="00367BCF"/>
    <w:rsid w:val="003720F1"/>
    <w:rsid w:val="00384CBE"/>
    <w:rsid w:val="00387E0F"/>
    <w:rsid w:val="00390C90"/>
    <w:rsid w:val="003B6995"/>
    <w:rsid w:val="003C19D7"/>
    <w:rsid w:val="0041462C"/>
    <w:rsid w:val="00432D33"/>
    <w:rsid w:val="00441BE4"/>
    <w:rsid w:val="004770CB"/>
    <w:rsid w:val="00483CE6"/>
    <w:rsid w:val="00485A07"/>
    <w:rsid w:val="00494C63"/>
    <w:rsid w:val="004A2667"/>
    <w:rsid w:val="004A758A"/>
    <w:rsid w:val="00503C41"/>
    <w:rsid w:val="005269E8"/>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F629A"/>
    <w:rsid w:val="005F6475"/>
    <w:rsid w:val="006003D1"/>
    <w:rsid w:val="00607785"/>
    <w:rsid w:val="00646617"/>
    <w:rsid w:val="006535D6"/>
    <w:rsid w:val="00666CBF"/>
    <w:rsid w:val="006727CA"/>
    <w:rsid w:val="00680592"/>
    <w:rsid w:val="00686EBA"/>
    <w:rsid w:val="00692B20"/>
    <w:rsid w:val="00696174"/>
    <w:rsid w:val="006A7822"/>
    <w:rsid w:val="006B62D4"/>
    <w:rsid w:val="006C1EAD"/>
    <w:rsid w:val="006C48B4"/>
    <w:rsid w:val="006C4AEC"/>
    <w:rsid w:val="006E4075"/>
    <w:rsid w:val="00704A2E"/>
    <w:rsid w:val="007128AE"/>
    <w:rsid w:val="00736AE9"/>
    <w:rsid w:val="00742BA7"/>
    <w:rsid w:val="007472C6"/>
    <w:rsid w:val="00762744"/>
    <w:rsid w:val="00776764"/>
    <w:rsid w:val="00793139"/>
    <w:rsid w:val="007B12EB"/>
    <w:rsid w:val="007E1B1C"/>
    <w:rsid w:val="007E25CA"/>
    <w:rsid w:val="007E39F7"/>
    <w:rsid w:val="007F6F3B"/>
    <w:rsid w:val="00817CF6"/>
    <w:rsid w:val="0082407B"/>
    <w:rsid w:val="0083698A"/>
    <w:rsid w:val="00853385"/>
    <w:rsid w:val="00855F6E"/>
    <w:rsid w:val="00872B4B"/>
    <w:rsid w:val="008809F5"/>
    <w:rsid w:val="00885AEC"/>
    <w:rsid w:val="00896AD5"/>
    <w:rsid w:val="008A05B8"/>
    <w:rsid w:val="008A125F"/>
    <w:rsid w:val="008C7B45"/>
    <w:rsid w:val="008D57C7"/>
    <w:rsid w:val="008D76CB"/>
    <w:rsid w:val="008E78EF"/>
    <w:rsid w:val="008F0A61"/>
    <w:rsid w:val="00912992"/>
    <w:rsid w:val="0091390C"/>
    <w:rsid w:val="009142A2"/>
    <w:rsid w:val="009215E0"/>
    <w:rsid w:val="009218D7"/>
    <w:rsid w:val="00931FB7"/>
    <w:rsid w:val="009325AD"/>
    <w:rsid w:val="00934EB1"/>
    <w:rsid w:val="009479F0"/>
    <w:rsid w:val="009631C8"/>
    <w:rsid w:val="00966BDF"/>
    <w:rsid w:val="00987EA8"/>
    <w:rsid w:val="009A6DB0"/>
    <w:rsid w:val="009A7962"/>
    <w:rsid w:val="009B02A9"/>
    <w:rsid w:val="009B6DA6"/>
    <w:rsid w:val="009C72E0"/>
    <w:rsid w:val="009E2B7C"/>
    <w:rsid w:val="009E4658"/>
    <w:rsid w:val="009F0D87"/>
    <w:rsid w:val="009F4AE8"/>
    <w:rsid w:val="00A36549"/>
    <w:rsid w:val="00A375C7"/>
    <w:rsid w:val="00A42819"/>
    <w:rsid w:val="00A60C0E"/>
    <w:rsid w:val="00A66C3C"/>
    <w:rsid w:val="00A8709D"/>
    <w:rsid w:val="00AC513F"/>
    <w:rsid w:val="00AC57FC"/>
    <w:rsid w:val="00AD31DA"/>
    <w:rsid w:val="00AE3BD7"/>
    <w:rsid w:val="00AE3CAF"/>
    <w:rsid w:val="00AF122E"/>
    <w:rsid w:val="00AF3F78"/>
    <w:rsid w:val="00B201AB"/>
    <w:rsid w:val="00B22246"/>
    <w:rsid w:val="00B3627B"/>
    <w:rsid w:val="00B51E6F"/>
    <w:rsid w:val="00B62EEC"/>
    <w:rsid w:val="00B7490F"/>
    <w:rsid w:val="00B87935"/>
    <w:rsid w:val="00B94399"/>
    <w:rsid w:val="00BA3BF8"/>
    <w:rsid w:val="00BB610A"/>
    <w:rsid w:val="00BC420C"/>
    <w:rsid w:val="00BD01BC"/>
    <w:rsid w:val="00BD115F"/>
    <w:rsid w:val="00BE2CBE"/>
    <w:rsid w:val="00BF1298"/>
    <w:rsid w:val="00BF2C02"/>
    <w:rsid w:val="00BF650B"/>
    <w:rsid w:val="00C1422E"/>
    <w:rsid w:val="00C234BB"/>
    <w:rsid w:val="00C51BFF"/>
    <w:rsid w:val="00C82125"/>
    <w:rsid w:val="00C85DA4"/>
    <w:rsid w:val="00C91A67"/>
    <w:rsid w:val="00C9740E"/>
    <w:rsid w:val="00CA04EA"/>
    <w:rsid w:val="00CA0E12"/>
    <w:rsid w:val="00CA2019"/>
    <w:rsid w:val="00CB4182"/>
    <w:rsid w:val="00CC66FE"/>
    <w:rsid w:val="00D115D0"/>
    <w:rsid w:val="00D256F7"/>
    <w:rsid w:val="00D409C6"/>
    <w:rsid w:val="00D51646"/>
    <w:rsid w:val="00D5379A"/>
    <w:rsid w:val="00D56ED5"/>
    <w:rsid w:val="00D80D92"/>
    <w:rsid w:val="00D8779A"/>
    <w:rsid w:val="00DA600B"/>
    <w:rsid w:val="00DD4903"/>
    <w:rsid w:val="00E02889"/>
    <w:rsid w:val="00E2416C"/>
    <w:rsid w:val="00E305F3"/>
    <w:rsid w:val="00E308DA"/>
    <w:rsid w:val="00E467F1"/>
    <w:rsid w:val="00E61128"/>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54AD8"/>
    <w:rsid w:val="00F66634"/>
    <w:rsid w:val="00F83187"/>
    <w:rsid w:val="00FA7ECF"/>
    <w:rsid w:val="00FB1E64"/>
    <w:rsid w:val="00FB5C19"/>
    <w:rsid w:val="00FB7756"/>
    <w:rsid w:val="00FC379E"/>
    <w:rsid w:val="00FC4D9D"/>
    <w:rsid w:val="00FF654E"/>
    <w:rsid w:val="00FF6BB0"/>
    <w:rsid w:val="00FF76BD"/>
    <w:rsid w:val="111C745A"/>
    <w:rsid w:val="14414359"/>
    <w:rsid w:val="17D41D12"/>
    <w:rsid w:val="19257662"/>
    <w:rsid w:val="195A0741"/>
    <w:rsid w:val="19C34BF0"/>
    <w:rsid w:val="1D3C5034"/>
    <w:rsid w:val="1DFB25B6"/>
    <w:rsid w:val="25080B71"/>
    <w:rsid w:val="2D885BE3"/>
    <w:rsid w:val="2EFF76C2"/>
    <w:rsid w:val="31104361"/>
    <w:rsid w:val="325651D2"/>
    <w:rsid w:val="38820D18"/>
    <w:rsid w:val="402F1EB1"/>
    <w:rsid w:val="4C6C14F4"/>
    <w:rsid w:val="4D9F452F"/>
    <w:rsid w:val="51120FA7"/>
    <w:rsid w:val="5358042B"/>
    <w:rsid w:val="554A336D"/>
    <w:rsid w:val="5A4C6962"/>
    <w:rsid w:val="5D4C51B4"/>
    <w:rsid w:val="64061022"/>
    <w:rsid w:val="6B936C40"/>
    <w:rsid w:val="77572FC9"/>
    <w:rsid w:val="79A25F21"/>
    <w:rsid w:val="7CE74AAA"/>
    <w:rsid w:val="7D8D74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D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6535D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1"/>
    <w:uiPriority w:val="99"/>
    <w:qFormat/>
    <w:rsid w:val="006535D6"/>
    <w:pPr>
      <w:spacing w:after="120" w:line="480" w:lineRule="auto"/>
      <w:ind w:leftChars="200" w:left="420"/>
    </w:pPr>
    <w:rPr>
      <w:rFonts w:ascii="Calibri" w:hAnsi="Calibri"/>
      <w:kern w:val="0"/>
      <w:sz w:val="20"/>
    </w:rPr>
  </w:style>
  <w:style w:type="paragraph" w:styleId="a3">
    <w:name w:val="Balloon Text"/>
    <w:basedOn w:val="a"/>
    <w:link w:val="Char"/>
    <w:uiPriority w:val="99"/>
    <w:semiHidden/>
    <w:qFormat/>
    <w:rsid w:val="006535D6"/>
    <w:rPr>
      <w:sz w:val="18"/>
      <w:szCs w:val="18"/>
    </w:rPr>
  </w:style>
  <w:style w:type="paragraph" w:styleId="a4">
    <w:name w:val="footer"/>
    <w:basedOn w:val="a"/>
    <w:link w:val="Char0"/>
    <w:uiPriority w:val="99"/>
    <w:semiHidden/>
    <w:qFormat/>
    <w:rsid w:val="006535D6"/>
    <w:pPr>
      <w:tabs>
        <w:tab w:val="center" w:pos="4153"/>
        <w:tab w:val="right" w:pos="8306"/>
      </w:tabs>
      <w:snapToGrid w:val="0"/>
      <w:jc w:val="left"/>
    </w:pPr>
    <w:rPr>
      <w:sz w:val="18"/>
      <w:szCs w:val="18"/>
    </w:rPr>
  </w:style>
  <w:style w:type="paragraph" w:styleId="a5">
    <w:name w:val="header"/>
    <w:basedOn w:val="a"/>
    <w:link w:val="Char1"/>
    <w:uiPriority w:val="99"/>
    <w:semiHidden/>
    <w:qFormat/>
    <w:rsid w:val="006535D6"/>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6535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6535D6"/>
    <w:rPr>
      <w:rFonts w:ascii="宋体" w:eastAsia="宋体" w:hAnsi="宋体" w:cs="宋体"/>
      <w:b/>
      <w:bCs/>
      <w:kern w:val="36"/>
      <w:sz w:val="48"/>
      <w:szCs w:val="48"/>
    </w:rPr>
  </w:style>
  <w:style w:type="character" w:customStyle="1" w:styleId="Char1">
    <w:name w:val="页眉 Char"/>
    <w:basedOn w:val="a0"/>
    <w:link w:val="a5"/>
    <w:uiPriority w:val="99"/>
    <w:semiHidden/>
    <w:qFormat/>
    <w:locked/>
    <w:rsid w:val="006535D6"/>
    <w:rPr>
      <w:rFonts w:cs="Times New Roman"/>
      <w:sz w:val="18"/>
      <w:szCs w:val="18"/>
    </w:rPr>
  </w:style>
  <w:style w:type="character" w:customStyle="1" w:styleId="Char0">
    <w:name w:val="页脚 Char"/>
    <w:basedOn w:val="a0"/>
    <w:link w:val="a4"/>
    <w:uiPriority w:val="99"/>
    <w:semiHidden/>
    <w:qFormat/>
    <w:locked/>
    <w:rsid w:val="006535D6"/>
    <w:rPr>
      <w:rFonts w:cs="Times New Roman"/>
      <w:sz w:val="18"/>
      <w:szCs w:val="18"/>
    </w:rPr>
  </w:style>
  <w:style w:type="character" w:customStyle="1" w:styleId="Char">
    <w:name w:val="批注框文本 Char"/>
    <w:basedOn w:val="a0"/>
    <w:link w:val="a3"/>
    <w:uiPriority w:val="99"/>
    <w:semiHidden/>
    <w:qFormat/>
    <w:locked/>
    <w:rsid w:val="006535D6"/>
    <w:rPr>
      <w:rFonts w:ascii="Times New Roman" w:eastAsia="宋体" w:hAnsi="Times New Roman" w:cs="Times New Roman"/>
      <w:sz w:val="18"/>
      <w:szCs w:val="18"/>
    </w:rPr>
  </w:style>
  <w:style w:type="paragraph" w:styleId="a7">
    <w:name w:val="List Paragraph"/>
    <w:basedOn w:val="a"/>
    <w:uiPriority w:val="99"/>
    <w:qFormat/>
    <w:rsid w:val="006535D6"/>
    <w:pPr>
      <w:ind w:firstLineChars="200" w:firstLine="420"/>
    </w:pPr>
    <w:rPr>
      <w:rFonts w:ascii="Calibri" w:hAnsi="Calibri"/>
      <w:szCs w:val="22"/>
    </w:rPr>
  </w:style>
  <w:style w:type="character" w:customStyle="1" w:styleId="2Char1">
    <w:name w:val="正文文本缩进 2 Char1"/>
    <w:basedOn w:val="a0"/>
    <w:link w:val="2"/>
    <w:uiPriority w:val="99"/>
    <w:qFormat/>
    <w:locked/>
    <w:rsid w:val="006535D6"/>
    <w:rPr>
      <w:rFonts w:ascii="Calibri" w:eastAsia="宋体" w:hAnsi="Calibri"/>
      <w:sz w:val="24"/>
    </w:rPr>
  </w:style>
  <w:style w:type="character" w:customStyle="1" w:styleId="2Char">
    <w:name w:val="正文文本缩进 2 Char"/>
    <w:basedOn w:val="a0"/>
    <w:uiPriority w:val="99"/>
    <w:semiHidden/>
    <w:qFormat/>
    <w:rsid w:val="006535D6"/>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4170</Words>
  <Characters>23770</Characters>
  <Application>Microsoft Office Word</Application>
  <DocSecurity>0</DocSecurity>
  <Lines>198</Lines>
  <Paragraphs>55</Paragraphs>
  <ScaleCrop>false</ScaleCrop>
  <Company>Microsoft</Company>
  <LinksUpToDate>false</LinksUpToDate>
  <CharactersWithSpaces>27885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cp:revision>
  <cp:lastPrinted>2019-11-06T02:59:00Z</cp:lastPrinted>
  <dcterms:created xsi:type="dcterms:W3CDTF">2019-11-06T02:59:00Z</dcterms:created>
  <dcterms:modified xsi:type="dcterms:W3CDTF">2020-08-04T03:07:00Z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