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C1" w:rsidRDefault="005115C1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湖州师范学院后勤服务中心部分楼宇中央空调</w:t>
      </w:r>
      <w:r>
        <w:rPr>
          <w:rFonts w:ascii="仿宋" w:eastAsia="仿宋" w:hAnsi="仿宋" w:cs="仿宋_GB2312"/>
          <w:b/>
          <w:sz w:val="32"/>
          <w:szCs w:val="32"/>
        </w:rPr>
        <w:t>2020-2021</w:t>
      </w:r>
      <w:r>
        <w:rPr>
          <w:rFonts w:ascii="仿宋" w:eastAsia="仿宋" w:hAnsi="仿宋" w:cs="仿宋_GB2312" w:hint="eastAsia"/>
          <w:b/>
          <w:sz w:val="32"/>
          <w:szCs w:val="32"/>
        </w:rPr>
        <w:t>年度维保服务项目采购文件</w:t>
      </w:r>
    </w:p>
    <w:p w:rsidR="005115C1" w:rsidRDefault="005115C1">
      <w:pPr>
        <w:rPr>
          <w:rFonts w:ascii="仿宋" w:eastAsia="仿宋" w:hAnsi="仿宋" w:cs="仿宋_GB2312"/>
          <w:b/>
          <w:sz w:val="24"/>
        </w:rPr>
      </w:pPr>
    </w:p>
    <w:p w:rsidR="005115C1" w:rsidRDefault="005115C1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5115C1" w:rsidRDefault="005115C1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湖州师范学院后勤服务中心部分楼宇中央空调</w:t>
      </w:r>
      <w:r>
        <w:rPr>
          <w:rFonts w:ascii="仿宋" w:eastAsia="仿宋" w:hAnsi="仿宋" w:cs="宋体"/>
          <w:kern w:val="0"/>
          <w:sz w:val="24"/>
        </w:rPr>
        <w:t>2020-2021</w:t>
      </w:r>
      <w:r>
        <w:rPr>
          <w:rFonts w:ascii="仿宋" w:eastAsia="仿宋" w:hAnsi="仿宋" w:cs="宋体" w:hint="eastAsia"/>
          <w:kern w:val="0"/>
          <w:sz w:val="24"/>
        </w:rPr>
        <w:t>年度维保服务项目</w:t>
      </w:r>
    </w:p>
    <w:p w:rsidR="005115C1" w:rsidRDefault="005115C1">
      <w:pPr>
        <w:rPr>
          <w:rFonts w:ascii="仿宋" w:eastAsia="仿宋" w:hAnsi="仿宋" w:cs="仿宋_GB2312"/>
          <w:sz w:val="24"/>
          <w:shd w:val="clear" w:color="FFFFFF" w:fill="D9D9D9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/>
          <w:sz w:val="24"/>
        </w:rPr>
        <w:t>XZ2020-070</w:t>
      </w:r>
    </w:p>
    <w:p w:rsidR="005115C1" w:rsidRDefault="005115C1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5115C1" w:rsidRDefault="005115C1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5115C1" w:rsidRDefault="005115C1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人民币壹拾叁万伍仟玖佰元整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/>
          <w:kern w:val="0"/>
          <w:sz w:val="24"/>
          <w:szCs w:val="20"/>
        </w:rPr>
        <w:t>135900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：包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5115C1" w:rsidRDefault="005115C1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维保要求及内容</w:t>
      </w:r>
      <w:r>
        <w:rPr>
          <w:rFonts w:ascii="仿宋" w:eastAsia="仿宋" w:hAnsi="仿宋" w:cs="仿宋_GB2312" w:hint="eastAsia"/>
          <w:sz w:val="24"/>
        </w:rPr>
        <w:t>：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．中央空调每一年清洗一次。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．每年对空调进行二次全方位检测，空气滤网及空调内外机的清洁，测试空调压力、电流、出口温度，确保空调正常运行，并按检测表内容详细填写。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具体要求如下：</w:t>
      </w:r>
    </w:p>
    <w:p w:rsidR="005115C1" w:rsidRDefault="005115C1">
      <w:pPr>
        <w:tabs>
          <w:tab w:val="left" w:pos="360"/>
        </w:tabs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）清洗蒸发器与冷凝器：空调用金属清洗剂清洗保养二次。</w:t>
      </w:r>
    </w:p>
    <w:p w:rsidR="005115C1" w:rsidRDefault="005115C1">
      <w:pPr>
        <w:tabs>
          <w:tab w:val="left" w:pos="360"/>
        </w:tabs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）底盘与内壳的清洁。空调内外机进行清洗保养。</w:t>
      </w:r>
    </w:p>
    <w:p w:rsidR="005115C1" w:rsidRDefault="005115C1">
      <w:pPr>
        <w:tabs>
          <w:tab w:val="left" w:pos="360"/>
        </w:tabs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）电器系统保养：全面检查电气线路，查看电气线路是否可靠，控制开关、保护装置能否有效可靠的工作。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）检查管路系统是否有泄漏点，做好校漏气密性的实验。检查压缩机风机的运作是否正常，有无异常，振动与噪音是否正常。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）检验冷凝水是否能顺利畅通的排出。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）内机清洗包括：清洗蒸发器冷凝器、底盘清洗、过虑网清洗、出风口回风口清洗、风道清理；外机清洗包括：抗氧化处理、外机清洗（用金属洗剂二次）、更换保温扎带、补充制冷液。如发现空调制冷设备故障，并编制空调档案。做好保养记录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．每年冷热交换时间及时对空调制式进行切换。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．若空调出现故障，在接到维修通知后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小时内上门查看维修。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．空调机组</w:t>
      </w:r>
      <w:r w:rsidRPr="00F22DE0">
        <w:rPr>
          <w:rFonts w:ascii="仿宋" w:eastAsia="仿宋" w:hAnsi="仿宋" w:hint="eastAsia"/>
          <w:sz w:val="24"/>
        </w:rPr>
        <w:t>发生硬件或因机组自身软件故障引起的硬件损伤损坏，保养单位提供维修更换服务，仅收取材料费，人工费免费。更换的配件产品及维修更换费用协商另计。方案中未尽事宜双方可本着互惠互利的原则协</w:t>
      </w:r>
      <w:r>
        <w:rPr>
          <w:rFonts w:ascii="仿宋" w:eastAsia="仿宋" w:hAnsi="仿宋" w:hint="eastAsia"/>
          <w:sz w:val="24"/>
        </w:rPr>
        <w:t>商解决。</w:t>
      </w:r>
    </w:p>
    <w:p w:rsidR="005115C1" w:rsidRDefault="005115C1">
      <w:pPr>
        <w:shd w:val="solid" w:color="FFFFFF" w:fill="FFFFFF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6</w:t>
      </w:r>
      <w:r>
        <w:rPr>
          <w:rFonts w:ascii="仿宋" w:eastAsia="仿宋" w:hAnsi="仿宋" w:hint="eastAsia"/>
          <w:sz w:val="24"/>
        </w:rPr>
        <w:t>．每次进行空调清洗必须保留现场照片，列出清单并由该房间使用方签字认可。对外机检查除保存现场照片外、维护时必须提前一天通知空调管理员，如改时间必须提前通知，空调管理员会不定时进行现场抽查，如维保方在通知的时间内不在现场进行维护，甲方可认为维保造假验收不合格。</w:t>
      </w:r>
    </w:p>
    <w:p w:rsidR="005115C1" w:rsidRDefault="005115C1">
      <w:pPr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7.</w:t>
      </w:r>
      <w:r>
        <w:rPr>
          <w:rFonts w:ascii="仿宋" w:eastAsia="仿宋" w:hAnsi="仿宋" w:hint="eastAsia"/>
          <w:bCs/>
          <w:sz w:val="24"/>
        </w:rPr>
        <w:t>常规检测项目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控制系统的检查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）检查控制器显示的温度和相对湿度与实际值是否相符；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）检查控制系统菜单及报警的设置情况和控制器记录，查看有关报警；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）检查主电源及各支路的各相电压及电流；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(4)</w:t>
      </w:r>
      <w:r>
        <w:rPr>
          <w:rFonts w:ascii="仿宋" w:eastAsia="仿宋" w:hAnsi="仿宋" w:hint="eastAsia"/>
          <w:sz w:val="24"/>
        </w:rPr>
        <w:t>检查所有的接触器的触点是否清洁，接触是否可靠；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(5)</w:t>
      </w:r>
      <w:r>
        <w:rPr>
          <w:rFonts w:ascii="仿宋" w:eastAsia="仿宋" w:hAnsi="仿宋" w:hint="eastAsia"/>
          <w:sz w:val="24"/>
        </w:rPr>
        <w:t>检测吸合的瞬间电流，对各接点进行紧固，确保安全；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(6)</w:t>
      </w:r>
      <w:r>
        <w:rPr>
          <w:rFonts w:ascii="仿宋" w:eastAsia="仿宋" w:hAnsi="仿宋" w:hint="eastAsia"/>
          <w:sz w:val="24"/>
        </w:rPr>
        <w:t>对</w:t>
      </w:r>
      <w:r>
        <w:rPr>
          <w:rFonts w:ascii="仿宋" w:eastAsia="仿宋" w:hAnsi="仿宋"/>
          <w:sz w:val="24"/>
        </w:rPr>
        <w:t>24V</w:t>
      </w:r>
      <w:r>
        <w:rPr>
          <w:rFonts w:ascii="仿宋" w:eastAsia="仿宋" w:hAnsi="仿宋" w:hint="eastAsia"/>
          <w:sz w:val="24"/>
        </w:rPr>
        <w:t>控制线路进行检测，确保控制的灵敏；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(7)</w:t>
      </w:r>
      <w:r>
        <w:rPr>
          <w:rFonts w:ascii="仿宋" w:eastAsia="仿宋" w:hAnsi="仿宋" w:hint="eastAsia"/>
          <w:sz w:val="24"/>
        </w:rPr>
        <w:t>对各种的系统保护功能进行检测。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风循环系统的检查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(1)</w:t>
      </w:r>
      <w:r>
        <w:rPr>
          <w:rFonts w:ascii="仿宋" w:eastAsia="仿宋" w:hAnsi="仿宋" w:hint="eastAsia"/>
          <w:sz w:val="24"/>
        </w:rPr>
        <w:t>检查空气过滤器是否脏堵；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(2)</w:t>
      </w:r>
      <w:r>
        <w:rPr>
          <w:rFonts w:ascii="仿宋" w:eastAsia="仿宋" w:hAnsi="仿宋" w:hint="eastAsia"/>
          <w:sz w:val="24"/>
        </w:rPr>
        <w:t>检查室内风机电机接线端子紧固情况；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(3)</w:t>
      </w:r>
      <w:r>
        <w:rPr>
          <w:rFonts w:ascii="仿宋" w:eastAsia="仿宋" w:hAnsi="仿宋" w:hint="eastAsia"/>
          <w:sz w:val="24"/>
        </w:rPr>
        <w:t>检查风机皮带是否老化；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(4)</w:t>
      </w:r>
      <w:r>
        <w:rPr>
          <w:rFonts w:ascii="仿宋" w:eastAsia="仿宋" w:hAnsi="仿宋" w:hint="eastAsia"/>
          <w:sz w:val="24"/>
        </w:rPr>
        <w:t>检查风循环系统各固定螺丝紧固情况；（以上操作在关机状态下检测）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(5)</w:t>
      </w:r>
      <w:r>
        <w:rPr>
          <w:rFonts w:ascii="仿宋" w:eastAsia="仿宋" w:hAnsi="仿宋" w:hint="eastAsia"/>
          <w:sz w:val="24"/>
        </w:rPr>
        <w:t>检查室内风机电机运转声音及机身温度；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(6)</w:t>
      </w:r>
      <w:r>
        <w:rPr>
          <w:rFonts w:ascii="仿宋" w:eastAsia="仿宋" w:hAnsi="仿宋" w:hint="eastAsia"/>
          <w:sz w:val="24"/>
        </w:rPr>
        <w:t>检测风机的三项工作电流是否正常。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制冷系统的巡检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(1)</w:t>
      </w:r>
      <w:r>
        <w:rPr>
          <w:rFonts w:ascii="仿宋" w:eastAsia="仿宋" w:hAnsi="仿宋" w:hint="eastAsia"/>
          <w:sz w:val="24"/>
        </w:rPr>
        <w:t>检查压缩机的运转声音及机身温度；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(2)</w:t>
      </w:r>
      <w:r>
        <w:rPr>
          <w:rFonts w:ascii="仿宋" w:eastAsia="仿宋" w:hAnsi="仿宋" w:hint="eastAsia"/>
          <w:sz w:val="24"/>
        </w:rPr>
        <w:t>检查干燥过滤进出温度是否相同；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(3)</w:t>
      </w:r>
      <w:r>
        <w:rPr>
          <w:rFonts w:ascii="仿宋" w:eastAsia="仿宋" w:hAnsi="仿宋" w:hint="eastAsia"/>
          <w:sz w:val="24"/>
        </w:rPr>
        <w:t>检查膨胀阀是否结露结冰；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(4)</w:t>
      </w:r>
      <w:r>
        <w:rPr>
          <w:rFonts w:ascii="仿宋" w:eastAsia="仿宋" w:hAnsi="仿宋" w:hint="eastAsia"/>
          <w:sz w:val="24"/>
        </w:rPr>
        <w:t>检查压缩机回液温度是否正常；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(5)</w:t>
      </w:r>
      <w:r>
        <w:rPr>
          <w:rFonts w:ascii="仿宋" w:eastAsia="仿宋" w:hAnsi="仿宋" w:hint="eastAsia"/>
          <w:sz w:val="24"/>
        </w:rPr>
        <w:t>检查各连接点是否有漏的现象；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(6)</w:t>
      </w:r>
      <w:r>
        <w:rPr>
          <w:rFonts w:ascii="仿宋" w:eastAsia="仿宋" w:hAnsi="仿宋" w:hint="eastAsia"/>
          <w:sz w:val="24"/>
        </w:rPr>
        <w:t>检查蒸发器是否清洁，是否结霜或结冰，冷凝水排水系统是否顺畅；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(7)</w:t>
      </w:r>
      <w:r>
        <w:rPr>
          <w:rFonts w:ascii="仿宋" w:eastAsia="仿宋" w:hAnsi="仿宋" w:hint="eastAsia"/>
          <w:sz w:val="24"/>
        </w:rPr>
        <w:t>检查冷凝器翅片是否脏堵需要清洗；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(8)</w:t>
      </w:r>
      <w:r>
        <w:rPr>
          <w:rFonts w:ascii="仿宋" w:eastAsia="仿宋" w:hAnsi="仿宋" w:hint="eastAsia"/>
          <w:sz w:val="24"/>
        </w:rPr>
        <w:t>检查室外冷凝器调速系统和冷凝风扇的运行状况；</w:t>
      </w:r>
    </w:p>
    <w:p w:rsidR="005115C1" w:rsidRDefault="005115C1">
      <w:pPr>
        <w:shd w:val="solid" w:color="FFFFFF" w:fill="FFFFFF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(9)</w:t>
      </w:r>
      <w:r>
        <w:rPr>
          <w:rFonts w:ascii="仿宋" w:eastAsia="仿宋" w:hAnsi="仿宋" w:hint="eastAsia"/>
          <w:sz w:val="24"/>
        </w:rPr>
        <w:t>检测压缩机的工作压力。</w:t>
      </w:r>
    </w:p>
    <w:p w:rsidR="005115C1" w:rsidRDefault="005115C1">
      <w:pPr>
        <w:rPr>
          <w:rFonts w:ascii="仿宋" w:eastAsia="仿宋" w:hAnsi="仿宋" w:cs="仿宋_GB2312"/>
          <w:sz w:val="24"/>
        </w:rPr>
      </w:pPr>
    </w:p>
    <w:p w:rsidR="005115C1" w:rsidRDefault="005115C1" w:rsidP="004C43BF">
      <w:pPr>
        <w:ind w:firstLineChars="196" w:firstLine="47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7.</w:t>
      </w:r>
      <w:r>
        <w:rPr>
          <w:rFonts w:ascii="仿宋" w:eastAsia="仿宋" w:hAnsi="仿宋" w:cs="仿宋_GB2312" w:hint="eastAsia"/>
          <w:b/>
          <w:sz w:val="24"/>
        </w:rPr>
        <w:t>明知楼、明达楼、大会堂、数字图书馆情况说明：</w:t>
      </w:r>
    </w:p>
    <w:p w:rsidR="005115C1" w:rsidRDefault="005115C1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 xml:space="preserve"> </w:t>
      </w:r>
    </w:p>
    <w:p w:rsidR="005115C1" w:rsidRDefault="005115C1" w:rsidP="004C43BF">
      <w:pPr>
        <w:ind w:firstLineChars="147" w:firstLine="354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明知楼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明知楼中央空调为大金品牌，</w:t>
      </w:r>
      <w:r>
        <w:rPr>
          <w:rFonts w:ascii="仿宋" w:eastAsia="仿宋" w:hAnsi="仿宋"/>
          <w:sz w:val="24"/>
        </w:rPr>
        <w:t>2003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27</w:t>
      </w:r>
      <w:r>
        <w:rPr>
          <w:rFonts w:ascii="仿宋" w:eastAsia="仿宋" w:hAnsi="仿宋" w:hint="eastAsia"/>
          <w:sz w:val="24"/>
        </w:rPr>
        <w:t>日验收合格投入使用，</w:t>
      </w:r>
      <w:r w:rsidR="00077A2E">
        <w:rPr>
          <w:rFonts w:ascii="仿宋" w:eastAsia="仿宋" w:hAnsi="仿宋" w:hint="eastAsia"/>
          <w:sz w:val="24"/>
        </w:rPr>
        <w:t>近期维</w:t>
      </w:r>
      <w:r>
        <w:rPr>
          <w:rFonts w:ascii="仿宋" w:eastAsia="仿宋" w:hAnsi="仿宋" w:hint="eastAsia"/>
          <w:sz w:val="24"/>
        </w:rPr>
        <w:t>保期到期。明知楼共有</w:t>
      </w:r>
      <w:r>
        <w:rPr>
          <w:rFonts w:ascii="仿宋" w:eastAsia="仿宋" w:hAnsi="仿宋"/>
          <w:sz w:val="24"/>
        </w:rPr>
        <w:t>12</w:t>
      </w:r>
      <w:r>
        <w:rPr>
          <w:rFonts w:ascii="仿宋" w:eastAsia="仿宋" w:hAnsi="仿宋" w:hint="eastAsia"/>
          <w:sz w:val="24"/>
        </w:rPr>
        <w:t>层，有</w:t>
      </w:r>
      <w:r>
        <w:rPr>
          <w:rFonts w:ascii="仿宋" w:eastAsia="仿宋" w:hAnsi="仿宋"/>
          <w:sz w:val="24"/>
        </w:rPr>
        <w:t>25</w:t>
      </w:r>
      <w:r>
        <w:rPr>
          <w:rFonts w:ascii="仿宋" w:eastAsia="仿宋" w:hAnsi="仿宋" w:hint="eastAsia"/>
          <w:sz w:val="24"/>
        </w:rPr>
        <w:t>个大金</w:t>
      </w:r>
      <w:r>
        <w:rPr>
          <w:rFonts w:ascii="仿宋" w:eastAsia="仿宋" w:hAnsi="仿宋"/>
          <w:sz w:val="24"/>
        </w:rPr>
        <w:t>(RHXY280K)</w:t>
      </w:r>
      <w:r>
        <w:rPr>
          <w:rFonts w:ascii="仿宋" w:eastAsia="仿宋" w:hAnsi="仿宋" w:hint="eastAsia"/>
          <w:sz w:val="24"/>
        </w:rPr>
        <w:t>室外机组带</w:t>
      </w:r>
      <w:r>
        <w:rPr>
          <w:rFonts w:ascii="仿宋" w:eastAsia="仿宋" w:hAnsi="仿宋"/>
          <w:sz w:val="24"/>
        </w:rPr>
        <w:t>103</w:t>
      </w:r>
      <w:r>
        <w:rPr>
          <w:rFonts w:ascii="仿宋" w:eastAsia="仿宋" w:hAnsi="仿宋" w:hint="eastAsia"/>
          <w:sz w:val="24"/>
        </w:rPr>
        <w:t>个室内机、另有大金</w:t>
      </w:r>
      <w:r>
        <w:rPr>
          <w:rFonts w:ascii="仿宋" w:eastAsia="仿宋" w:hAnsi="仿宋"/>
          <w:sz w:val="24"/>
        </w:rPr>
        <w:t>(RY250K/FHYC125)</w:t>
      </w:r>
      <w:r>
        <w:rPr>
          <w:rFonts w:ascii="仿宋" w:eastAsia="仿宋" w:hAnsi="仿宋" w:hint="eastAsia"/>
          <w:sz w:val="24"/>
        </w:rPr>
        <w:t>一拖二机组</w:t>
      </w:r>
      <w:r>
        <w:rPr>
          <w:rFonts w:ascii="仿宋" w:eastAsia="仿宋" w:hAnsi="仿宋"/>
          <w:sz w:val="24"/>
        </w:rPr>
        <w:t>13</w:t>
      </w:r>
      <w:r>
        <w:rPr>
          <w:rFonts w:ascii="仿宋" w:eastAsia="仿宋" w:hAnsi="仿宋" w:hint="eastAsia"/>
          <w:sz w:val="24"/>
        </w:rPr>
        <w:t>套及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套</w:t>
      </w:r>
      <w:r>
        <w:rPr>
          <w:rFonts w:ascii="仿宋" w:eastAsia="仿宋" w:hAnsi="仿宋"/>
          <w:sz w:val="24"/>
        </w:rPr>
        <w:t>(FHYB125B/RY125)</w:t>
      </w:r>
      <w:r>
        <w:rPr>
          <w:rFonts w:ascii="仿宋" w:eastAsia="仿宋" w:hAnsi="仿宋" w:hint="eastAsia"/>
          <w:sz w:val="24"/>
        </w:rPr>
        <w:t>商用空调。室外机分布在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楼西面平台及</w:t>
      </w:r>
      <w:r>
        <w:rPr>
          <w:rFonts w:ascii="仿宋" w:eastAsia="仿宋" w:hAnsi="仿宋"/>
          <w:sz w:val="24"/>
        </w:rPr>
        <w:t>13</w:t>
      </w:r>
      <w:r>
        <w:rPr>
          <w:rFonts w:ascii="仿宋" w:eastAsia="仿宋" w:hAnsi="仿宋" w:hint="eastAsia"/>
          <w:sz w:val="24"/>
        </w:rPr>
        <w:t>楼东面平台。具体如下：</w:t>
      </w:r>
    </w:p>
    <w:tbl>
      <w:tblPr>
        <w:tblW w:w="8472" w:type="dxa"/>
        <w:jc w:val="center"/>
        <w:tblLook w:val="00A0"/>
      </w:tblPr>
      <w:tblGrid>
        <w:gridCol w:w="2802"/>
        <w:gridCol w:w="3593"/>
        <w:gridCol w:w="2077"/>
      </w:tblGrid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设备型号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数量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大金中央空调年度维保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（</w:t>
            </w:r>
            <w:r w:rsidRPr="004B77FD">
              <w:rPr>
                <w:rFonts w:ascii="仿宋" w:eastAsia="仿宋" w:hAnsi="仿宋"/>
                <w:szCs w:val="21"/>
              </w:rPr>
              <w:t>FXYF</w:t>
            </w:r>
            <w:r w:rsidRPr="004B77FD">
              <w:rPr>
                <w:rFonts w:ascii="仿宋" w:eastAsia="仿宋" w:hAnsi="仿宋" w:hint="eastAsia"/>
                <w:szCs w:val="21"/>
              </w:rPr>
              <w:t>）室内机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103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大金中央空调年度维保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（</w:t>
            </w:r>
            <w:r w:rsidRPr="004B77FD">
              <w:rPr>
                <w:rFonts w:ascii="仿宋" w:eastAsia="仿宋" w:hAnsi="仿宋"/>
                <w:szCs w:val="21"/>
              </w:rPr>
              <w:t>RHXY280K</w:t>
            </w:r>
            <w:r w:rsidRPr="004B77FD">
              <w:rPr>
                <w:rFonts w:ascii="仿宋" w:eastAsia="仿宋" w:hAnsi="仿宋" w:hint="eastAsia"/>
                <w:szCs w:val="21"/>
              </w:rPr>
              <w:t>）室外机组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25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一拖二空调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RY250K/</w:t>
            </w:r>
            <w:r w:rsidRPr="004B77FD">
              <w:rPr>
                <w:rFonts w:ascii="仿宋" w:eastAsia="仿宋" w:hAnsi="仿宋" w:hint="eastAsia"/>
                <w:szCs w:val="21"/>
              </w:rPr>
              <w:t>室外机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一拖二空调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FHYC125/</w:t>
            </w: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26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大金商用空调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RY125/</w:t>
            </w:r>
            <w:r w:rsidRPr="004B77FD">
              <w:rPr>
                <w:rFonts w:ascii="仿宋" w:eastAsia="仿宋" w:hAnsi="仿宋" w:hint="eastAsia"/>
                <w:szCs w:val="21"/>
              </w:rPr>
              <w:t>室外机</w:t>
            </w:r>
            <w:r w:rsidRPr="004B77FD">
              <w:rPr>
                <w:rFonts w:ascii="仿宋" w:eastAsia="仿宋" w:hAnsi="仿宋"/>
                <w:szCs w:val="21"/>
              </w:rPr>
              <w:t>FHYC125B/</w:t>
            </w: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4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5-6</w:t>
            </w:r>
            <w:r w:rsidRPr="004B77FD">
              <w:rPr>
                <w:rFonts w:ascii="仿宋" w:eastAsia="仿宋" w:hAnsi="仿宋" w:hint="eastAsia"/>
                <w:szCs w:val="21"/>
              </w:rPr>
              <w:t>月份切换冷空调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29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11-12</w:t>
            </w:r>
            <w:r w:rsidRPr="004B77FD">
              <w:rPr>
                <w:rFonts w:ascii="仿宋" w:eastAsia="仿宋" w:hAnsi="仿宋" w:hint="eastAsia"/>
                <w:szCs w:val="21"/>
              </w:rPr>
              <w:t>月份切换热空调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29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空调管路系统维护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空调管路系统维护</w:t>
            </w:r>
            <w:r w:rsidRPr="004B77FD">
              <w:rPr>
                <w:rFonts w:ascii="仿宋" w:eastAsia="仿宋" w:hAnsi="仿宋"/>
                <w:szCs w:val="21"/>
              </w:rPr>
              <w:t>30</w:t>
            </w:r>
            <w:r w:rsidRPr="004B77FD"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131</w:t>
            </w:r>
          </w:p>
        </w:tc>
      </w:tr>
    </w:tbl>
    <w:p w:rsidR="005115C1" w:rsidRDefault="005115C1">
      <w:pPr>
        <w:rPr>
          <w:rFonts w:ascii="仿宋" w:eastAsia="仿宋" w:hAnsi="仿宋" w:cs="仿宋_GB2312"/>
          <w:b/>
          <w:sz w:val="24"/>
        </w:rPr>
      </w:pPr>
    </w:p>
    <w:p w:rsidR="005115C1" w:rsidRDefault="005115C1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明达楼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明达楼中央空调为日立品牌。</w:t>
      </w:r>
      <w:r>
        <w:rPr>
          <w:rFonts w:ascii="仿宋" w:eastAsia="仿宋" w:hAnsi="仿宋"/>
          <w:sz w:val="24"/>
        </w:rPr>
        <w:t>2014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26</w:t>
      </w:r>
      <w:r>
        <w:rPr>
          <w:rFonts w:ascii="仿宋" w:eastAsia="仿宋" w:hAnsi="仿宋" w:hint="eastAsia"/>
          <w:sz w:val="24"/>
        </w:rPr>
        <w:t>日验收合格投入使用，</w:t>
      </w:r>
      <w:r w:rsidR="00E93560">
        <w:rPr>
          <w:rFonts w:ascii="仿宋" w:eastAsia="仿宋" w:hAnsi="仿宋" w:hint="eastAsia"/>
          <w:sz w:val="24"/>
        </w:rPr>
        <w:t>近期</w:t>
      </w:r>
      <w:r>
        <w:rPr>
          <w:rFonts w:ascii="仿宋" w:eastAsia="仿宋" w:hAnsi="仿宋" w:hint="eastAsia"/>
          <w:sz w:val="24"/>
        </w:rPr>
        <w:t>维保期到期。明达楼共有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层，日立（</w:t>
      </w:r>
      <w:r>
        <w:rPr>
          <w:rFonts w:ascii="仿宋" w:eastAsia="仿宋" w:hAnsi="仿宋"/>
          <w:sz w:val="24"/>
        </w:rPr>
        <w:t>RAS-450FSDNQ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11</w:t>
      </w:r>
      <w:r>
        <w:rPr>
          <w:rFonts w:ascii="仿宋" w:eastAsia="仿宋" w:hAnsi="仿宋" w:hint="eastAsia"/>
          <w:sz w:val="24"/>
        </w:rPr>
        <w:t>台</w:t>
      </w:r>
      <w:r>
        <w:rPr>
          <w:rFonts w:ascii="仿宋" w:eastAsia="仿宋" w:hAnsi="仿宋"/>
          <w:sz w:val="24"/>
        </w:rPr>
        <w:t>(RAS-400FSDNQ)</w:t>
      </w:r>
      <w:r>
        <w:rPr>
          <w:rFonts w:ascii="仿宋" w:eastAsia="仿宋" w:hAnsi="仿宋" w:hint="eastAsia"/>
          <w:sz w:val="24"/>
        </w:rPr>
        <w:t>室外机组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RAS-335FSDNQ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RAS-280FSDNQ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RAS-224FSDNQ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台，共计室外机</w:t>
      </w:r>
      <w:r>
        <w:rPr>
          <w:rFonts w:ascii="仿宋" w:eastAsia="仿宋" w:hAnsi="仿宋"/>
          <w:sz w:val="24"/>
        </w:rPr>
        <w:t>35</w:t>
      </w:r>
      <w:r>
        <w:rPr>
          <w:rFonts w:ascii="仿宋" w:eastAsia="仿宋" w:hAnsi="仿宋" w:hint="eastAsia"/>
          <w:sz w:val="24"/>
        </w:rPr>
        <w:t>台。带</w:t>
      </w:r>
      <w:r>
        <w:rPr>
          <w:rFonts w:ascii="仿宋" w:eastAsia="仿宋" w:hAnsi="仿宋"/>
          <w:sz w:val="24"/>
        </w:rPr>
        <w:t>197</w:t>
      </w:r>
      <w:r>
        <w:rPr>
          <w:rFonts w:ascii="仿宋" w:eastAsia="仿宋" w:hAnsi="仿宋" w:hint="eastAsia"/>
          <w:sz w:val="24"/>
        </w:rPr>
        <w:t>个室内机。室外机分布在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楼平台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台及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楼平台。具体如下：</w:t>
      </w:r>
    </w:p>
    <w:tbl>
      <w:tblPr>
        <w:tblW w:w="8472" w:type="dxa"/>
        <w:jc w:val="center"/>
        <w:tblLook w:val="00A0"/>
      </w:tblPr>
      <w:tblGrid>
        <w:gridCol w:w="2802"/>
        <w:gridCol w:w="3118"/>
        <w:gridCol w:w="2552"/>
      </w:tblGrid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设备型号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数量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日立中央空调年度维保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室外机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35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日立中央空调年度维保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197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空调管路系统维护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空调管路系统维护</w:t>
            </w:r>
            <w:r w:rsidRPr="004B77FD">
              <w:rPr>
                <w:rFonts w:ascii="仿宋" w:eastAsia="仿宋" w:hAnsi="仿宋"/>
                <w:szCs w:val="21"/>
              </w:rPr>
              <w:t>30</w:t>
            </w:r>
            <w:r w:rsidRPr="004B77FD"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100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5</w:t>
            </w:r>
            <w:r w:rsidRPr="004B77FD">
              <w:rPr>
                <w:rFonts w:ascii="仿宋" w:eastAsia="仿宋" w:hAnsi="仿宋" w:hint="eastAsia"/>
                <w:szCs w:val="21"/>
              </w:rPr>
              <w:t>至</w:t>
            </w:r>
            <w:r w:rsidRPr="004B77FD">
              <w:rPr>
                <w:rFonts w:ascii="仿宋" w:eastAsia="仿宋" w:hAnsi="仿宋"/>
                <w:szCs w:val="21"/>
              </w:rPr>
              <w:t>6</w:t>
            </w:r>
            <w:r w:rsidRPr="004B77FD">
              <w:rPr>
                <w:rFonts w:ascii="仿宋" w:eastAsia="仿宋" w:hAnsi="仿宋" w:hint="eastAsia"/>
                <w:szCs w:val="21"/>
              </w:rPr>
              <w:t>月份切换冷空调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197</w:t>
            </w:r>
          </w:p>
        </w:tc>
      </w:tr>
      <w:tr w:rsidR="005115C1" w:rsidRPr="004B77FD" w:rsidTr="004B77FD">
        <w:trPr>
          <w:trHeight w:hRule="exact" w:val="28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11</w:t>
            </w:r>
            <w:r w:rsidRPr="004B77FD">
              <w:rPr>
                <w:rFonts w:ascii="仿宋" w:eastAsia="仿宋" w:hAnsi="仿宋" w:hint="eastAsia"/>
                <w:szCs w:val="21"/>
              </w:rPr>
              <w:t>至</w:t>
            </w:r>
            <w:r w:rsidRPr="004B77FD">
              <w:rPr>
                <w:rFonts w:ascii="仿宋" w:eastAsia="仿宋" w:hAnsi="仿宋"/>
                <w:szCs w:val="21"/>
              </w:rPr>
              <w:t>12</w:t>
            </w:r>
            <w:r w:rsidRPr="004B77FD">
              <w:rPr>
                <w:rFonts w:ascii="仿宋" w:eastAsia="仿宋" w:hAnsi="仿宋" w:hint="eastAsia"/>
                <w:szCs w:val="21"/>
              </w:rPr>
              <w:t>月份切换热空调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 w:hint="eastAsia"/>
                <w:szCs w:val="21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Pr="004B77FD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 w:rsidRPr="004B77FD">
              <w:rPr>
                <w:rFonts w:ascii="仿宋" w:eastAsia="仿宋" w:hAnsi="仿宋"/>
                <w:szCs w:val="21"/>
              </w:rPr>
              <w:t>197</w:t>
            </w:r>
          </w:p>
        </w:tc>
      </w:tr>
    </w:tbl>
    <w:p w:rsidR="005115C1" w:rsidRDefault="005115C1">
      <w:pPr>
        <w:rPr>
          <w:rFonts w:ascii="仿宋" w:eastAsia="仿宋" w:hAnsi="仿宋" w:cs="仿宋_GB2312"/>
          <w:b/>
          <w:sz w:val="24"/>
        </w:rPr>
      </w:pPr>
    </w:p>
    <w:p w:rsidR="005115C1" w:rsidRDefault="005115C1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大会堂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大会堂中央空调（风冷螺杆热泵机组）品牌为顿汉布什，</w:t>
      </w:r>
      <w:r>
        <w:rPr>
          <w:rFonts w:ascii="仿宋" w:eastAsia="仿宋" w:hAnsi="仿宋"/>
          <w:sz w:val="24"/>
        </w:rPr>
        <w:t>2013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号验收合格投入使用，</w:t>
      </w:r>
      <w:r w:rsidR="000B7C3F">
        <w:rPr>
          <w:rFonts w:ascii="仿宋" w:eastAsia="仿宋" w:hAnsi="仿宋" w:hint="eastAsia"/>
          <w:sz w:val="24"/>
        </w:rPr>
        <w:t>近期</w:t>
      </w:r>
      <w:r>
        <w:rPr>
          <w:rFonts w:ascii="仿宋" w:eastAsia="仿宋" w:hAnsi="仿宋" w:hint="eastAsia"/>
          <w:sz w:val="24"/>
        </w:rPr>
        <w:t>维保期到期。大会堂共分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层主要有大厅、演艺厅、会议室、连廊等组成。共有</w:t>
      </w:r>
      <w:r>
        <w:rPr>
          <w:rFonts w:ascii="仿宋" w:eastAsia="仿宋" w:hAnsi="仿宋"/>
          <w:sz w:val="24"/>
        </w:rPr>
        <w:lastRenderedPageBreak/>
        <w:t>2</w:t>
      </w:r>
      <w:r>
        <w:rPr>
          <w:rFonts w:ascii="仿宋" w:eastAsia="仿宋" w:hAnsi="仿宋" w:hint="eastAsia"/>
          <w:sz w:val="24"/>
        </w:rPr>
        <w:t>套顿汉布什中央空调（</w:t>
      </w:r>
      <w:r>
        <w:rPr>
          <w:rFonts w:ascii="仿宋" w:eastAsia="仿宋" w:hAnsi="仿宋"/>
          <w:sz w:val="24"/>
        </w:rPr>
        <w:t>ACDXHP150R</w:t>
      </w:r>
      <w:r>
        <w:rPr>
          <w:rFonts w:ascii="仿宋" w:eastAsia="仿宋" w:hAnsi="仿宋" w:hint="eastAsia"/>
          <w:sz w:val="24"/>
        </w:rPr>
        <w:t>）风冷螺杆热泵机组。有空调循环泵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台和</w:t>
      </w:r>
      <w:r>
        <w:rPr>
          <w:rFonts w:ascii="仿宋" w:eastAsia="仿宋" w:hAnsi="仿宋"/>
          <w:sz w:val="24"/>
        </w:rPr>
        <w:t>39</w:t>
      </w:r>
      <w:r>
        <w:rPr>
          <w:rFonts w:ascii="仿宋" w:eastAsia="仿宋" w:hAnsi="仿宋" w:hint="eastAsia"/>
          <w:sz w:val="24"/>
        </w:rPr>
        <w:t>个吊顶安装内机风机盘管等组成。风冷螺杆中央空调主机分布大会堂在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楼设备平台。具体如下：</w:t>
      </w:r>
    </w:p>
    <w:tbl>
      <w:tblPr>
        <w:tblW w:w="8647" w:type="dxa"/>
        <w:jc w:val="center"/>
        <w:tblLayout w:type="fixed"/>
        <w:tblLook w:val="00A0"/>
      </w:tblPr>
      <w:tblGrid>
        <w:gridCol w:w="2916"/>
        <w:gridCol w:w="3038"/>
        <w:gridCol w:w="1276"/>
        <w:gridCol w:w="1417"/>
      </w:tblGrid>
      <w:tr w:rsidR="005115C1">
        <w:trPr>
          <w:trHeight w:val="31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ind w:leftChars="200" w:left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ind w:leftChars="200" w:left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设备型号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</w:tr>
      <w:tr w:rsidR="005115C1">
        <w:trPr>
          <w:trHeight w:val="450"/>
          <w:jc w:val="center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风冷螺杆机组系统清洗维护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ACDXHP150R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</w:tr>
      <w:tr w:rsidR="005115C1">
        <w:trPr>
          <w:trHeight w:val="423"/>
          <w:jc w:val="center"/>
        </w:trPr>
        <w:tc>
          <w:tcPr>
            <w:tcW w:w="29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卧式空调箱清洗维护</w:t>
            </w:r>
          </w:p>
        </w:tc>
        <w:tc>
          <w:tcPr>
            <w:tcW w:w="3038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LSFPHX300WII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</w:tr>
      <w:tr w:rsidR="005115C1">
        <w:trPr>
          <w:trHeight w:val="457"/>
          <w:jc w:val="center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LSFPHX200WII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</w:tr>
      <w:tr w:rsidR="005115C1">
        <w:trPr>
          <w:trHeight w:val="360"/>
          <w:jc w:val="center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立式空调箱清洗维护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LSFPX80LII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</w:tr>
      <w:tr w:rsidR="005115C1">
        <w:trPr>
          <w:trHeight w:val="360"/>
          <w:jc w:val="center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吊顶新风空调箱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LSFPX20AWDG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</w:tr>
      <w:tr w:rsidR="005115C1">
        <w:trPr>
          <w:trHeight w:val="360"/>
          <w:jc w:val="center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吊顶回风空调箱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LSFPX40AWDG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</w:tr>
      <w:tr w:rsidR="005115C1">
        <w:trPr>
          <w:trHeight w:val="360"/>
          <w:jc w:val="center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吊顶风机盘管清洗维护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40/50/60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566"/>
          <w:jc w:val="center"/>
        </w:trPr>
        <w:tc>
          <w:tcPr>
            <w:tcW w:w="29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双层铝合金百叶风口</w:t>
            </w:r>
          </w:p>
        </w:tc>
        <w:tc>
          <w:tcPr>
            <w:tcW w:w="3038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送风口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462"/>
          <w:jc w:val="center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回风口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465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单层铝合金百叶风口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进风口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300"/>
          <w:jc w:val="center"/>
        </w:trPr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回风口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45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座椅送风口清洗维护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SD-180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30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散流器送风口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散流器维护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</w:tr>
      <w:tr w:rsidR="005115C1">
        <w:trPr>
          <w:trHeight w:val="45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水处理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水循环系统维护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</w:tbl>
    <w:p w:rsidR="005115C1" w:rsidRDefault="005115C1">
      <w:pPr>
        <w:rPr>
          <w:rFonts w:ascii="仿宋" w:eastAsia="仿宋" w:hAnsi="仿宋" w:cs="仿宋_GB2312"/>
          <w:b/>
          <w:sz w:val="24"/>
        </w:rPr>
      </w:pPr>
    </w:p>
    <w:p w:rsidR="005115C1" w:rsidRDefault="005115C1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数字图书馆</w:t>
      </w:r>
    </w:p>
    <w:p w:rsidR="005115C1" w:rsidRDefault="005115C1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数字图书馆中央空调为三菱电机品牌，</w:t>
      </w:r>
      <w:r>
        <w:rPr>
          <w:rFonts w:ascii="仿宋" w:eastAsia="仿宋" w:hAnsi="仿宋"/>
          <w:sz w:val="24"/>
        </w:rPr>
        <w:t>2014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11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日验收合格投入使用，</w:t>
      </w:r>
      <w:r w:rsidR="00CC337F">
        <w:rPr>
          <w:rFonts w:ascii="仿宋" w:eastAsia="仿宋" w:hAnsi="仿宋" w:hint="eastAsia"/>
          <w:sz w:val="24"/>
        </w:rPr>
        <w:t>近期</w:t>
      </w:r>
      <w:r>
        <w:rPr>
          <w:rFonts w:ascii="仿宋" w:eastAsia="仿宋" w:hAnsi="仿宋" w:hint="eastAsia"/>
          <w:sz w:val="24"/>
        </w:rPr>
        <w:t>维保期到期。图书馆共有三菱电机（</w:t>
      </w:r>
      <w:r>
        <w:rPr>
          <w:rFonts w:ascii="仿宋" w:eastAsia="仿宋" w:hAnsi="仿宋"/>
          <w:sz w:val="24"/>
        </w:rPr>
        <w:t>PUHY-P250YLKC-A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台</w:t>
      </w:r>
      <w:r>
        <w:rPr>
          <w:rFonts w:ascii="仿宋" w:eastAsia="仿宋" w:hAnsi="仿宋"/>
          <w:sz w:val="24"/>
        </w:rPr>
        <w:t>(PUHY-P400YLKC-A)</w:t>
      </w:r>
      <w:r>
        <w:rPr>
          <w:rFonts w:ascii="仿宋" w:eastAsia="仿宋" w:hAnsi="仿宋" w:hint="eastAsia"/>
          <w:sz w:val="24"/>
        </w:rPr>
        <w:t>室外机组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PUHY-P600YLKC-A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PUHY-P650YLKC-A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PUHY-P700YLKC-A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PUHY-P750YLKC-A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PUHY-P800YLKC-A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台（</w:t>
      </w:r>
      <w:r>
        <w:rPr>
          <w:rFonts w:ascii="仿宋" w:eastAsia="仿宋" w:hAnsi="仿宋"/>
          <w:sz w:val="24"/>
        </w:rPr>
        <w:t>PUHY-P900YLKC-A</w:t>
      </w:r>
      <w:r>
        <w:rPr>
          <w:rFonts w:ascii="仿宋" w:eastAsia="仿宋" w:hAnsi="仿宋" w:hint="eastAsia"/>
          <w:sz w:val="24"/>
        </w:rPr>
        <w:t>）室外机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台，共计室外机</w:t>
      </w:r>
      <w:r>
        <w:rPr>
          <w:rFonts w:ascii="仿宋" w:eastAsia="仿宋" w:hAnsi="仿宋"/>
          <w:sz w:val="24"/>
        </w:rPr>
        <w:t>24</w:t>
      </w:r>
      <w:r>
        <w:rPr>
          <w:rFonts w:ascii="仿宋" w:eastAsia="仿宋" w:hAnsi="仿宋" w:hint="eastAsia"/>
          <w:sz w:val="24"/>
        </w:rPr>
        <w:t>台。带</w:t>
      </w:r>
      <w:r>
        <w:rPr>
          <w:rFonts w:ascii="仿宋" w:eastAsia="仿宋" w:hAnsi="仿宋"/>
          <w:sz w:val="24"/>
        </w:rPr>
        <w:t>191</w:t>
      </w:r>
      <w:r>
        <w:rPr>
          <w:rFonts w:ascii="仿宋" w:eastAsia="仿宋" w:hAnsi="仿宋" w:hint="eastAsia"/>
          <w:sz w:val="24"/>
        </w:rPr>
        <w:t>个室内机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另有（</w:t>
      </w:r>
      <w:r>
        <w:rPr>
          <w:rFonts w:ascii="仿宋" w:eastAsia="仿宋" w:hAnsi="仿宋"/>
          <w:sz w:val="24"/>
        </w:rPr>
        <w:t>MSH-CE12VD</w:t>
      </w:r>
      <w:r>
        <w:rPr>
          <w:rFonts w:ascii="仿宋" w:eastAsia="仿宋" w:hAnsi="仿宋" w:hint="eastAsia"/>
          <w:sz w:val="24"/>
        </w:rPr>
        <w:t>）挂壁机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套（</w:t>
      </w:r>
      <w:r>
        <w:rPr>
          <w:rFonts w:ascii="仿宋" w:eastAsia="仿宋" w:hAnsi="仿宋"/>
          <w:sz w:val="24"/>
        </w:rPr>
        <w:t>ASD712A</w:t>
      </w:r>
      <w:r>
        <w:rPr>
          <w:rFonts w:ascii="仿宋" w:eastAsia="仿宋" w:hAnsi="仿宋" w:hint="eastAsia"/>
          <w:sz w:val="24"/>
        </w:rPr>
        <w:t>）精密空调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套。具体如下：</w:t>
      </w:r>
    </w:p>
    <w:tbl>
      <w:tblPr>
        <w:tblW w:w="9014" w:type="dxa"/>
        <w:jc w:val="center"/>
        <w:tblLook w:val="00A0"/>
      </w:tblPr>
      <w:tblGrid>
        <w:gridCol w:w="3344"/>
        <w:gridCol w:w="3118"/>
        <w:gridCol w:w="2552"/>
      </w:tblGrid>
      <w:tr w:rsidR="005115C1">
        <w:trPr>
          <w:trHeight w:val="516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设备型号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5115C1">
        <w:trPr>
          <w:trHeight w:val="820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三菱电机中央空调年度维保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室外机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</w:tr>
      <w:tr w:rsidR="005115C1">
        <w:trPr>
          <w:trHeight w:val="629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三菱电机中央空调年度维保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191</w:t>
            </w:r>
          </w:p>
        </w:tc>
      </w:tr>
      <w:tr w:rsidR="005115C1">
        <w:trPr>
          <w:trHeight w:val="629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空调管路系统维护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空调管路系统维护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</w:p>
        </w:tc>
      </w:tr>
      <w:tr w:rsidR="005115C1">
        <w:trPr>
          <w:trHeight w:val="629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精密空调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ASD712A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5115C1">
        <w:trPr>
          <w:trHeight w:val="754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月份切换冷空调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191</w:t>
            </w:r>
          </w:p>
        </w:tc>
      </w:tr>
      <w:tr w:rsidR="005115C1">
        <w:trPr>
          <w:trHeight w:val="760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月份切换热空调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室内机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191</w:t>
            </w:r>
          </w:p>
        </w:tc>
      </w:tr>
    </w:tbl>
    <w:p w:rsidR="005115C1" w:rsidRDefault="005115C1">
      <w:pPr>
        <w:numPr>
          <w:ilvl w:val="0"/>
          <w:numId w:val="1"/>
        </w:num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项目实施时间</w:t>
      </w:r>
    </w:p>
    <w:p w:rsidR="005115C1" w:rsidRDefault="005115C1">
      <w:pPr>
        <w:ind w:firstLineChars="200" w:firstLine="480"/>
        <w:rPr>
          <w:rFonts w:ascii="仿宋" w:eastAsia="仿宋" w:hAnsi="仿宋" w:cs="仿宋_GB2312"/>
          <w:bCs/>
          <w:sz w:val="24"/>
        </w:rPr>
      </w:pPr>
      <w:r w:rsidRPr="00F22DE0">
        <w:rPr>
          <w:rFonts w:ascii="仿宋" w:eastAsia="仿宋" w:hAnsi="仿宋" w:cs="仿宋_GB2312"/>
          <w:bCs/>
          <w:sz w:val="24"/>
        </w:rPr>
        <w:lastRenderedPageBreak/>
        <w:t>2020</w:t>
      </w:r>
      <w:r w:rsidRPr="00F22DE0">
        <w:rPr>
          <w:rFonts w:ascii="仿宋" w:eastAsia="仿宋" w:hAnsi="仿宋" w:cs="仿宋_GB2312" w:hint="eastAsia"/>
          <w:bCs/>
          <w:sz w:val="24"/>
        </w:rPr>
        <w:t>年</w:t>
      </w:r>
      <w:r w:rsidR="00CC337F" w:rsidRPr="00F22DE0">
        <w:rPr>
          <w:rFonts w:ascii="仿宋" w:eastAsia="仿宋" w:hAnsi="仿宋" w:cs="仿宋_GB2312" w:hint="eastAsia"/>
          <w:bCs/>
          <w:sz w:val="24"/>
        </w:rPr>
        <w:t>8</w:t>
      </w:r>
      <w:r w:rsidRPr="00F22DE0">
        <w:rPr>
          <w:rFonts w:ascii="仿宋" w:eastAsia="仿宋" w:hAnsi="仿宋" w:cs="仿宋_GB2312" w:hint="eastAsia"/>
          <w:bCs/>
          <w:sz w:val="24"/>
        </w:rPr>
        <w:t>月</w:t>
      </w:r>
      <w:r w:rsidR="00CC337F" w:rsidRPr="00F22DE0">
        <w:rPr>
          <w:rFonts w:ascii="仿宋" w:eastAsia="仿宋" w:hAnsi="仿宋" w:cs="仿宋_GB2312" w:hint="eastAsia"/>
          <w:bCs/>
          <w:sz w:val="24"/>
        </w:rPr>
        <w:t>1</w:t>
      </w:r>
      <w:r w:rsidRPr="00F22DE0">
        <w:rPr>
          <w:rFonts w:ascii="仿宋" w:eastAsia="仿宋" w:hAnsi="仿宋" w:cs="仿宋_GB2312" w:hint="eastAsia"/>
          <w:bCs/>
          <w:sz w:val="24"/>
        </w:rPr>
        <w:t>日</w:t>
      </w:r>
      <w:r w:rsidRPr="00F22DE0">
        <w:rPr>
          <w:rFonts w:ascii="仿宋" w:eastAsia="仿宋" w:hAnsi="仿宋" w:cs="仿宋_GB2312"/>
          <w:bCs/>
          <w:sz w:val="24"/>
        </w:rPr>
        <w:t>-2021</w:t>
      </w:r>
      <w:r w:rsidRPr="00F22DE0">
        <w:rPr>
          <w:rFonts w:ascii="仿宋" w:eastAsia="仿宋" w:hAnsi="仿宋" w:cs="仿宋_GB2312" w:hint="eastAsia"/>
          <w:bCs/>
          <w:sz w:val="24"/>
        </w:rPr>
        <w:t>年</w:t>
      </w:r>
      <w:r w:rsidR="00CC337F" w:rsidRPr="00F22DE0">
        <w:rPr>
          <w:rFonts w:ascii="仿宋" w:eastAsia="仿宋" w:hAnsi="仿宋" w:cs="仿宋_GB2312" w:hint="eastAsia"/>
          <w:bCs/>
          <w:sz w:val="24"/>
        </w:rPr>
        <w:t>7</w:t>
      </w:r>
      <w:r w:rsidRPr="00F22DE0">
        <w:rPr>
          <w:rFonts w:ascii="仿宋" w:eastAsia="仿宋" w:hAnsi="仿宋" w:cs="仿宋_GB2312" w:hint="eastAsia"/>
          <w:bCs/>
          <w:sz w:val="24"/>
        </w:rPr>
        <w:t>月</w:t>
      </w:r>
      <w:r w:rsidR="00CC337F" w:rsidRPr="00F22DE0">
        <w:rPr>
          <w:rFonts w:ascii="仿宋" w:eastAsia="仿宋" w:hAnsi="仿宋" w:cs="仿宋_GB2312" w:hint="eastAsia"/>
          <w:bCs/>
          <w:sz w:val="24"/>
        </w:rPr>
        <w:t>31</w:t>
      </w:r>
      <w:r w:rsidRPr="00F22DE0">
        <w:rPr>
          <w:rFonts w:ascii="仿宋" w:eastAsia="仿宋" w:hAnsi="仿宋" w:cs="仿宋_GB2312" w:hint="eastAsia"/>
          <w:bCs/>
          <w:sz w:val="24"/>
        </w:rPr>
        <w:t>日</w:t>
      </w:r>
    </w:p>
    <w:p w:rsidR="005115C1" w:rsidRDefault="005115C1">
      <w:pPr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5115C1" w:rsidRDefault="005115C1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含货物费、运输费、安装费、措施费、服务费、施工费、税费等全部费用。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5115C1" w:rsidRDefault="005115C1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投标产品技术参数响应表（根据谈判文件采购清单内容制作；应注明：不偏离、正偏离、负偏离）</w:t>
      </w:r>
      <w:r>
        <w:rPr>
          <w:rFonts w:ascii="仿宋" w:eastAsia="仿宋" w:hAnsi="仿宋" w:hint="eastAsia"/>
          <w:bCs/>
          <w:sz w:val="24"/>
        </w:rPr>
        <w:t>。投标人投标产品与本采购清单所列品牌型号不一致的，另需提供第三方检测机构出具的产品检测报告复印件，原件备查。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5115C1" w:rsidRDefault="005115C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 w:cs="宋体"/>
          <w:b/>
          <w:kern w:val="0"/>
          <w:sz w:val="24"/>
          <w:shd w:val="clear" w:color="FFFFFF" w:fill="D9D9D9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smartTag w:uri="urn:schemas-microsoft-com:office:smarttags" w:element="chsdate">
        <w:smartTagPr>
          <w:attr w:name="Year" w:val="2020"/>
          <w:attr w:name="Month" w:val="07"/>
          <w:attr w:name="Day" w:val="17"/>
          <w:attr w:name="IsLunarDate" w:val="False"/>
          <w:attr w:name="IsROCDate" w:val="False"/>
        </w:smartTagPr>
        <w:r>
          <w:rPr>
            <w:rFonts w:ascii="仿宋" w:eastAsia="仿宋" w:hAnsi="仿宋" w:cs="宋体"/>
            <w:b/>
            <w:kern w:val="0"/>
            <w:sz w:val="24"/>
          </w:rPr>
          <w:t>2020</w:t>
        </w:r>
        <w:r>
          <w:rPr>
            <w:rFonts w:ascii="仿宋" w:eastAsia="仿宋" w:hAnsi="仿宋" w:cs="宋体" w:hint="eastAsia"/>
            <w:b/>
            <w:kern w:val="0"/>
            <w:sz w:val="24"/>
          </w:rPr>
          <w:t>年</w:t>
        </w:r>
        <w:r>
          <w:rPr>
            <w:rFonts w:ascii="仿宋" w:eastAsia="仿宋" w:hAnsi="仿宋" w:cs="宋体"/>
            <w:b/>
            <w:kern w:val="0"/>
            <w:sz w:val="24"/>
          </w:rPr>
          <w:t>07</w:t>
        </w:r>
        <w:r>
          <w:rPr>
            <w:rFonts w:ascii="仿宋" w:eastAsia="仿宋" w:hAnsi="仿宋" w:cs="宋体" w:hint="eastAsia"/>
            <w:b/>
            <w:kern w:val="0"/>
            <w:sz w:val="24"/>
          </w:rPr>
          <w:t>月</w:t>
        </w:r>
        <w:r>
          <w:rPr>
            <w:rFonts w:ascii="仿宋" w:eastAsia="仿宋" w:hAnsi="仿宋" w:cs="宋体"/>
            <w:b/>
            <w:kern w:val="0"/>
            <w:sz w:val="24"/>
          </w:rPr>
          <w:t>17</w:t>
        </w:r>
        <w:r>
          <w:rPr>
            <w:rFonts w:ascii="仿宋" w:eastAsia="仿宋" w:hAnsi="仿宋" w:cs="宋体" w:hint="eastAsia"/>
            <w:b/>
            <w:kern w:val="0"/>
            <w:sz w:val="24"/>
          </w:rPr>
          <w:t>日</w:t>
        </w:r>
      </w:smartTag>
      <w:r>
        <w:rPr>
          <w:rFonts w:ascii="仿宋" w:eastAsia="仿宋" w:hAnsi="仿宋" w:cs="宋体"/>
          <w:b/>
          <w:kern w:val="0"/>
          <w:sz w:val="24"/>
        </w:rPr>
        <w:t>15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/>
          <w:b/>
          <w:kern w:val="0"/>
          <w:sz w:val="24"/>
        </w:rPr>
        <w:t>30</w:t>
      </w:r>
    </w:p>
    <w:p w:rsidR="005115C1" w:rsidRDefault="005115C1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联系人：董老师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0572-2321093</w:t>
      </w:r>
    </w:p>
    <w:p w:rsidR="005115C1" w:rsidRDefault="005115C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5115C1" w:rsidRDefault="005115C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5115C1" w:rsidRDefault="005115C1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5115C1" w:rsidRDefault="005115C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>
        <w:rPr>
          <w:rFonts w:ascii="仿宋" w:eastAsia="仿宋" w:hAnsi="仿宋"/>
          <w:sz w:val="24"/>
        </w:rPr>
        <w:t>5%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5115C1" w:rsidRDefault="005115C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5115C1" w:rsidRDefault="005115C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付款方式：完成本年度项目内容且考核合格，并经项目验收合格后</w:t>
      </w:r>
      <w:r>
        <w:rPr>
          <w:rFonts w:ascii="仿宋" w:eastAsia="仿宋" w:hAnsi="仿宋"/>
          <w:b/>
          <w:sz w:val="24"/>
        </w:rPr>
        <w:t>15</w:t>
      </w:r>
      <w:r>
        <w:rPr>
          <w:rFonts w:ascii="仿宋" w:eastAsia="仿宋" w:hAnsi="仿宋" w:hint="eastAsia"/>
          <w:b/>
          <w:sz w:val="24"/>
        </w:rPr>
        <w:t>个工作日支付年度维保费。</w:t>
      </w:r>
    </w:p>
    <w:p w:rsidR="005115C1" w:rsidRDefault="005115C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</w:t>
      </w:r>
      <w:r>
        <w:rPr>
          <w:rFonts w:ascii="仿宋" w:eastAsia="仿宋" w:hAnsi="仿宋" w:hint="eastAsia"/>
          <w:b/>
          <w:sz w:val="24"/>
        </w:rPr>
        <w:t>维保单位资质要求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投标人须具有履行本项目所必需的设备和专业技术能力。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>具有集中空调系统清洗、维保服务企业资质证书（中国清洁行业标准化协会颁发）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2.</w:t>
      </w:r>
      <w:r>
        <w:rPr>
          <w:rFonts w:ascii="仿宋" w:eastAsia="仿宋" w:hAnsi="仿宋" w:hint="eastAsia"/>
          <w:bCs/>
          <w:sz w:val="24"/>
        </w:rPr>
        <w:t>具备集中空调</w:t>
      </w:r>
      <w:r>
        <w:rPr>
          <w:rFonts w:ascii="仿宋" w:eastAsia="仿宋" w:hAnsi="仿宋"/>
          <w:bCs/>
          <w:sz w:val="24"/>
        </w:rPr>
        <w:t>D</w:t>
      </w:r>
      <w:r>
        <w:rPr>
          <w:rFonts w:ascii="仿宋" w:eastAsia="仿宋" w:hAnsi="仿宋" w:hint="eastAsia"/>
          <w:bCs/>
          <w:sz w:val="24"/>
        </w:rPr>
        <w:t>类</w:t>
      </w:r>
      <w:r>
        <w:rPr>
          <w:rFonts w:ascii="仿宋" w:eastAsia="仿宋" w:hAnsi="仿宋"/>
          <w:bCs/>
          <w:sz w:val="24"/>
        </w:rPr>
        <w:t>I</w:t>
      </w:r>
      <w:r>
        <w:rPr>
          <w:rFonts w:ascii="仿宋" w:eastAsia="仿宋" w:hAnsi="仿宋" w:hint="eastAsia"/>
          <w:bCs/>
          <w:sz w:val="24"/>
        </w:rPr>
        <w:t>级、</w:t>
      </w:r>
      <w:r>
        <w:rPr>
          <w:rFonts w:ascii="仿宋" w:eastAsia="仿宋" w:hAnsi="仿宋"/>
          <w:bCs/>
          <w:sz w:val="24"/>
        </w:rPr>
        <w:t>A</w:t>
      </w:r>
      <w:r>
        <w:rPr>
          <w:rFonts w:ascii="仿宋" w:eastAsia="仿宋" w:hAnsi="仿宋" w:hint="eastAsia"/>
          <w:bCs/>
          <w:sz w:val="24"/>
        </w:rPr>
        <w:t>类</w:t>
      </w:r>
      <w:r w:rsidR="00D20FF3">
        <w:rPr>
          <w:rFonts w:ascii="仿宋" w:eastAsia="仿宋" w:hAnsi="仿宋"/>
          <w:bCs/>
          <w:sz w:val="24"/>
        </w:rPr>
        <w:fldChar w:fldCharType="begin"/>
      </w:r>
      <w:r>
        <w:rPr>
          <w:rFonts w:ascii="仿宋" w:eastAsia="仿宋" w:hAnsi="仿宋"/>
          <w:bCs/>
          <w:sz w:val="24"/>
        </w:rPr>
        <w:instrText xml:space="preserve"> = 3 \* ROMAN </w:instrText>
      </w:r>
      <w:r w:rsidR="00D20FF3">
        <w:rPr>
          <w:rFonts w:ascii="仿宋" w:eastAsia="仿宋" w:hAnsi="仿宋"/>
          <w:bCs/>
          <w:sz w:val="24"/>
        </w:rPr>
        <w:fldChar w:fldCharType="separate"/>
      </w:r>
      <w:r>
        <w:rPr>
          <w:rFonts w:ascii="仿宋" w:eastAsia="仿宋" w:hAnsi="仿宋"/>
          <w:bCs/>
          <w:sz w:val="24"/>
        </w:rPr>
        <w:t>III</w:t>
      </w:r>
      <w:r w:rsidR="00D20FF3">
        <w:rPr>
          <w:rFonts w:ascii="仿宋" w:eastAsia="仿宋" w:hAnsi="仿宋"/>
          <w:bCs/>
          <w:sz w:val="24"/>
        </w:rPr>
        <w:fldChar w:fldCharType="end"/>
      </w:r>
      <w:r>
        <w:rPr>
          <w:rFonts w:ascii="仿宋" w:eastAsia="仿宋" w:hAnsi="仿宋" w:hint="eastAsia"/>
          <w:bCs/>
          <w:sz w:val="24"/>
        </w:rPr>
        <w:t>级及以上资质（中国制冷空调工业协会颁发）</w:t>
      </w:r>
    </w:p>
    <w:p w:rsidR="005115C1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3.</w:t>
      </w:r>
      <w:r>
        <w:rPr>
          <w:rFonts w:ascii="仿宋" w:eastAsia="仿宋" w:hAnsi="仿宋" w:hint="eastAsia"/>
          <w:bCs/>
          <w:sz w:val="24"/>
        </w:rPr>
        <w:t>投标人实施人员不低于五人持有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制冷工维修资格证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空调与作业上岗证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高出作业上</w:t>
      </w:r>
      <w:r>
        <w:rPr>
          <w:rFonts w:ascii="仿宋" w:eastAsia="仿宋" w:hAnsi="仿宋" w:hint="eastAsia"/>
          <w:bCs/>
          <w:sz w:val="24"/>
        </w:rPr>
        <w:lastRenderedPageBreak/>
        <w:t>岗证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电工证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（附带近三个月社保证明）</w:t>
      </w:r>
    </w:p>
    <w:p w:rsidR="005115C1" w:rsidRDefault="005115C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八、其他</w:t>
      </w:r>
    </w:p>
    <w:p w:rsidR="005115C1" w:rsidRPr="00F22DE0" w:rsidRDefault="005115C1">
      <w:pPr>
        <w:spacing w:line="34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空调机组发生硬件等其他原因引起的故障，保养单位提供维修更换服务，更换配件产品单个</w:t>
      </w:r>
      <w:r>
        <w:rPr>
          <w:rFonts w:ascii="仿宋" w:eastAsia="仿宋" w:hAnsi="仿宋"/>
          <w:bCs/>
          <w:sz w:val="24"/>
        </w:rPr>
        <w:t>200</w:t>
      </w:r>
      <w:r>
        <w:rPr>
          <w:rFonts w:ascii="仿宋" w:eastAsia="仿宋" w:hAnsi="仿宋" w:hint="eastAsia"/>
          <w:bCs/>
          <w:sz w:val="24"/>
        </w:rPr>
        <w:t>元以内的由维保单位免费更换，</w:t>
      </w:r>
      <w:r>
        <w:rPr>
          <w:rFonts w:ascii="仿宋" w:eastAsia="仿宋" w:hAnsi="仿宋"/>
          <w:bCs/>
          <w:sz w:val="24"/>
        </w:rPr>
        <w:t>200</w:t>
      </w:r>
      <w:r>
        <w:rPr>
          <w:rFonts w:ascii="仿宋" w:eastAsia="仿宋" w:hAnsi="仿宋" w:hint="eastAsia"/>
          <w:bCs/>
          <w:sz w:val="24"/>
        </w:rPr>
        <w:t>元以上的更换维修</w:t>
      </w:r>
      <w:r w:rsidRPr="00F22DE0">
        <w:rPr>
          <w:rFonts w:ascii="仿宋" w:eastAsia="仿宋" w:hAnsi="仿宋" w:hint="eastAsia"/>
          <w:bCs/>
          <w:sz w:val="24"/>
        </w:rPr>
        <w:t>费用双方另行协商，人工费免除，仅收取更换材料费。</w:t>
      </w:r>
    </w:p>
    <w:p w:rsidR="005115C1" w:rsidRDefault="005115C1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5115C1" w:rsidRDefault="005115C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附件：投标报价清单</w:t>
      </w:r>
    </w:p>
    <w:p w:rsidR="005115C1" w:rsidRDefault="005115C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5115C1" w:rsidRDefault="005115C1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湖州师范学院采购管理中心</w:t>
      </w:r>
    </w:p>
    <w:p w:rsidR="005115C1" w:rsidRDefault="005115C1" w:rsidP="004B77FD">
      <w:pPr>
        <w:spacing w:before="100" w:line="340" w:lineRule="exact"/>
        <w:ind w:firstLineChars="2160" w:firstLine="5204"/>
        <w:jc w:val="left"/>
        <w:rPr>
          <w:rFonts w:ascii="仿宋" w:eastAsia="仿宋" w:hAnsi="仿宋"/>
          <w:b/>
          <w:sz w:val="24"/>
        </w:rPr>
      </w:pPr>
      <w:smartTag w:uri="urn:schemas-microsoft-com:office:smarttags" w:element="chsdate">
        <w:smartTagPr>
          <w:attr w:name="Year" w:val="2020"/>
          <w:attr w:name="Month" w:val="07"/>
          <w:attr w:name="Day" w:val="10"/>
          <w:attr w:name="IsLunarDate" w:val="False"/>
          <w:attr w:name="IsROCDate" w:val="False"/>
        </w:smartTagPr>
        <w:r>
          <w:rPr>
            <w:rFonts w:ascii="仿宋" w:eastAsia="仿宋" w:hAnsi="仿宋"/>
            <w:b/>
            <w:sz w:val="24"/>
          </w:rPr>
          <w:t>2020</w:t>
        </w:r>
        <w:r>
          <w:rPr>
            <w:rFonts w:ascii="仿宋" w:eastAsia="仿宋" w:hAnsi="仿宋" w:hint="eastAsia"/>
            <w:b/>
            <w:sz w:val="24"/>
          </w:rPr>
          <w:t>年</w:t>
        </w:r>
        <w:r>
          <w:rPr>
            <w:rFonts w:ascii="仿宋" w:eastAsia="仿宋" w:hAnsi="仿宋"/>
            <w:b/>
            <w:sz w:val="24"/>
          </w:rPr>
          <w:t>07</w:t>
        </w:r>
        <w:r>
          <w:rPr>
            <w:rFonts w:ascii="仿宋" w:eastAsia="仿宋" w:hAnsi="仿宋" w:hint="eastAsia"/>
            <w:b/>
            <w:sz w:val="24"/>
          </w:rPr>
          <w:t>月</w:t>
        </w:r>
        <w:r>
          <w:rPr>
            <w:rFonts w:ascii="仿宋" w:eastAsia="仿宋" w:hAnsi="仿宋"/>
            <w:b/>
            <w:sz w:val="24"/>
          </w:rPr>
          <w:t>10</w:t>
        </w:r>
        <w:r>
          <w:rPr>
            <w:rFonts w:ascii="仿宋" w:eastAsia="仿宋" w:hAnsi="仿宋" w:hint="eastAsia"/>
            <w:b/>
            <w:sz w:val="24"/>
          </w:rPr>
          <w:t>日</w:t>
        </w:r>
      </w:smartTag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5115C1" w:rsidRDefault="005115C1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附件：</w:t>
      </w:r>
      <w:r>
        <w:rPr>
          <w:rFonts w:ascii="仿宋" w:eastAsia="仿宋" w:hAnsi="仿宋" w:hint="eastAsia"/>
          <w:sz w:val="24"/>
        </w:rPr>
        <w:t>投标报价清单</w:t>
      </w:r>
    </w:p>
    <w:p w:rsidR="005115C1" w:rsidRDefault="005115C1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5115C1" w:rsidRDefault="005115C1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5115C1" w:rsidRDefault="005115C1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湖州师范学院后勤服务中心部分楼宇中央空调</w:t>
      </w:r>
      <w:r>
        <w:rPr>
          <w:rFonts w:ascii="仿宋" w:eastAsia="仿宋" w:hAnsi="仿宋" w:cs="宋体"/>
          <w:kern w:val="0"/>
          <w:sz w:val="24"/>
        </w:rPr>
        <w:t>2020-2021</w:t>
      </w:r>
      <w:r>
        <w:rPr>
          <w:rFonts w:ascii="仿宋" w:eastAsia="仿宋" w:hAnsi="仿宋" w:cs="宋体" w:hint="eastAsia"/>
          <w:kern w:val="0"/>
          <w:sz w:val="24"/>
        </w:rPr>
        <w:t>年度维保服务项目</w:t>
      </w:r>
    </w:p>
    <w:p w:rsidR="005115C1" w:rsidRDefault="005115C1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/>
          <w:sz w:val="24"/>
        </w:rPr>
        <w:t>XZ2020-070</w:t>
      </w:r>
    </w:p>
    <w:tbl>
      <w:tblPr>
        <w:tblW w:w="9735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615"/>
        <w:gridCol w:w="1903"/>
        <w:gridCol w:w="2128"/>
        <w:gridCol w:w="1754"/>
        <w:gridCol w:w="3335"/>
      </w:tblGrid>
      <w:tr w:rsidR="005115C1">
        <w:trPr>
          <w:trHeight w:val="597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spacing w:line="2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数量（项）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服务费合计（元）</w:t>
            </w:r>
          </w:p>
        </w:tc>
      </w:tr>
      <w:tr w:rsidR="005115C1">
        <w:trPr>
          <w:trHeight w:hRule="exact" w:val="1179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湖州师范学院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后勤服务中心部分楼宇中央空调</w:t>
            </w:r>
            <w:r>
              <w:rPr>
                <w:rFonts w:ascii="仿宋" w:eastAsia="仿宋" w:hAnsi="仿宋" w:cs="宋体"/>
                <w:kern w:val="0"/>
                <w:sz w:val="24"/>
              </w:rPr>
              <w:t>2020-2021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年度维保服务项目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spacing w:line="2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115C1">
        <w:trPr>
          <w:trHeight w:val="602"/>
          <w:jc w:val="center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投标报价</w:t>
            </w:r>
          </w:p>
          <w:p w:rsidR="005115C1" w:rsidRDefault="005115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总价</w:t>
            </w:r>
          </w:p>
        </w:tc>
        <w:tc>
          <w:tcPr>
            <w:tcW w:w="72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5C1" w:rsidRDefault="005115C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  <w:u w:val="single"/>
              </w:rPr>
              <w:t>大写人民币</w:t>
            </w:r>
            <w:r>
              <w:rPr>
                <w:rFonts w:ascii="仿宋" w:eastAsia="仿宋" w:hAnsi="仿宋" w:cs="仿宋_GB2312"/>
                <w:b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（￥</w:t>
            </w:r>
            <w:r>
              <w:rPr>
                <w:rFonts w:ascii="仿宋" w:eastAsia="仿宋" w:hAnsi="仿宋" w:cs="仿宋_GB2312"/>
                <w:b/>
                <w:bCs/>
                <w:szCs w:val="21"/>
              </w:rPr>
              <w:t xml:space="preserve">             </w:t>
            </w: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元）</w:t>
            </w:r>
          </w:p>
        </w:tc>
      </w:tr>
    </w:tbl>
    <w:p w:rsidR="005115C1" w:rsidRDefault="005115C1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5115C1" w:rsidRDefault="005115C1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5115C1" w:rsidRDefault="005115C1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5115C1" w:rsidRDefault="005115C1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/>
          <w:sz w:val="24"/>
        </w:rPr>
        <w:t xml:space="preserve">                   2020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sectPr w:rsidR="005115C1" w:rsidSect="0023637B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22" w:rsidRDefault="00543B22" w:rsidP="004B77FD">
      <w:r>
        <w:separator/>
      </w:r>
    </w:p>
  </w:endnote>
  <w:endnote w:type="continuationSeparator" w:id="1">
    <w:p w:rsidR="00543B22" w:rsidRDefault="00543B22" w:rsidP="004B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22" w:rsidRDefault="00543B22" w:rsidP="004B77FD">
      <w:r>
        <w:separator/>
      </w:r>
    </w:p>
  </w:footnote>
  <w:footnote w:type="continuationSeparator" w:id="1">
    <w:p w:rsidR="00543B22" w:rsidRDefault="00543B22" w:rsidP="004B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D2D8"/>
    <w:multiLevelType w:val="singleLevel"/>
    <w:tmpl w:val="0A9FD2D8"/>
    <w:lvl w:ilvl="0">
      <w:start w:val="8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77A2E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B7C3F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37B"/>
    <w:rsid w:val="00236A7F"/>
    <w:rsid w:val="00236F5F"/>
    <w:rsid w:val="002373CA"/>
    <w:rsid w:val="002458CA"/>
    <w:rsid w:val="00255EE9"/>
    <w:rsid w:val="002670D9"/>
    <w:rsid w:val="00272ACA"/>
    <w:rsid w:val="002771D5"/>
    <w:rsid w:val="00297367"/>
    <w:rsid w:val="002A7110"/>
    <w:rsid w:val="002B5C50"/>
    <w:rsid w:val="002D47DD"/>
    <w:rsid w:val="003021B3"/>
    <w:rsid w:val="00312E86"/>
    <w:rsid w:val="00324436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41462C"/>
    <w:rsid w:val="00432D33"/>
    <w:rsid w:val="00441BE4"/>
    <w:rsid w:val="004770CB"/>
    <w:rsid w:val="00483CE6"/>
    <w:rsid w:val="00485A07"/>
    <w:rsid w:val="00494C63"/>
    <w:rsid w:val="004A2667"/>
    <w:rsid w:val="004A758A"/>
    <w:rsid w:val="004B77FD"/>
    <w:rsid w:val="004C43BF"/>
    <w:rsid w:val="00503C41"/>
    <w:rsid w:val="005115C1"/>
    <w:rsid w:val="005269E8"/>
    <w:rsid w:val="00542203"/>
    <w:rsid w:val="00543214"/>
    <w:rsid w:val="00543B22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2B20"/>
    <w:rsid w:val="00696174"/>
    <w:rsid w:val="006963E7"/>
    <w:rsid w:val="006A7822"/>
    <w:rsid w:val="006B62D4"/>
    <w:rsid w:val="006C1EAD"/>
    <w:rsid w:val="006C48B4"/>
    <w:rsid w:val="006C4AEC"/>
    <w:rsid w:val="006E4075"/>
    <w:rsid w:val="00704A2E"/>
    <w:rsid w:val="007128AE"/>
    <w:rsid w:val="00736AE9"/>
    <w:rsid w:val="00742BA7"/>
    <w:rsid w:val="007472C6"/>
    <w:rsid w:val="00762744"/>
    <w:rsid w:val="00776764"/>
    <w:rsid w:val="00793139"/>
    <w:rsid w:val="007B12EB"/>
    <w:rsid w:val="007E1B1C"/>
    <w:rsid w:val="007E25CA"/>
    <w:rsid w:val="007E39F7"/>
    <w:rsid w:val="007F6F3B"/>
    <w:rsid w:val="00817CF6"/>
    <w:rsid w:val="0082407B"/>
    <w:rsid w:val="0083698A"/>
    <w:rsid w:val="00853385"/>
    <w:rsid w:val="00855F6E"/>
    <w:rsid w:val="008623BA"/>
    <w:rsid w:val="00872B4B"/>
    <w:rsid w:val="008809F5"/>
    <w:rsid w:val="00896AD5"/>
    <w:rsid w:val="008A05B8"/>
    <w:rsid w:val="008A125F"/>
    <w:rsid w:val="008C7B45"/>
    <w:rsid w:val="008D57C7"/>
    <w:rsid w:val="008D76CB"/>
    <w:rsid w:val="008E78EF"/>
    <w:rsid w:val="008F0A61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A36549"/>
    <w:rsid w:val="00A375C7"/>
    <w:rsid w:val="00A42819"/>
    <w:rsid w:val="00A60C0E"/>
    <w:rsid w:val="00A66C3C"/>
    <w:rsid w:val="00A8709D"/>
    <w:rsid w:val="00AC513F"/>
    <w:rsid w:val="00AC57FC"/>
    <w:rsid w:val="00AD31DA"/>
    <w:rsid w:val="00AE3BD7"/>
    <w:rsid w:val="00AE3CAF"/>
    <w:rsid w:val="00AF122E"/>
    <w:rsid w:val="00B201AB"/>
    <w:rsid w:val="00B22246"/>
    <w:rsid w:val="00B3627B"/>
    <w:rsid w:val="00B51E6F"/>
    <w:rsid w:val="00B62EEC"/>
    <w:rsid w:val="00B7490F"/>
    <w:rsid w:val="00B87935"/>
    <w:rsid w:val="00B94399"/>
    <w:rsid w:val="00BA3BF8"/>
    <w:rsid w:val="00BA6888"/>
    <w:rsid w:val="00BB610A"/>
    <w:rsid w:val="00BC420C"/>
    <w:rsid w:val="00BD01BC"/>
    <w:rsid w:val="00BD115F"/>
    <w:rsid w:val="00BE2CBE"/>
    <w:rsid w:val="00BF1298"/>
    <w:rsid w:val="00BF2C02"/>
    <w:rsid w:val="00BF650B"/>
    <w:rsid w:val="00C1422E"/>
    <w:rsid w:val="00C234BB"/>
    <w:rsid w:val="00C51BFF"/>
    <w:rsid w:val="00C717F6"/>
    <w:rsid w:val="00C82125"/>
    <w:rsid w:val="00C85DA4"/>
    <w:rsid w:val="00C91A67"/>
    <w:rsid w:val="00C95868"/>
    <w:rsid w:val="00C9740E"/>
    <w:rsid w:val="00CA04EA"/>
    <w:rsid w:val="00CA0E12"/>
    <w:rsid w:val="00CB4182"/>
    <w:rsid w:val="00CC337F"/>
    <w:rsid w:val="00CC66FE"/>
    <w:rsid w:val="00D115D0"/>
    <w:rsid w:val="00D20FF3"/>
    <w:rsid w:val="00D256F7"/>
    <w:rsid w:val="00D409C6"/>
    <w:rsid w:val="00D51646"/>
    <w:rsid w:val="00D5379A"/>
    <w:rsid w:val="00D56ED5"/>
    <w:rsid w:val="00D80D92"/>
    <w:rsid w:val="00D8779A"/>
    <w:rsid w:val="00DA600B"/>
    <w:rsid w:val="00DD4903"/>
    <w:rsid w:val="00E02889"/>
    <w:rsid w:val="00E2416C"/>
    <w:rsid w:val="00E305F3"/>
    <w:rsid w:val="00E467F1"/>
    <w:rsid w:val="00E75EB9"/>
    <w:rsid w:val="00E81BA5"/>
    <w:rsid w:val="00E869AE"/>
    <w:rsid w:val="00E87AD0"/>
    <w:rsid w:val="00E9356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F22DE0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07E60D56"/>
    <w:rsid w:val="111C745A"/>
    <w:rsid w:val="133A347D"/>
    <w:rsid w:val="19257662"/>
    <w:rsid w:val="195A0741"/>
    <w:rsid w:val="1D3C5034"/>
    <w:rsid w:val="20F020BA"/>
    <w:rsid w:val="231E59F0"/>
    <w:rsid w:val="2D885BE3"/>
    <w:rsid w:val="31104361"/>
    <w:rsid w:val="31BD2DD0"/>
    <w:rsid w:val="325651D2"/>
    <w:rsid w:val="40CF17A1"/>
    <w:rsid w:val="47584D13"/>
    <w:rsid w:val="4F407271"/>
    <w:rsid w:val="50FA3376"/>
    <w:rsid w:val="51120FA7"/>
    <w:rsid w:val="5A4C6962"/>
    <w:rsid w:val="5C537A16"/>
    <w:rsid w:val="5D4C51B4"/>
    <w:rsid w:val="5E057994"/>
    <w:rsid w:val="64061022"/>
    <w:rsid w:val="6500297F"/>
    <w:rsid w:val="6B936C40"/>
    <w:rsid w:val="77572FC9"/>
    <w:rsid w:val="79A25F21"/>
    <w:rsid w:val="7CE7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363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63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iPriority w:val="99"/>
    <w:semiHidden/>
    <w:rsid w:val="0023637B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D21D44"/>
    <w:rPr>
      <w:szCs w:val="24"/>
    </w:rPr>
  </w:style>
  <w:style w:type="paragraph" w:styleId="2">
    <w:name w:val="Body Text Indent 2"/>
    <w:basedOn w:val="a"/>
    <w:link w:val="2Char1"/>
    <w:uiPriority w:val="99"/>
    <w:rsid w:val="0023637B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character" w:customStyle="1" w:styleId="2Char1">
    <w:name w:val="正文文本缩进 2 Char1"/>
    <w:basedOn w:val="a0"/>
    <w:link w:val="2"/>
    <w:uiPriority w:val="99"/>
    <w:locked/>
    <w:rsid w:val="0023637B"/>
    <w:rPr>
      <w:rFonts w:ascii="Calibri" w:eastAsia="宋体" w:hAnsi="Calibri" w:cs="Times New Roman"/>
      <w:sz w:val="24"/>
    </w:rPr>
  </w:style>
  <w:style w:type="paragraph" w:styleId="a4">
    <w:name w:val="Balloon Text"/>
    <w:basedOn w:val="a"/>
    <w:link w:val="Char0"/>
    <w:uiPriority w:val="99"/>
    <w:semiHidden/>
    <w:rsid w:val="002363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2363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3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3637B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23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3637B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36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3637B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rsid w:val="0023637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2019-11-06T02:59:00Z</cp:lastPrinted>
  <dcterms:created xsi:type="dcterms:W3CDTF">2019-11-06T02:59:00Z</dcterms:created>
  <dcterms:modified xsi:type="dcterms:W3CDTF">2020-07-09T07:21:00Z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