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B" w:rsidRPr="000C3B0F" w:rsidRDefault="0058216E">
      <w:pPr>
        <w:jc w:val="center"/>
        <w:rPr>
          <w:rFonts w:asciiTheme="majorEastAsia" w:eastAsiaTheme="majorEastAsia" w:hAnsiTheme="majorEastAsia" w:cs="仿宋_GB2312"/>
          <w:b/>
          <w:sz w:val="32"/>
          <w:szCs w:val="32"/>
        </w:rPr>
      </w:pPr>
      <w:bookmarkStart w:id="0" w:name="_Toc236902041"/>
      <w:bookmarkStart w:id="1" w:name="_Toc236902037"/>
      <w:bookmarkStart w:id="2" w:name="_Toc236903719"/>
      <w:bookmarkStart w:id="3" w:name="_Toc236901721"/>
      <w:bookmarkStart w:id="4" w:name="_Toc238279902"/>
      <w:bookmarkStart w:id="5" w:name="_Toc335923561"/>
      <w:bookmarkStart w:id="6" w:name="_Toc335923557"/>
      <w:bookmarkStart w:id="7" w:name="_Toc236903414"/>
      <w:bookmarkStart w:id="8" w:name="_Toc236902812"/>
      <w:bookmarkStart w:id="9" w:name="_Toc336050914"/>
      <w:bookmarkStart w:id="10" w:name="_Toc236903418"/>
      <w:bookmarkStart w:id="11" w:name="_Toc236902199"/>
      <w:bookmarkStart w:id="12" w:name="_Toc236903715"/>
      <w:bookmarkStart w:id="13" w:name="_Toc236902195"/>
      <w:bookmarkStart w:id="14" w:name="_Toc238279898"/>
      <w:bookmarkStart w:id="15" w:name="_Toc257068560"/>
      <w:bookmarkStart w:id="16" w:name="_Toc236902816"/>
      <w:bookmarkStart w:id="17" w:name="_Toc258457148"/>
      <w:bookmarkStart w:id="18" w:name="_Toc258457144"/>
      <w:bookmarkStart w:id="19" w:name="_Toc236901725"/>
      <w:bookmarkStart w:id="20" w:name="_Toc336050918"/>
      <w:bookmarkStart w:id="21" w:name="_Toc484543452"/>
      <w:bookmarkStart w:id="22" w:name="_Toc257068556"/>
      <w:bookmarkStart w:id="23" w:name="_Toc157410886"/>
      <w:r w:rsidRPr="000C3B0F">
        <w:rPr>
          <w:rFonts w:asciiTheme="majorEastAsia" w:eastAsiaTheme="majorEastAsia" w:hAnsiTheme="majorEastAsia" w:cs="仿宋_GB2312" w:hint="eastAsia"/>
          <w:b/>
          <w:sz w:val="32"/>
          <w:szCs w:val="32"/>
        </w:rPr>
        <w:t>湖州师范学院保卫处气体灭火系统检测项目竞争性谈判文件</w:t>
      </w:r>
    </w:p>
    <w:p w:rsidR="00F94F6B" w:rsidRPr="000C3B0F" w:rsidRDefault="0058216E" w:rsidP="002E7C72">
      <w:pPr>
        <w:ind w:firstLineChars="200" w:firstLine="482"/>
        <w:rPr>
          <w:rFonts w:ascii="仿宋" w:eastAsia="仿宋" w:hAnsi="仿宋" w:cs="宋体"/>
          <w:b/>
          <w:sz w:val="24"/>
          <w:u w:val="single"/>
        </w:rPr>
      </w:pPr>
      <w:r w:rsidRPr="000C3B0F">
        <w:rPr>
          <w:rFonts w:ascii="仿宋" w:eastAsia="仿宋" w:hAnsi="仿宋" w:cs="宋体" w:hint="eastAsia"/>
          <w:b/>
          <w:sz w:val="24"/>
        </w:rPr>
        <w:t>一、</w:t>
      </w:r>
      <w:bookmarkStart w:id="24" w:name="_Toc236903722"/>
      <w:bookmarkStart w:id="25" w:name="_Toc236902819"/>
      <w:bookmarkStart w:id="26" w:name="_Toc257068563"/>
      <w:bookmarkStart w:id="27" w:name="_Toc258457151"/>
      <w:bookmarkStart w:id="28" w:name="_Toc236902202"/>
      <w:bookmarkStart w:id="29" w:name="_Toc236901728"/>
      <w:bookmarkStart w:id="30" w:name="_Toc236903421"/>
      <w:bookmarkStart w:id="31" w:name="_Toc335923564"/>
      <w:bookmarkStart w:id="32" w:name="_Toc236902044"/>
      <w:bookmarkStart w:id="33" w:name="_Toc238279905"/>
      <w:bookmarkStart w:id="34" w:name="_Toc3360509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C3B0F">
        <w:rPr>
          <w:rFonts w:ascii="仿宋" w:eastAsia="仿宋" w:hAnsi="仿宋" w:hint="eastAsia"/>
          <w:b/>
          <w:bCs/>
          <w:sz w:val="24"/>
        </w:rPr>
        <w:t>采购项目名称及清单：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C3B0F">
        <w:rPr>
          <w:rFonts w:ascii="仿宋" w:eastAsia="仿宋" w:hAnsi="仿宋" w:hint="eastAsia"/>
          <w:sz w:val="24"/>
        </w:rPr>
        <w:t>1. 采购项目名称：</w:t>
      </w:r>
      <w:r w:rsidRPr="000C3B0F">
        <w:rPr>
          <w:rFonts w:ascii="仿宋" w:eastAsia="仿宋" w:hAnsi="仿宋" w:cs="宋体" w:hint="eastAsia"/>
          <w:kern w:val="0"/>
          <w:sz w:val="24"/>
        </w:rPr>
        <w:t>湖州师范学院保卫处气体灭火系统检测项目；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2. 采购项目编号:</w:t>
      </w:r>
      <w:r w:rsidRPr="000C3B0F">
        <w:rPr>
          <w:rFonts w:ascii="仿宋" w:eastAsia="仿宋" w:hAnsi="仿宋" w:cs="宋体" w:hint="eastAsia"/>
          <w:sz w:val="24"/>
        </w:rPr>
        <w:t xml:space="preserve"> XZ2022-014；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3. 采购组织类型：分散采购自行组织；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4. 采购方式：校内竞争性谈判；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5. 采购预算：人民币玖万贰仟肆佰叁拾贰元整（￥92432元），包含钢瓶拆装、检测、更换气体、气体充装、运输、安装调试、保险、税费等完成本项目的全部费用；</w:t>
      </w:r>
    </w:p>
    <w:p w:rsidR="00F94F6B" w:rsidRPr="000C3B0F" w:rsidRDefault="0058216E">
      <w:pPr>
        <w:ind w:firstLineChars="200" w:firstLine="480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6. 采购内容及数量：</w:t>
      </w:r>
    </w:p>
    <w:tbl>
      <w:tblPr>
        <w:tblW w:w="7028" w:type="dxa"/>
        <w:jc w:val="center"/>
        <w:tblInd w:w="96" w:type="dxa"/>
        <w:tblLayout w:type="fixed"/>
        <w:tblLook w:val="04A0"/>
      </w:tblPr>
      <w:tblGrid>
        <w:gridCol w:w="815"/>
        <w:gridCol w:w="4796"/>
        <w:gridCol w:w="708"/>
        <w:gridCol w:w="709"/>
      </w:tblGrid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70L、120L七氟丙烷钢瓶检测、充装(含药剂)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七氟丙烷灭火系统联动测试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45L二氧化碳钢瓶检测、充装（含药剂）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</w:tr>
      <w:tr w:rsidR="00F94F6B" w:rsidRPr="000C3B0F">
        <w:trPr>
          <w:trHeight w:val="454"/>
          <w:jc w:val="center"/>
        </w:trPr>
        <w:tc>
          <w:tcPr>
            <w:tcW w:w="7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预算总计：人民币玖万贰仟肆佰叁拾贰元整</w:t>
            </w:r>
            <w:r w:rsidRPr="000C3B0F">
              <w:rPr>
                <w:rFonts w:ascii="仿宋" w:eastAsia="仿宋" w:hAnsi="仿宋" w:hint="eastAsia"/>
                <w:b/>
                <w:sz w:val="24"/>
              </w:rPr>
              <w:t>（￥92432元）</w:t>
            </w:r>
          </w:p>
        </w:tc>
      </w:tr>
    </w:tbl>
    <w:p w:rsidR="00F94F6B" w:rsidRPr="000C3B0F" w:rsidRDefault="00F94F6B">
      <w:pPr>
        <w:pStyle w:val="a3"/>
        <w:spacing w:line="240" w:lineRule="exact"/>
        <w:ind w:firstLineChars="200" w:firstLine="480"/>
        <w:rPr>
          <w:rFonts w:ascii="仿宋" w:eastAsia="仿宋" w:hAnsi="仿宋" w:cs="Times New Roman"/>
          <w:sz w:val="24"/>
        </w:rPr>
      </w:pPr>
    </w:p>
    <w:p w:rsidR="00F94F6B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 w:cs="Times New Roman"/>
          <w:b/>
          <w:sz w:val="24"/>
        </w:rPr>
      </w:pPr>
      <w:r w:rsidRPr="000C3B0F">
        <w:rPr>
          <w:rFonts w:ascii="仿宋" w:eastAsia="仿宋" w:hAnsi="仿宋" w:cs="Times New Roman" w:hint="eastAsia"/>
          <w:b/>
          <w:sz w:val="24"/>
        </w:rPr>
        <w:t>注：1.项目预算为包干价，包括钢瓶拆装、检测、更换气体、气体充装、运输、安装调试、保险、税费等全部费用。</w:t>
      </w:r>
    </w:p>
    <w:p w:rsidR="00F94F6B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 w:cs="Times New Roman"/>
          <w:b/>
          <w:sz w:val="24"/>
        </w:rPr>
      </w:pPr>
      <w:r w:rsidRPr="000C3B0F">
        <w:rPr>
          <w:rFonts w:ascii="仿宋" w:eastAsia="仿宋" w:hAnsi="仿宋" w:cs="Times New Roman" w:hint="eastAsia"/>
          <w:b/>
          <w:sz w:val="24"/>
        </w:rPr>
        <w:t>2.检测中如有需要更换的密封圈、压力表、火探管、瓶头阀、钢瓶等都包含在项目内，不再额外</w:t>
      </w:r>
      <w:r w:rsidR="00CE7258" w:rsidRPr="000C3B0F">
        <w:rPr>
          <w:rFonts w:ascii="仿宋" w:eastAsia="仿宋" w:hAnsi="仿宋" w:cs="Times New Roman" w:hint="eastAsia"/>
          <w:b/>
          <w:sz w:val="24"/>
        </w:rPr>
        <w:t>支付</w:t>
      </w:r>
      <w:r w:rsidRPr="000C3B0F">
        <w:rPr>
          <w:rFonts w:ascii="仿宋" w:eastAsia="仿宋" w:hAnsi="仿宋" w:cs="Times New Roman" w:hint="eastAsia"/>
          <w:b/>
          <w:sz w:val="24"/>
        </w:rPr>
        <w:t>费用。</w:t>
      </w:r>
    </w:p>
    <w:p w:rsidR="000C3B0F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 w:cs="Times New Roman" w:hint="eastAsia"/>
          <w:b/>
          <w:sz w:val="24"/>
        </w:rPr>
      </w:pPr>
      <w:r w:rsidRPr="000C3B0F">
        <w:rPr>
          <w:rFonts w:ascii="仿宋" w:eastAsia="仿宋" w:hAnsi="仿宋" w:cs="Times New Roman" w:hint="eastAsia"/>
          <w:b/>
          <w:sz w:val="24"/>
        </w:rPr>
        <w:t>3.七氟丙烷药剂总量为1351kg，检测中药剂损耗量预估为540kg，</w:t>
      </w:r>
      <w:r w:rsidR="000C3B0F" w:rsidRPr="000C3B0F">
        <w:rPr>
          <w:rFonts w:ascii="仿宋" w:eastAsia="仿宋" w:hAnsi="仿宋" w:cs="Times New Roman" w:hint="eastAsia"/>
          <w:b/>
          <w:sz w:val="24"/>
        </w:rPr>
        <w:t>检测完成后气体充装量不得少于气瓶原充装量。</w:t>
      </w:r>
    </w:p>
    <w:p w:rsidR="00F94F6B" w:rsidRPr="000C3B0F" w:rsidRDefault="0058216E" w:rsidP="000C3B0F">
      <w:pPr>
        <w:pStyle w:val="a3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C3B0F">
        <w:rPr>
          <w:rFonts w:ascii="仿宋" w:eastAsia="仿宋" w:hAnsi="仿宋" w:hint="eastAsia"/>
          <w:b/>
          <w:bCs/>
          <w:sz w:val="24"/>
        </w:rPr>
        <w:t>二、服务要求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1.项目情况：</w:t>
      </w:r>
      <w:r w:rsidRPr="000C3B0F">
        <w:rPr>
          <w:rFonts w:ascii="仿宋" w:eastAsia="仿宋" w:hAnsi="仿宋" w:cs="仿宋" w:hint="eastAsia"/>
          <w:sz w:val="24"/>
        </w:rPr>
        <w:t>校内共有8处点位安装了气体灭火装置（详见下表），其中3地设置二氧化碳气体</w:t>
      </w:r>
      <w:r w:rsidRPr="000C3B0F">
        <w:rPr>
          <w:rFonts w:ascii="仿宋" w:eastAsia="仿宋" w:hAnsi="仿宋" w:hint="eastAsia"/>
          <w:sz w:val="24"/>
        </w:rPr>
        <w:t>灭火，共有二氧化碳储气瓶6瓶；5地设置七氟丙烷气体灭火，共有七氟丙烷储气瓶16瓶，有15瓶需进行检测。为保障气体灭火系统设施安全、有效，根据《气瓶安全技术监察规程》，现需对校内气体灭火系统及储气钢瓶进行检测。</w:t>
      </w:r>
    </w:p>
    <w:tbl>
      <w:tblPr>
        <w:tblW w:w="9606" w:type="dxa"/>
        <w:jc w:val="center"/>
        <w:tblLayout w:type="fixed"/>
        <w:tblLook w:val="04A0"/>
      </w:tblPr>
      <w:tblGrid>
        <w:gridCol w:w="391"/>
        <w:gridCol w:w="1135"/>
        <w:gridCol w:w="992"/>
        <w:gridCol w:w="1418"/>
        <w:gridCol w:w="1275"/>
        <w:gridCol w:w="1134"/>
        <w:gridCol w:w="1275"/>
        <w:gridCol w:w="852"/>
        <w:gridCol w:w="1134"/>
      </w:tblGrid>
      <w:tr w:rsidR="00F94F6B" w:rsidRPr="000C3B0F" w:rsidTr="007C1035">
        <w:trPr>
          <w:trHeight w:val="42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楼宇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84A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存放</w:t>
            </w:r>
          </w:p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位置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房间用途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气体种类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84A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瓶体</w:t>
            </w:r>
          </w:p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DE384A" w:rsidP="00DE384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气瓶容</w:t>
            </w:r>
            <w:r w:rsidR="0058216E"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量</w:t>
            </w: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（</w:t>
            </w:r>
            <w:r w:rsidR="0058216E"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kg</w:t>
            </w: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/瓶）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 w:rsidP="00DE384A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数量</w:t>
            </w:r>
            <w:r w:rsidR="00DE384A"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（</w:t>
            </w:r>
            <w:r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瓶</w:t>
            </w:r>
            <w:r w:rsidR="00DE384A" w:rsidRPr="000C3B0F">
              <w:rPr>
                <w:rFonts w:ascii="仿宋" w:eastAsia="仿宋" w:hAnsi="仿宋" w:cstheme="minorEastAsia" w:hint="eastAsia"/>
                <w:b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jc w:val="center"/>
              <w:rPr>
                <w:rFonts w:ascii="仿宋" w:eastAsia="仿宋" w:hAnsi="仿宋" w:cstheme="minorEastAsia"/>
                <w:b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b/>
                <w:sz w:val="24"/>
              </w:rPr>
              <w:t>备注</w:t>
            </w:r>
          </w:p>
        </w:tc>
      </w:tr>
      <w:tr w:rsidR="00F94F6B" w:rsidRPr="000C3B0F" w:rsidTr="007C1035">
        <w:trPr>
          <w:trHeight w:val="51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大会堂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车库高配房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配电房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二氧化碳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2013.10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40.8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火探管直径6mm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明达楼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车库西面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配电房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二氧化碳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2013.10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40.8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火探管直径6mm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东校区图书馆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车库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配电房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二氧化碳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2013.10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40.8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火探管直径6mm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东校区图书馆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南楼A704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中心机房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七氟丙烷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2015.08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北大青鸟主机</w:t>
            </w:r>
          </w:p>
        </w:tc>
      </w:tr>
      <w:tr w:rsidR="00F94F6B" w:rsidRPr="000C3B0F" w:rsidTr="007C1035">
        <w:trPr>
          <w:trHeight w:val="62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西校区图书馆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7楼古籍馆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古籍存放室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七氟丙烷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2016.10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松江主机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31号教学楼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15楼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中心机房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七氟丙烷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2018.05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海湾主机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明知楼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11楼</w:t>
            </w:r>
          </w:p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中心机房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七氟丙烷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 xml:space="preserve">2009.05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海湾主机</w:t>
            </w:r>
          </w:p>
        </w:tc>
      </w:tr>
      <w:tr w:rsidR="00F94F6B" w:rsidRPr="000C3B0F" w:rsidTr="007C1035">
        <w:trPr>
          <w:trHeight w:val="6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31号教学楼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实验室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七氟丙烷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2020.9.25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left"/>
              <w:textAlignment w:val="center"/>
              <w:rPr>
                <w:rFonts w:ascii="仿宋" w:eastAsia="仿宋" w:hAnsi="仿宋" w:cstheme="minorEastAsia"/>
                <w:sz w:val="24"/>
              </w:rPr>
            </w:pPr>
            <w:r w:rsidRPr="000C3B0F">
              <w:rPr>
                <w:rFonts w:ascii="仿宋" w:eastAsia="仿宋" w:hAnsi="仿宋" w:cstheme="minorEastAsia" w:hint="eastAsia"/>
                <w:kern w:val="0"/>
                <w:sz w:val="24"/>
              </w:rPr>
              <w:t>泰和安主机，不需检测</w:t>
            </w:r>
          </w:p>
        </w:tc>
      </w:tr>
    </w:tbl>
    <w:p w:rsidR="00F94F6B" w:rsidRPr="000C3B0F" w:rsidRDefault="00F94F6B">
      <w:pPr>
        <w:pStyle w:val="a4"/>
        <w:spacing w:line="240" w:lineRule="exact"/>
        <w:ind w:firstLineChars="0" w:firstLine="0"/>
      </w:pP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cs="仿宋" w:hint="eastAsia"/>
          <w:sz w:val="24"/>
        </w:rPr>
        <w:t>2.服务要求：按照有关安全技术规范及国家相应的标准对储气钢瓶进行检测，检测内容:储气钢</w:t>
      </w:r>
      <w:r w:rsidRPr="000C3B0F">
        <w:rPr>
          <w:rFonts w:ascii="仿宋" w:eastAsia="仿宋" w:hAnsi="仿宋" w:hint="eastAsia"/>
          <w:sz w:val="24"/>
        </w:rPr>
        <w:t>瓶安全强度试验检测，启动瓶检测，储气钢瓶内部窥视损锈及处理，钢瓶壁厚测试，年泄漏量检测，密封性检查，钢瓶表面防腐处理，不合格器件更换，重新</w:t>
      </w:r>
      <w:r w:rsidR="007C1035" w:rsidRPr="000C3B0F">
        <w:rPr>
          <w:rFonts w:ascii="仿宋" w:eastAsia="仿宋" w:hAnsi="仿宋" w:hint="eastAsia"/>
          <w:sz w:val="24"/>
        </w:rPr>
        <w:t>灌装</w:t>
      </w:r>
      <w:r w:rsidRPr="000C3B0F">
        <w:rPr>
          <w:rFonts w:ascii="仿宋" w:eastAsia="仿宋" w:hAnsi="仿宋" w:hint="eastAsia"/>
          <w:sz w:val="24"/>
        </w:rPr>
        <w:t>气体，运输以及现场安装调试等。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3.其他要求：本项目所使用钢瓶、附件、气体充装、安装材料更换等须符合国家质量标准，且符合本项目技术需求。</w:t>
      </w:r>
      <w:r w:rsidRPr="000C3B0F">
        <w:rPr>
          <w:rFonts w:ascii="仿宋" w:eastAsia="仿宋" w:hAnsi="仿宋" w:hint="eastAsia"/>
          <w:b/>
          <w:sz w:val="24"/>
        </w:rPr>
        <w:t>验收时，需提供</w:t>
      </w:r>
      <w:r w:rsidR="008A149E" w:rsidRPr="000C3B0F">
        <w:rPr>
          <w:rFonts w:ascii="仿宋" w:eastAsia="仿宋" w:hAnsi="仿宋" w:hint="eastAsia"/>
          <w:b/>
          <w:sz w:val="24"/>
        </w:rPr>
        <w:t>具有相应资质的</w:t>
      </w:r>
      <w:r w:rsidR="00105DA0" w:rsidRPr="000C3B0F">
        <w:rPr>
          <w:rFonts w:ascii="仿宋" w:eastAsia="仿宋" w:hAnsi="仿宋" w:hint="eastAsia"/>
          <w:b/>
          <w:sz w:val="24"/>
        </w:rPr>
        <w:t>第三方出具的</w:t>
      </w:r>
      <w:r w:rsidRPr="000C3B0F">
        <w:rPr>
          <w:rFonts w:ascii="仿宋" w:eastAsia="仿宋" w:hAnsi="仿宋" w:hint="eastAsia"/>
          <w:b/>
          <w:sz w:val="24"/>
        </w:rPr>
        <w:t>《检测报告》及相关技术资料</w:t>
      </w:r>
      <w:r w:rsidRPr="000C3B0F">
        <w:rPr>
          <w:rFonts w:ascii="仿宋" w:eastAsia="仿宋" w:hAnsi="仿宋" w:hint="eastAsia"/>
          <w:sz w:val="24"/>
        </w:rPr>
        <w:t>，并负责现场员工基本操作技能培训。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F94F6B" w:rsidRPr="000C3B0F" w:rsidRDefault="0058216E" w:rsidP="002E7C72">
      <w:pPr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t>三、投标人资质要求及投标文件要求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 w:rsidRPr="000C3B0F">
        <w:rPr>
          <w:rFonts w:ascii="仿宋" w:eastAsia="仿宋" w:hAnsi="仿宋" w:hint="eastAsia"/>
          <w:sz w:val="24"/>
        </w:rPr>
        <w:t>1.投标报价清单(</w:t>
      </w:r>
      <w:r w:rsidRPr="000C3B0F">
        <w:rPr>
          <w:rFonts w:ascii="仿宋" w:eastAsia="仿宋" w:hAnsi="仿宋" w:cs="仿宋_GB2312" w:hint="eastAsia"/>
          <w:sz w:val="24"/>
        </w:rPr>
        <w:t>含</w:t>
      </w:r>
      <w:r w:rsidRPr="000C3B0F">
        <w:rPr>
          <w:rFonts w:ascii="仿宋" w:eastAsia="仿宋" w:hAnsi="仿宋" w:hint="eastAsia"/>
          <w:sz w:val="24"/>
        </w:rPr>
        <w:t>钢瓶拆装、检测、更换气体、气体充装、运输、安装调试、保险、税费等</w:t>
      </w:r>
      <w:r w:rsidRPr="000C3B0F">
        <w:rPr>
          <w:rFonts w:ascii="仿宋" w:eastAsia="仿宋" w:hAnsi="仿宋" w:cs="仿宋_GB2312" w:hint="eastAsia"/>
          <w:sz w:val="24"/>
        </w:rPr>
        <w:t>全部费用。</w:t>
      </w:r>
      <w:r w:rsidRPr="000C3B0F">
        <w:rPr>
          <w:rFonts w:ascii="仿宋" w:eastAsia="仿宋" w:hAnsi="仿宋" w:hint="eastAsia"/>
          <w:sz w:val="24"/>
        </w:rPr>
        <w:t>投标报价高于采购预算视为无效报价。报价以人民币计，并以大写为准)</w:t>
      </w:r>
      <w:r w:rsidRPr="000C3B0F">
        <w:rPr>
          <w:rFonts w:ascii="仿宋" w:eastAsia="仿宋" w:hAnsi="仿宋" w:cs="宋体" w:hint="eastAsia"/>
          <w:sz w:val="24"/>
        </w:rPr>
        <w:t>。</w:t>
      </w:r>
      <w:r w:rsidRPr="000C3B0F">
        <w:rPr>
          <w:rFonts w:ascii="仿宋" w:eastAsia="仿宋" w:hAnsi="仿宋" w:cs="仿宋_GB2312" w:hint="eastAsia"/>
          <w:b/>
          <w:bCs/>
          <w:sz w:val="24"/>
        </w:rPr>
        <w:t>投标报价清单见附件1；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2.营业执照副本复印件；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C3B0F">
        <w:rPr>
          <w:rFonts w:ascii="仿宋" w:eastAsia="仿宋" w:hAnsi="仿宋" w:cs="仿宋_GB2312" w:hint="eastAsia"/>
          <w:sz w:val="24"/>
        </w:rPr>
        <w:t>3.投标人开户银行、户名、账号；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C3B0F">
        <w:rPr>
          <w:rFonts w:ascii="仿宋" w:eastAsia="仿宋" w:hAnsi="仿宋" w:cs="仿宋_GB2312" w:hint="eastAsia"/>
          <w:sz w:val="24"/>
        </w:rPr>
        <w:t>4.投标代表身份证复印件；如非法定代表人投标，另提供法定代表人授权委托书原件、法定代表人身份证复印件；投标代表需提供在本单位近三个月缴纳社保的凭证；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C3B0F">
        <w:rPr>
          <w:rFonts w:ascii="仿宋" w:eastAsia="仿宋" w:hAnsi="仿宋" w:cs="仿宋_GB2312" w:hint="eastAsia"/>
          <w:sz w:val="24"/>
        </w:rPr>
        <w:t>5.</w:t>
      </w:r>
      <w:r w:rsidRPr="000C3B0F">
        <w:rPr>
          <w:rFonts w:ascii="仿宋" w:eastAsia="仿宋" w:hAnsi="仿宋" w:cs="仿宋_GB2312"/>
          <w:sz w:val="24"/>
        </w:rPr>
        <w:t>浙江省消防技术服务管理系统备案证明；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6</w:t>
      </w:r>
      <w:r w:rsidRPr="000C3B0F">
        <w:rPr>
          <w:rFonts w:ascii="仿宋" w:eastAsia="仿宋" w:hAnsi="仿宋"/>
          <w:sz w:val="24"/>
        </w:rPr>
        <w:t>.</w:t>
      </w:r>
      <w:r w:rsidRPr="000C3B0F">
        <w:rPr>
          <w:rFonts w:ascii="仿宋" w:eastAsia="仿宋" w:hAnsi="仿宋" w:hint="eastAsia"/>
          <w:sz w:val="24"/>
        </w:rPr>
        <w:t>投标人售后服务承诺（</w:t>
      </w:r>
      <w:r w:rsidRPr="000C3B0F">
        <w:rPr>
          <w:rFonts w:ascii="仿宋" w:eastAsia="仿宋" w:hAnsi="仿宋" w:cs="仿宋_GB2312" w:hint="eastAsia"/>
          <w:sz w:val="24"/>
        </w:rPr>
        <w:t>需</w:t>
      </w:r>
      <w:r w:rsidRPr="000C3B0F">
        <w:rPr>
          <w:rFonts w:ascii="仿宋" w:eastAsia="仿宋" w:hAnsi="仿宋" w:hint="eastAsia"/>
          <w:sz w:val="24"/>
        </w:rPr>
        <w:t>提供项目技术服务人员姓名、联系电话等）；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7.提供自采购公告发布之日起至开标截止时间止的“信用中国”网站（</w:t>
      </w:r>
      <w:r w:rsidRPr="000C3B0F">
        <w:rPr>
          <w:rFonts w:ascii="仿宋" w:eastAsia="仿宋" w:hAnsi="仿宋"/>
          <w:sz w:val="24"/>
        </w:rPr>
        <w:t>www.creditchina.gov.cn</w:t>
      </w:r>
      <w:r w:rsidRPr="000C3B0F">
        <w:rPr>
          <w:rFonts w:ascii="仿宋" w:eastAsia="仿宋" w:hAnsi="仿宋" w:hint="eastAsia"/>
          <w:sz w:val="24"/>
        </w:rPr>
        <w:t>）、中国政府采购网（</w:t>
      </w:r>
      <w:r w:rsidRPr="000C3B0F">
        <w:rPr>
          <w:rFonts w:ascii="仿宋" w:eastAsia="仿宋" w:hAnsi="仿宋"/>
          <w:sz w:val="24"/>
        </w:rPr>
        <w:t>www.ccgp.gov.cn</w:t>
      </w:r>
      <w:r w:rsidRPr="000C3B0F">
        <w:rPr>
          <w:rFonts w:ascii="仿宋" w:eastAsia="仿宋" w:hAnsi="仿宋" w:hint="eastAsia"/>
          <w:sz w:val="24"/>
        </w:rPr>
        <w:t>）、</w:t>
      </w:r>
      <w:r w:rsidRPr="000C3B0F">
        <w:rPr>
          <w:rFonts w:ascii="仿宋" w:eastAsia="仿宋" w:hAnsi="仿宋" w:cs="仿宋_GB2312" w:hint="eastAsia"/>
          <w:sz w:val="24"/>
        </w:rPr>
        <w:t>“浙江政府采购网”（</w:t>
      </w:r>
      <w:r w:rsidRPr="000C3B0F">
        <w:rPr>
          <w:rFonts w:ascii="仿宋" w:eastAsia="仿宋" w:hAnsi="仿宋" w:cs="仿宋_GB2312"/>
          <w:sz w:val="24"/>
        </w:rPr>
        <w:t>www.zjzfcg.gov.cn</w:t>
      </w:r>
      <w:r w:rsidRPr="000C3B0F">
        <w:rPr>
          <w:rFonts w:ascii="仿宋" w:eastAsia="仿宋" w:hAnsi="仿宋" w:cs="仿宋_GB2312" w:hint="eastAsia"/>
          <w:sz w:val="24"/>
        </w:rPr>
        <w:t>）</w:t>
      </w:r>
      <w:r w:rsidRPr="000C3B0F">
        <w:rPr>
          <w:rFonts w:ascii="仿宋" w:eastAsia="仿宋" w:hAnsi="仿宋" w:hint="eastAsia"/>
          <w:sz w:val="24"/>
        </w:rPr>
        <w:t>投标人信用查询网页截图（至少提供2个）（以开标当日采购人核实的查询结果为准）；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 w:rsidRPr="000C3B0F">
        <w:rPr>
          <w:rFonts w:ascii="仿宋" w:eastAsia="仿宋" w:hAnsi="仿宋" w:hint="eastAsia"/>
          <w:sz w:val="24"/>
        </w:rPr>
        <w:t>8.</w:t>
      </w:r>
      <w:r w:rsidRPr="000C3B0F">
        <w:rPr>
          <w:rFonts w:ascii="仿宋" w:eastAsia="仿宋" w:hAnsi="仿宋" w:cs="仿宋_GB2312" w:hint="eastAsia"/>
          <w:sz w:val="24"/>
        </w:rPr>
        <w:t>其他相关材料（</w:t>
      </w:r>
      <w:r w:rsidR="000C3B0F">
        <w:rPr>
          <w:rFonts w:ascii="仿宋" w:eastAsia="仿宋" w:hAnsi="仿宋" w:cs="仿宋_GB2312" w:hint="eastAsia"/>
          <w:sz w:val="24"/>
        </w:rPr>
        <w:t>供应商认为需要</w:t>
      </w:r>
      <w:r w:rsidRPr="000C3B0F">
        <w:rPr>
          <w:rFonts w:ascii="仿宋" w:eastAsia="仿宋" w:hAnsi="仿宋" w:hint="eastAsia"/>
          <w:sz w:val="24"/>
        </w:rPr>
        <w:t>提供</w:t>
      </w:r>
      <w:r w:rsidRPr="000C3B0F">
        <w:rPr>
          <w:rFonts w:ascii="仿宋" w:eastAsia="仿宋" w:hAnsi="仿宋" w:cs="仿宋_GB2312" w:hint="eastAsia"/>
          <w:sz w:val="24"/>
        </w:rPr>
        <w:t>的其他材料等）。</w:t>
      </w:r>
    </w:p>
    <w:p w:rsidR="00F94F6B" w:rsidRPr="000C3B0F" w:rsidRDefault="0058216E" w:rsidP="002E7C72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C3B0F">
        <w:rPr>
          <w:rFonts w:ascii="仿宋" w:eastAsia="仿宋" w:hAnsi="仿宋" w:hint="eastAsia"/>
          <w:b/>
          <w:bCs/>
          <w:sz w:val="24"/>
        </w:rPr>
        <w:t>四、投标文件递交及开标时间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1.开标时间：2022年4月</w:t>
      </w:r>
      <w:r w:rsidR="002E7C72" w:rsidRPr="000C3B0F">
        <w:rPr>
          <w:rFonts w:ascii="仿宋" w:eastAsia="仿宋" w:hAnsi="仿宋" w:hint="eastAsia"/>
          <w:sz w:val="24"/>
        </w:rPr>
        <w:t>7</w:t>
      </w:r>
      <w:r w:rsidRPr="000C3B0F">
        <w:rPr>
          <w:rFonts w:ascii="仿宋" w:eastAsia="仿宋" w:hAnsi="仿宋" w:hint="eastAsia"/>
          <w:sz w:val="24"/>
        </w:rPr>
        <w:t>日14：00；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2.开标地点：湖州市二环东路759号湖州师范学院东校区明达楼202室；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3.联系人：张老师；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4.电话：0572-2322188。</w:t>
      </w:r>
    </w:p>
    <w:p w:rsidR="00F94F6B" w:rsidRPr="000C3B0F" w:rsidRDefault="0058216E" w:rsidP="002E7C72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C3B0F">
        <w:rPr>
          <w:rFonts w:ascii="仿宋" w:eastAsia="仿宋" w:hAnsi="仿宋" w:hint="eastAsia"/>
          <w:b/>
          <w:bCs/>
          <w:sz w:val="24"/>
        </w:rPr>
        <w:t>五、中标办法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本项目根据投标报价、服务内容响应、服务承诺等（含二次报价）确定拟中标单位。在服务内容响应、售后服务承诺等条件符合的条件下，报价最低的单位作为第一成交候选人，次低报价的单位作为第二成交候选人，以此类推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谈判。</w:t>
      </w:r>
    </w:p>
    <w:p w:rsidR="00F94F6B" w:rsidRPr="000C3B0F" w:rsidRDefault="0058216E" w:rsidP="002E7C72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C3B0F">
        <w:rPr>
          <w:rFonts w:ascii="仿宋" w:eastAsia="仿宋" w:hAnsi="仿宋" w:hint="eastAsia"/>
          <w:b/>
          <w:bCs/>
          <w:sz w:val="24"/>
        </w:rPr>
        <w:lastRenderedPageBreak/>
        <w:t>六、付款方式</w:t>
      </w:r>
    </w:p>
    <w:p w:rsidR="00F94F6B" w:rsidRPr="000C3B0F" w:rsidRDefault="0058216E">
      <w:pPr>
        <w:adjustRightInd w:val="0"/>
        <w:snapToGrid w:val="0"/>
        <w:ind w:firstLineChars="196" w:firstLine="47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cs="仿宋" w:hint="eastAsia"/>
          <w:sz w:val="24"/>
        </w:rPr>
        <w:t>中标人完成本项目并经采购人验收合格后，中标人依法依规开具全额发票，招标人按合同金额原则上于</w:t>
      </w:r>
      <w:r w:rsidRPr="000C3B0F">
        <w:rPr>
          <w:rFonts w:ascii="仿宋" w:eastAsia="仿宋" w:hAnsi="仿宋" w:cs="仿宋"/>
          <w:sz w:val="24"/>
        </w:rPr>
        <w:t>14</w:t>
      </w:r>
      <w:r w:rsidRPr="000C3B0F">
        <w:rPr>
          <w:rFonts w:ascii="仿宋" w:eastAsia="仿宋" w:hAnsi="仿宋" w:cs="仿宋" w:hint="eastAsia"/>
          <w:sz w:val="24"/>
        </w:rPr>
        <w:t>个工作日内（如遇特殊情况顺延）一次性全额支付款项。</w:t>
      </w:r>
    </w:p>
    <w:p w:rsidR="00F94F6B" w:rsidRPr="000C3B0F" w:rsidRDefault="0058216E" w:rsidP="002E7C72">
      <w:pPr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0C3B0F">
        <w:rPr>
          <w:rFonts w:ascii="仿宋" w:eastAsia="仿宋" w:hAnsi="仿宋" w:hint="eastAsia"/>
          <w:b/>
          <w:bCs/>
          <w:sz w:val="24"/>
        </w:rPr>
        <w:t>七、服务期及质保期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1.服务期：合同签订之日起</w:t>
      </w:r>
      <w:r w:rsidRPr="000C3B0F">
        <w:rPr>
          <w:rFonts w:ascii="仿宋" w:eastAsia="仿宋" w:hAnsi="仿宋"/>
          <w:sz w:val="24"/>
        </w:rPr>
        <w:t>15</w:t>
      </w:r>
      <w:bookmarkStart w:id="35" w:name="_GoBack"/>
      <w:bookmarkEnd w:id="35"/>
      <w:r w:rsidRPr="000C3B0F">
        <w:rPr>
          <w:rFonts w:ascii="仿宋" w:eastAsia="仿宋" w:hAnsi="仿宋" w:hint="eastAsia"/>
          <w:sz w:val="24"/>
        </w:rPr>
        <w:t>日内完成本项目的检测、充装、调试等工作。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2.服务地点：湖州师范学院指定点位。</w:t>
      </w:r>
    </w:p>
    <w:p w:rsidR="00F94F6B" w:rsidRPr="000C3B0F" w:rsidRDefault="0058216E">
      <w:pPr>
        <w:ind w:firstLineChars="200" w:firstLine="48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3.质保期：自验收合格之日起，重新灌装的钢瓶整体质保不少于1年，瓶头阀等附件质保不少于1年。</w:t>
      </w:r>
    </w:p>
    <w:p w:rsidR="00F94F6B" w:rsidRPr="000C3B0F" w:rsidRDefault="00F94F6B">
      <w:pPr>
        <w:rPr>
          <w:rFonts w:ascii="仿宋" w:eastAsia="仿宋" w:hAnsi="仿宋"/>
          <w:b/>
          <w:sz w:val="24"/>
        </w:rPr>
      </w:pPr>
    </w:p>
    <w:p w:rsidR="00F94F6B" w:rsidRPr="000C3B0F" w:rsidRDefault="0058216E" w:rsidP="002E7C72">
      <w:pPr>
        <w:ind w:firstLineChars="200" w:firstLine="482"/>
        <w:rPr>
          <w:rFonts w:ascii="仿宋" w:eastAsia="仿宋" w:hAnsi="仿宋"/>
          <w:b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t>附件1：</w:t>
      </w:r>
      <w:r w:rsidRPr="000C3B0F">
        <w:rPr>
          <w:rFonts w:ascii="仿宋" w:eastAsia="仿宋" w:hAnsi="仿宋" w:cs="仿宋_GB2312" w:hint="eastAsia"/>
          <w:b/>
          <w:bCs/>
          <w:sz w:val="24"/>
        </w:rPr>
        <w:t>投标报价清单</w:t>
      </w:r>
    </w:p>
    <w:p w:rsidR="00F94F6B" w:rsidRPr="000C3B0F" w:rsidRDefault="00F94F6B" w:rsidP="002E7C72">
      <w:pPr>
        <w:ind w:firstLineChars="200" w:firstLine="482"/>
        <w:rPr>
          <w:rFonts w:ascii="仿宋" w:eastAsia="仿宋" w:hAnsi="仿宋"/>
          <w:b/>
          <w:sz w:val="24"/>
        </w:rPr>
      </w:pPr>
    </w:p>
    <w:p w:rsidR="00F94F6B" w:rsidRPr="000C3B0F" w:rsidRDefault="00F94F6B" w:rsidP="002E7C72">
      <w:pPr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F94F6B" w:rsidRPr="000C3B0F" w:rsidRDefault="0058216E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湖州师范学院采购中心</w:t>
      </w:r>
    </w:p>
    <w:p w:rsidR="00F94F6B" w:rsidRPr="000C3B0F" w:rsidRDefault="0058216E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2022年3月29日</w:t>
      </w:r>
    </w:p>
    <w:p w:rsidR="00F94F6B" w:rsidRPr="000C3B0F" w:rsidRDefault="00F94F6B">
      <w:pPr>
        <w:spacing w:before="100"/>
        <w:ind w:firstLineChars="200" w:firstLine="480"/>
        <w:jc w:val="right"/>
        <w:rPr>
          <w:rFonts w:ascii="仿宋" w:eastAsia="仿宋" w:hAnsi="仿宋"/>
          <w:sz w:val="24"/>
        </w:rPr>
      </w:pPr>
    </w:p>
    <w:p w:rsidR="00F94F6B" w:rsidRPr="000C3B0F" w:rsidRDefault="0058216E">
      <w:pPr>
        <w:widowControl/>
        <w:jc w:val="left"/>
        <w:rPr>
          <w:rFonts w:ascii="仿宋" w:eastAsia="仿宋" w:hAnsi="仿宋"/>
          <w:b/>
          <w:sz w:val="24"/>
        </w:rPr>
      </w:pPr>
      <w:r w:rsidRPr="000C3B0F">
        <w:rPr>
          <w:rFonts w:ascii="仿宋" w:eastAsia="仿宋" w:hAnsi="仿宋"/>
          <w:b/>
          <w:sz w:val="24"/>
        </w:rPr>
        <w:br w:type="page"/>
      </w:r>
    </w:p>
    <w:p w:rsidR="00F94F6B" w:rsidRPr="000C3B0F" w:rsidRDefault="0058216E">
      <w:pPr>
        <w:rPr>
          <w:rFonts w:ascii="仿宋" w:eastAsia="仿宋" w:hAnsi="仿宋"/>
          <w:b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lastRenderedPageBreak/>
        <w:t>附件1：</w:t>
      </w:r>
    </w:p>
    <w:p w:rsidR="00F94F6B" w:rsidRPr="000C3B0F" w:rsidRDefault="0058216E" w:rsidP="002E7C72">
      <w:pPr>
        <w:spacing w:before="100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0C3B0F">
        <w:rPr>
          <w:rFonts w:ascii="仿宋" w:eastAsia="仿宋" w:hAnsi="仿宋" w:hint="eastAsia"/>
          <w:b/>
          <w:sz w:val="32"/>
          <w:szCs w:val="32"/>
        </w:rPr>
        <w:t>投标报价清单</w:t>
      </w:r>
    </w:p>
    <w:p w:rsidR="00F94F6B" w:rsidRPr="000C3B0F" w:rsidRDefault="00F94F6B">
      <w:pPr>
        <w:spacing w:before="100"/>
        <w:ind w:firstLineChars="200" w:firstLine="480"/>
        <w:jc w:val="center"/>
        <w:rPr>
          <w:rFonts w:ascii="仿宋" w:eastAsia="仿宋" w:hAnsi="仿宋"/>
          <w:sz w:val="24"/>
        </w:rPr>
      </w:pPr>
    </w:p>
    <w:p w:rsidR="00F94F6B" w:rsidRPr="000C3B0F" w:rsidRDefault="0058216E">
      <w:pPr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t>项目名称：</w:t>
      </w:r>
      <w:r w:rsidRPr="000C3B0F">
        <w:rPr>
          <w:rFonts w:ascii="仿宋" w:eastAsia="仿宋" w:hAnsi="仿宋" w:cs="宋体" w:hint="eastAsia"/>
          <w:kern w:val="0"/>
          <w:sz w:val="24"/>
        </w:rPr>
        <w:t>湖州师范学院保卫处气体灭火系统检测项目</w:t>
      </w:r>
    </w:p>
    <w:p w:rsidR="00F94F6B" w:rsidRPr="000C3B0F" w:rsidRDefault="0058216E">
      <w:pPr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t>项目编号：</w:t>
      </w:r>
      <w:r w:rsidRPr="000C3B0F">
        <w:rPr>
          <w:rFonts w:ascii="仿宋" w:eastAsia="仿宋" w:hAnsi="仿宋" w:hint="eastAsia"/>
          <w:sz w:val="24"/>
        </w:rPr>
        <w:t>XZ2022-014</w:t>
      </w:r>
    </w:p>
    <w:tbl>
      <w:tblPr>
        <w:tblW w:w="8726" w:type="dxa"/>
        <w:jc w:val="center"/>
        <w:tblInd w:w="96" w:type="dxa"/>
        <w:tblLayout w:type="fixed"/>
        <w:tblLook w:val="04A0"/>
      </w:tblPr>
      <w:tblGrid>
        <w:gridCol w:w="815"/>
        <w:gridCol w:w="4796"/>
        <w:gridCol w:w="708"/>
        <w:gridCol w:w="709"/>
        <w:gridCol w:w="910"/>
        <w:gridCol w:w="788"/>
      </w:tblGrid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投标单价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投标总价</w:t>
            </w: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70L、120L七氟丙烷钢瓶检测、充装(含药剂)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七氟丙烷灭火系统联动测试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94F6B" w:rsidRPr="000C3B0F">
        <w:trPr>
          <w:trHeight w:val="45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45L二氧化碳钢瓶检测、充装（含药剂）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0C3B0F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6B" w:rsidRPr="000C3B0F" w:rsidRDefault="00F94F6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94F6B" w:rsidRPr="000C3B0F">
        <w:trPr>
          <w:trHeight w:val="454"/>
          <w:jc w:val="center"/>
        </w:trPr>
        <w:tc>
          <w:tcPr>
            <w:tcW w:w="8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6B" w:rsidRPr="000C3B0F" w:rsidRDefault="0058216E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0C3B0F">
              <w:rPr>
                <w:rFonts w:ascii="仿宋" w:eastAsia="仿宋" w:hAnsi="仿宋" w:cs="宋体" w:hint="eastAsia"/>
                <w:b/>
                <w:kern w:val="0"/>
                <w:sz w:val="24"/>
              </w:rPr>
              <w:t>合计：人民币元整</w:t>
            </w:r>
            <w:r w:rsidRPr="000C3B0F">
              <w:rPr>
                <w:rFonts w:ascii="仿宋" w:eastAsia="仿宋" w:hAnsi="仿宋" w:hint="eastAsia"/>
                <w:b/>
                <w:sz w:val="24"/>
              </w:rPr>
              <w:t>（￥元）</w:t>
            </w:r>
          </w:p>
        </w:tc>
      </w:tr>
    </w:tbl>
    <w:p w:rsidR="00F94F6B" w:rsidRPr="000C3B0F" w:rsidRDefault="00F94F6B">
      <w:pPr>
        <w:jc w:val="left"/>
        <w:rPr>
          <w:rFonts w:ascii="仿宋" w:eastAsia="仿宋" w:hAnsi="仿宋"/>
          <w:sz w:val="24"/>
        </w:rPr>
      </w:pPr>
    </w:p>
    <w:p w:rsidR="00F94F6B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 w:cs="Times New Roman"/>
          <w:b/>
          <w:sz w:val="24"/>
        </w:rPr>
      </w:pPr>
      <w:r w:rsidRPr="000C3B0F">
        <w:rPr>
          <w:rFonts w:ascii="仿宋" w:eastAsia="仿宋" w:hAnsi="仿宋" w:hint="eastAsia"/>
          <w:b/>
          <w:sz w:val="24"/>
        </w:rPr>
        <w:t>注：</w:t>
      </w:r>
      <w:r w:rsidRPr="000C3B0F">
        <w:rPr>
          <w:rFonts w:ascii="仿宋" w:eastAsia="仿宋" w:hAnsi="仿宋" w:cs="Times New Roman" w:hint="eastAsia"/>
          <w:b/>
          <w:sz w:val="24"/>
        </w:rPr>
        <w:t>1.以上报价包括钢瓶拆装、检测、更换气体、气体充装、运输、安装调试、保险、税费等全部费用。</w:t>
      </w:r>
    </w:p>
    <w:p w:rsidR="00F94F6B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 w:cs="Times New Roman"/>
          <w:b/>
          <w:sz w:val="24"/>
        </w:rPr>
      </w:pPr>
      <w:r w:rsidRPr="000C3B0F">
        <w:rPr>
          <w:rFonts w:ascii="仿宋" w:eastAsia="仿宋" w:hAnsi="仿宋" w:cs="Times New Roman" w:hint="eastAsia"/>
          <w:b/>
          <w:sz w:val="24"/>
        </w:rPr>
        <w:t>2.检测中如有需要更换的密封圈、压力表、火探管、瓶头阀、钢瓶等都包含在项目内，不再额外</w:t>
      </w:r>
      <w:r w:rsidR="006207C1" w:rsidRPr="000C3B0F">
        <w:rPr>
          <w:rFonts w:ascii="仿宋" w:eastAsia="仿宋" w:hAnsi="仿宋" w:cs="Times New Roman" w:hint="eastAsia"/>
          <w:b/>
          <w:sz w:val="24"/>
        </w:rPr>
        <w:t>支付</w:t>
      </w:r>
      <w:r w:rsidRPr="000C3B0F">
        <w:rPr>
          <w:rFonts w:ascii="仿宋" w:eastAsia="仿宋" w:hAnsi="仿宋" w:cs="Times New Roman" w:hint="eastAsia"/>
          <w:b/>
          <w:sz w:val="24"/>
        </w:rPr>
        <w:t>费用。</w:t>
      </w:r>
    </w:p>
    <w:p w:rsidR="00F94F6B" w:rsidRPr="000C3B0F" w:rsidRDefault="0058216E" w:rsidP="000C3B0F">
      <w:pPr>
        <w:pStyle w:val="a3"/>
        <w:spacing w:line="2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0C3B0F">
        <w:rPr>
          <w:rFonts w:ascii="仿宋" w:eastAsia="仿宋" w:hAnsi="仿宋" w:cs="Times New Roman" w:hint="eastAsia"/>
          <w:b/>
          <w:sz w:val="24"/>
        </w:rPr>
        <w:t>3.七氟丙烷药剂总量为1351kg，检测中药剂损耗量预估为540kg，</w:t>
      </w:r>
      <w:r w:rsidR="000C3B0F" w:rsidRPr="000C3B0F">
        <w:rPr>
          <w:rFonts w:ascii="仿宋" w:eastAsia="仿宋" w:hAnsi="仿宋" w:cs="Times New Roman" w:hint="eastAsia"/>
          <w:b/>
          <w:sz w:val="24"/>
        </w:rPr>
        <w:t>检测完成后气体充装量不得少于气瓶原充装量。</w:t>
      </w:r>
    </w:p>
    <w:p w:rsidR="00F94F6B" w:rsidRPr="000C3B0F" w:rsidRDefault="0058216E">
      <w:pPr>
        <w:spacing w:before="100"/>
        <w:ind w:right="1440" w:firstLineChars="2000" w:firstLine="4800"/>
        <w:rPr>
          <w:rFonts w:ascii="仿宋" w:eastAsia="仿宋" w:hAnsi="仿宋"/>
          <w:sz w:val="24"/>
          <w:u w:val="single"/>
        </w:rPr>
      </w:pPr>
      <w:r w:rsidRPr="000C3B0F">
        <w:rPr>
          <w:rFonts w:ascii="仿宋" w:eastAsia="仿宋" w:hAnsi="仿宋" w:hint="eastAsia"/>
          <w:sz w:val="24"/>
        </w:rPr>
        <w:t>授权代表签字</w:t>
      </w:r>
    </w:p>
    <w:p w:rsidR="00F94F6B" w:rsidRPr="000C3B0F" w:rsidRDefault="0058216E">
      <w:pPr>
        <w:spacing w:before="100"/>
        <w:ind w:right="120" w:firstLineChars="2000" w:firstLine="4800"/>
        <w:jc w:val="left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>投标人（盖章）</w:t>
      </w:r>
    </w:p>
    <w:p w:rsidR="00F94F6B" w:rsidRPr="000C3B0F" w:rsidRDefault="00F94F6B">
      <w:pPr>
        <w:spacing w:before="100"/>
        <w:ind w:right="120" w:firstLineChars="2000" w:firstLine="4800"/>
        <w:jc w:val="left"/>
        <w:rPr>
          <w:rFonts w:ascii="仿宋" w:eastAsia="仿宋" w:hAnsi="仿宋"/>
          <w:sz w:val="24"/>
          <w:u w:val="single"/>
        </w:rPr>
      </w:pPr>
    </w:p>
    <w:p w:rsidR="00F94F6B" w:rsidRPr="000C3B0F" w:rsidRDefault="0058216E">
      <w:pPr>
        <w:spacing w:before="100"/>
        <w:ind w:firstLineChars="200" w:firstLine="480"/>
        <w:jc w:val="center"/>
        <w:rPr>
          <w:rFonts w:ascii="仿宋" w:eastAsia="仿宋" w:hAnsi="仿宋"/>
          <w:sz w:val="24"/>
        </w:rPr>
      </w:pPr>
      <w:r w:rsidRPr="000C3B0F">
        <w:rPr>
          <w:rFonts w:ascii="仿宋" w:eastAsia="仿宋" w:hAnsi="仿宋" w:hint="eastAsia"/>
          <w:sz w:val="24"/>
        </w:rPr>
        <w:t xml:space="preserve">                             2022年月日</w:t>
      </w:r>
    </w:p>
    <w:p w:rsidR="00F94F6B" w:rsidRPr="000C3B0F" w:rsidRDefault="00F94F6B">
      <w:pPr>
        <w:widowControl/>
        <w:jc w:val="left"/>
        <w:rPr>
          <w:rFonts w:ascii="仿宋" w:eastAsia="仿宋" w:hAnsi="仿宋"/>
          <w:b/>
          <w:sz w:val="24"/>
        </w:rPr>
      </w:pPr>
    </w:p>
    <w:sectPr w:rsidR="00F94F6B" w:rsidRPr="000C3B0F" w:rsidSect="00F94F6B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E2" w:rsidRDefault="00E303E2" w:rsidP="002E7C72">
      <w:r>
        <w:separator/>
      </w:r>
    </w:p>
  </w:endnote>
  <w:endnote w:type="continuationSeparator" w:id="1">
    <w:p w:rsidR="00E303E2" w:rsidRDefault="00E303E2" w:rsidP="002E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E2" w:rsidRDefault="00E303E2" w:rsidP="002E7C72">
      <w:r>
        <w:separator/>
      </w:r>
    </w:p>
  </w:footnote>
  <w:footnote w:type="continuationSeparator" w:id="1">
    <w:p w:rsidR="00E303E2" w:rsidRDefault="00E303E2" w:rsidP="002E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6932"/>
    <w:rsid w:val="F9BF878E"/>
    <w:rsid w:val="00002171"/>
    <w:rsid w:val="00045856"/>
    <w:rsid w:val="00053C7D"/>
    <w:rsid w:val="00053F1F"/>
    <w:rsid w:val="000563E1"/>
    <w:rsid w:val="000753A7"/>
    <w:rsid w:val="00081399"/>
    <w:rsid w:val="000961B5"/>
    <w:rsid w:val="000A56F8"/>
    <w:rsid w:val="000C3B0F"/>
    <w:rsid w:val="000C50D8"/>
    <w:rsid w:val="000C64DA"/>
    <w:rsid w:val="00105DA0"/>
    <w:rsid w:val="00105E7B"/>
    <w:rsid w:val="00136F89"/>
    <w:rsid w:val="00137604"/>
    <w:rsid w:val="00142BDA"/>
    <w:rsid w:val="00145BBE"/>
    <w:rsid w:val="00186D3A"/>
    <w:rsid w:val="001901BC"/>
    <w:rsid w:val="001A4E4E"/>
    <w:rsid w:val="001A5373"/>
    <w:rsid w:val="001A691C"/>
    <w:rsid w:val="001B007D"/>
    <w:rsid w:val="001B451A"/>
    <w:rsid w:val="001B67C7"/>
    <w:rsid w:val="001B70C4"/>
    <w:rsid w:val="001C28A4"/>
    <w:rsid w:val="001C43FD"/>
    <w:rsid w:val="001D5A29"/>
    <w:rsid w:val="001F32D7"/>
    <w:rsid w:val="002015F0"/>
    <w:rsid w:val="00221574"/>
    <w:rsid w:val="00237858"/>
    <w:rsid w:val="00260074"/>
    <w:rsid w:val="002A045C"/>
    <w:rsid w:val="002C0423"/>
    <w:rsid w:val="002E7C72"/>
    <w:rsid w:val="002F4D28"/>
    <w:rsid w:val="003105FB"/>
    <w:rsid w:val="00323E83"/>
    <w:rsid w:val="0032473E"/>
    <w:rsid w:val="00335CCA"/>
    <w:rsid w:val="003532DA"/>
    <w:rsid w:val="0035642B"/>
    <w:rsid w:val="00393D05"/>
    <w:rsid w:val="003D00D9"/>
    <w:rsid w:val="003D465D"/>
    <w:rsid w:val="003D604F"/>
    <w:rsid w:val="004017C7"/>
    <w:rsid w:val="00407BDA"/>
    <w:rsid w:val="00410C4F"/>
    <w:rsid w:val="00450A38"/>
    <w:rsid w:val="00454F90"/>
    <w:rsid w:val="0046700C"/>
    <w:rsid w:val="00473EB6"/>
    <w:rsid w:val="00493FD5"/>
    <w:rsid w:val="004A23F4"/>
    <w:rsid w:val="004B30A5"/>
    <w:rsid w:val="004B569F"/>
    <w:rsid w:val="004B635C"/>
    <w:rsid w:val="004C2DFE"/>
    <w:rsid w:val="004E25E1"/>
    <w:rsid w:val="004E3A45"/>
    <w:rsid w:val="00517349"/>
    <w:rsid w:val="005271DB"/>
    <w:rsid w:val="00554BE2"/>
    <w:rsid w:val="00563DBE"/>
    <w:rsid w:val="0058216E"/>
    <w:rsid w:val="005B0D0A"/>
    <w:rsid w:val="005B3CFB"/>
    <w:rsid w:val="005B4FA3"/>
    <w:rsid w:val="005D25F3"/>
    <w:rsid w:val="005E4747"/>
    <w:rsid w:val="00613866"/>
    <w:rsid w:val="006207C1"/>
    <w:rsid w:val="00620EEB"/>
    <w:rsid w:val="00642203"/>
    <w:rsid w:val="00642393"/>
    <w:rsid w:val="00642C85"/>
    <w:rsid w:val="00644607"/>
    <w:rsid w:val="00684EF5"/>
    <w:rsid w:val="006C104B"/>
    <w:rsid w:val="006C4DD9"/>
    <w:rsid w:val="006D153F"/>
    <w:rsid w:val="006D4F0A"/>
    <w:rsid w:val="006F527D"/>
    <w:rsid w:val="007444B2"/>
    <w:rsid w:val="007615EC"/>
    <w:rsid w:val="0079690E"/>
    <w:rsid w:val="007A088F"/>
    <w:rsid w:val="007A1BB9"/>
    <w:rsid w:val="007B2A05"/>
    <w:rsid w:val="007C1035"/>
    <w:rsid w:val="007C445D"/>
    <w:rsid w:val="007D7793"/>
    <w:rsid w:val="007E4A47"/>
    <w:rsid w:val="007E7303"/>
    <w:rsid w:val="0081179D"/>
    <w:rsid w:val="00817012"/>
    <w:rsid w:val="00822955"/>
    <w:rsid w:val="0082460B"/>
    <w:rsid w:val="00830DD5"/>
    <w:rsid w:val="008343F0"/>
    <w:rsid w:val="00850EC4"/>
    <w:rsid w:val="0087194C"/>
    <w:rsid w:val="008977C4"/>
    <w:rsid w:val="008A149E"/>
    <w:rsid w:val="008A73E6"/>
    <w:rsid w:val="008B0777"/>
    <w:rsid w:val="008B2E8D"/>
    <w:rsid w:val="008D7A35"/>
    <w:rsid w:val="008F1DA4"/>
    <w:rsid w:val="008F414F"/>
    <w:rsid w:val="009322B9"/>
    <w:rsid w:val="00946E4F"/>
    <w:rsid w:val="00974475"/>
    <w:rsid w:val="009778C6"/>
    <w:rsid w:val="009B1D46"/>
    <w:rsid w:val="009D52EB"/>
    <w:rsid w:val="009F368D"/>
    <w:rsid w:val="00A2489C"/>
    <w:rsid w:val="00A3587E"/>
    <w:rsid w:val="00A572F1"/>
    <w:rsid w:val="00A745D3"/>
    <w:rsid w:val="00A8170C"/>
    <w:rsid w:val="00A9045E"/>
    <w:rsid w:val="00AB5C27"/>
    <w:rsid w:val="00AC61D9"/>
    <w:rsid w:val="00AE0CA5"/>
    <w:rsid w:val="00AE7C49"/>
    <w:rsid w:val="00B1272F"/>
    <w:rsid w:val="00B35598"/>
    <w:rsid w:val="00B43767"/>
    <w:rsid w:val="00B6655B"/>
    <w:rsid w:val="00B74B97"/>
    <w:rsid w:val="00B8062D"/>
    <w:rsid w:val="00B921AB"/>
    <w:rsid w:val="00B95E39"/>
    <w:rsid w:val="00BB1BFF"/>
    <w:rsid w:val="00BC0EC9"/>
    <w:rsid w:val="00BC413D"/>
    <w:rsid w:val="00BE3A57"/>
    <w:rsid w:val="00BE7BA8"/>
    <w:rsid w:val="00BF7E5A"/>
    <w:rsid w:val="00C1449A"/>
    <w:rsid w:val="00C26FD3"/>
    <w:rsid w:val="00C36932"/>
    <w:rsid w:val="00C37D9A"/>
    <w:rsid w:val="00C55297"/>
    <w:rsid w:val="00C55C28"/>
    <w:rsid w:val="00C73B07"/>
    <w:rsid w:val="00C806B7"/>
    <w:rsid w:val="00C8410D"/>
    <w:rsid w:val="00CA7AA0"/>
    <w:rsid w:val="00CB16E3"/>
    <w:rsid w:val="00CE074A"/>
    <w:rsid w:val="00CE2E5E"/>
    <w:rsid w:val="00CE7258"/>
    <w:rsid w:val="00D12699"/>
    <w:rsid w:val="00D12BF6"/>
    <w:rsid w:val="00D212D2"/>
    <w:rsid w:val="00D40D6D"/>
    <w:rsid w:val="00D578A9"/>
    <w:rsid w:val="00D66E8D"/>
    <w:rsid w:val="00D724FE"/>
    <w:rsid w:val="00D809DC"/>
    <w:rsid w:val="00DB38F1"/>
    <w:rsid w:val="00DB4127"/>
    <w:rsid w:val="00DB6DB5"/>
    <w:rsid w:val="00DC2591"/>
    <w:rsid w:val="00DD157F"/>
    <w:rsid w:val="00DE1B8D"/>
    <w:rsid w:val="00DE384A"/>
    <w:rsid w:val="00E03432"/>
    <w:rsid w:val="00E06984"/>
    <w:rsid w:val="00E247EB"/>
    <w:rsid w:val="00E2520F"/>
    <w:rsid w:val="00E264BC"/>
    <w:rsid w:val="00E303E2"/>
    <w:rsid w:val="00E3756A"/>
    <w:rsid w:val="00E425D1"/>
    <w:rsid w:val="00E71381"/>
    <w:rsid w:val="00E73ABE"/>
    <w:rsid w:val="00E8051C"/>
    <w:rsid w:val="00E938F1"/>
    <w:rsid w:val="00E943A2"/>
    <w:rsid w:val="00EA68AA"/>
    <w:rsid w:val="00EB5FB1"/>
    <w:rsid w:val="00EE1351"/>
    <w:rsid w:val="00F01459"/>
    <w:rsid w:val="00F11BA6"/>
    <w:rsid w:val="00F14E74"/>
    <w:rsid w:val="00F236C7"/>
    <w:rsid w:val="00F238DC"/>
    <w:rsid w:val="00F35B31"/>
    <w:rsid w:val="00F375C7"/>
    <w:rsid w:val="00F41939"/>
    <w:rsid w:val="00F84527"/>
    <w:rsid w:val="00F851E3"/>
    <w:rsid w:val="00F94F6B"/>
    <w:rsid w:val="00F9799C"/>
    <w:rsid w:val="00FB0AE2"/>
    <w:rsid w:val="00FB71BD"/>
    <w:rsid w:val="00FC2D0E"/>
    <w:rsid w:val="00FD1FD4"/>
    <w:rsid w:val="00FF0399"/>
    <w:rsid w:val="02715FC2"/>
    <w:rsid w:val="08421666"/>
    <w:rsid w:val="14835BB1"/>
    <w:rsid w:val="21D0061D"/>
    <w:rsid w:val="273B294F"/>
    <w:rsid w:val="445A082B"/>
    <w:rsid w:val="4DF30730"/>
    <w:rsid w:val="5D7B6BC8"/>
    <w:rsid w:val="5DDF6F6D"/>
    <w:rsid w:val="5EE0244C"/>
    <w:rsid w:val="5FEC0E5E"/>
    <w:rsid w:val="641E0922"/>
    <w:rsid w:val="65B4775B"/>
    <w:rsid w:val="6DFFEA9E"/>
    <w:rsid w:val="7D9EC493"/>
    <w:rsid w:val="7DBEF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94F6B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F94F6B"/>
    <w:pPr>
      <w:keepNext/>
      <w:jc w:val="center"/>
      <w:outlineLvl w:val="0"/>
    </w:pPr>
    <w:rPr>
      <w:rFonts w:ascii="长城仿宋" w:eastAsia="长城仿宋" w:hAnsi="黑体" w:cs="黑体"/>
      <w:b/>
      <w:bCs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F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F94F6B"/>
    <w:pPr>
      <w:spacing w:after="120"/>
    </w:pPr>
    <w:rPr>
      <w:rFonts w:ascii="黑体" w:hAnsi="黑体" w:cs="黑体"/>
      <w:sz w:val="21"/>
    </w:rPr>
  </w:style>
  <w:style w:type="paragraph" w:styleId="a4">
    <w:name w:val="Body Text First Indent"/>
    <w:basedOn w:val="a3"/>
    <w:link w:val="Char0"/>
    <w:uiPriority w:val="99"/>
    <w:semiHidden/>
    <w:unhideWhenUsed/>
    <w:qFormat/>
    <w:rsid w:val="00F94F6B"/>
    <w:pPr>
      <w:ind w:firstLineChars="100" w:firstLine="420"/>
    </w:pPr>
    <w:rPr>
      <w:rFonts w:ascii="Times New Roman" w:hAnsi="Times New Roman" w:cs="Times New Roman"/>
      <w:sz w:val="28"/>
    </w:rPr>
  </w:style>
  <w:style w:type="paragraph" w:styleId="a5">
    <w:name w:val="Body Text Indent"/>
    <w:basedOn w:val="a"/>
    <w:link w:val="Char1"/>
    <w:uiPriority w:val="99"/>
    <w:semiHidden/>
    <w:unhideWhenUsed/>
    <w:qFormat/>
    <w:rsid w:val="00F94F6B"/>
    <w:pPr>
      <w:spacing w:after="120"/>
      <w:ind w:leftChars="200" w:left="420"/>
    </w:pPr>
  </w:style>
  <w:style w:type="paragraph" w:styleId="a6">
    <w:name w:val="Plain Text"/>
    <w:basedOn w:val="a"/>
    <w:link w:val="Char2"/>
    <w:qFormat/>
    <w:rsid w:val="00F94F6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Wingdings" w:eastAsia="Wingdings" w:hAnsi="长城仿宋" w:cs="黑体"/>
      <w:kern w:val="0"/>
      <w:sz w:val="21"/>
      <w:szCs w:val="21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rsid w:val="00F94F6B"/>
    <w:pPr>
      <w:ind w:leftChars="2500" w:left="100"/>
    </w:pPr>
  </w:style>
  <w:style w:type="paragraph" w:styleId="a8">
    <w:name w:val="footer"/>
    <w:basedOn w:val="a"/>
    <w:link w:val="Char4"/>
    <w:uiPriority w:val="99"/>
    <w:unhideWhenUsed/>
    <w:qFormat/>
    <w:rsid w:val="00F9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F94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sid w:val="00F94F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F94F6B"/>
    <w:rPr>
      <w:rFonts w:ascii="长城仿宋" w:eastAsia="长城仿宋" w:hAnsi="黑体" w:cs="黑体"/>
      <w:b/>
      <w:bCs/>
      <w:szCs w:val="24"/>
    </w:rPr>
  </w:style>
  <w:style w:type="character" w:customStyle="1" w:styleId="Char2">
    <w:name w:val="纯文本 Char"/>
    <w:basedOn w:val="a0"/>
    <w:link w:val="a6"/>
    <w:qFormat/>
    <w:rsid w:val="00F94F6B"/>
    <w:rPr>
      <w:rFonts w:ascii="Wingdings" w:eastAsia="Wingdings" w:hAnsi="长城仿宋" w:cs="黑体"/>
      <w:kern w:val="0"/>
      <w:szCs w:val="21"/>
    </w:rPr>
  </w:style>
  <w:style w:type="character" w:customStyle="1" w:styleId="Char">
    <w:name w:val="正文文本 Char"/>
    <w:basedOn w:val="a0"/>
    <w:link w:val="a3"/>
    <w:qFormat/>
    <w:rsid w:val="00F94F6B"/>
    <w:rPr>
      <w:rFonts w:ascii="黑体" w:eastAsia="宋体" w:hAnsi="黑体" w:cs="黑体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qFormat/>
    <w:rsid w:val="00F94F6B"/>
    <w:rPr>
      <w:rFonts w:ascii="黑体" w:eastAsia="宋体" w:hAnsi="黑体" w:cs="黑体"/>
      <w:szCs w:val="24"/>
    </w:rPr>
  </w:style>
  <w:style w:type="paragraph" w:styleId="ab">
    <w:name w:val="List Paragraph"/>
    <w:basedOn w:val="a"/>
    <w:uiPriority w:val="34"/>
    <w:qFormat/>
    <w:rsid w:val="00F94F6B"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sid w:val="00F94F6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F94F6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semiHidden/>
    <w:qFormat/>
    <w:rsid w:val="00F94F6B"/>
    <w:rPr>
      <w:rFonts w:ascii="Times New Roman" w:eastAsia="宋体" w:hAnsi="Times New Roman" w:cs="Times New Roman"/>
      <w:sz w:val="28"/>
      <w:szCs w:val="24"/>
    </w:rPr>
  </w:style>
  <w:style w:type="character" w:customStyle="1" w:styleId="Char3">
    <w:name w:val="日期 Char"/>
    <w:basedOn w:val="a0"/>
    <w:link w:val="a7"/>
    <w:uiPriority w:val="99"/>
    <w:semiHidden/>
    <w:qFormat/>
    <w:rsid w:val="00F94F6B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94F6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CF21C-90B1-479D-BBA4-39DC7248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422</Words>
  <Characters>2409</Characters>
  <Application>Microsoft Office Word</Application>
  <DocSecurity>0</DocSecurity>
  <Lines>20</Lines>
  <Paragraphs>5</Paragraphs>
  <ScaleCrop>false</ScaleCrop>
  <Company>ICOS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Sky123.Org</cp:lastModifiedBy>
  <cp:revision>8</cp:revision>
  <dcterms:created xsi:type="dcterms:W3CDTF">2019-04-26T01:42:00Z</dcterms:created>
  <dcterms:modified xsi:type="dcterms:W3CDTF">2022-03-28T07:02:00Z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AD4188E09EAE4A9D9119CB11817F4D64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