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29" w:rsidRPr="001323AE" w:rsidRDefault="007B148B">
      <w:pPr>
        <w:spacing w:after="0" w:line="240" w:lineRule="auto"/>
        <w:jc w:val="center"/>
        <w:rPr>
          <w:rFonts w:asciiTheme="majorEastAsia" w:eastAsiaTheme="majorEastAsia" w:hAnsiTheme="majorEastAsia" w:cs="宋体"/>
          <w:b/>
          <w:sz w:val="32"/>
          <w:szCs w:val="32"/>
          <w:lang w:eastAsia="zh-CN"/>
        </w:rPr>
      </w:pPr>
      <w:r w:rsidRPr="001323AE">
        <w:rPr>
          <w:rFonts w:asciiTheme="majorEastAsia" w:eastAsiaTheme="majorEastAsia" w:hAnsiTheme="majorEastAsia" w:cs="宋体"/>
          <w:b/>
          <w:sz w:val="32"/>
          <w:szCs w:val="32"/>
          <w:lang w:eastAsia="zh-CN"/>
        </w:rPr>
        <w:t>湖州师范学院研究生院2022年国内研究生学位论文送审服务项目</w:t>
      </w:r>
      <w:r w:rsidRPr="001323AE">
        <w:rPr>
          <w:rFonts w:asciiTheme="majorEastAsia" w:eastAsiaTheme="majorEastAsia" w:hAnsiTheme="majorEastAsia" w:cs="宋体" w:hint="eastAsia"/>
          <w:b/>
          <w:sz w:val="32"/>
          <w:szCs w:val="32"/>
          <w:lang w:eastAsia="zh-CN"/>
        </w:rPr>
        <w:t>单一来源</w:t>
      </w:r>
      <w:r w:rsidRPr="001323AE">
        <w:rPr>
          <w:rFonts w:asciiTheme="majorEastAsia" w:eastAsiaTheme="majorEastAsia" w:hAnsiTheme="majorEastAsia" w:hint="eastAsia"/>
          <w:b/>
          <w:sz w:val="32"/>
          <w:szCs w:val="32"/>
          <w:lang w:eastAsia="zh-CN"/>
        </w:rPr>
        <w:t>谈判文件</w:t>
      </w:r>
    </w:p>
    <w:p w:rsidR="00DD0E29" w:rsidRPr="001323AE" w:rsidRDefault="007B148B">
      <w:pPr>
        <w:spacing w:after="0" w:line="240" w:lineRule="auto"/>
        <w:ind w:firstLineChars="196" w:firstLine="472"/>
        <w:rPr>
          <w:rFonts w:ascii="仿宋" w:eastAsia="仿宋" w:hAnsi="仿宋"/>
          <w:b/>
          <w:sz w:val="24"/>
          <w:lang w:eastAsia="zh-CN"/>
        </w:rPr>
      </w:pPr>
      <w:r w:rsidRPr="001323AE">
        <w:rPr>
          <w:rFonts w:ascii="仿宋" w:eastAsia="仿宋" w:hAnsi="仿宋" w:hint="eastAsia"/>
          <w:b/>
          <w:sz w:val="24"/>
          <w:lang w:eastAsia="zh-CN"/>
        </w:rPr>
        <w:t>一、采购项目名称及采购清单及要求：</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1.采购项</w:t>
      </w:r>
      <w:r w:rsidRPr="001323AE">
        <w:rPr>
          <w:rFonts w:ascii="仿宋" w:eastAsia="仿宋" w:hAnsi="仿宋" w:hint="eastAsia"/>
          <w:sz w:val="24"/>
          <w:szCs w:val="24"/>
          <w:lang w:eastAsia="zh-CN"/>
        </w:rPr>
        <w:t>目名称：湖州师范学院研究生院2022年国内研究生学位论文送审服务项目</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2.采购项目编号：XZ2022-008</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3.采购组织类型：分散采购自行组织</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4.采购方式：校内单一来源谈判</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5.</w:t>
      </w:r>
      <w:r w:rsidRPr="001323AE">
        <w:rPr>
          <w:rFonts w:ascii="仿宋" w:eastAsia="仿宋" w:hAnsi="仿宋" w:hint="eastAsia"/>
          <w:b/>
          <w:sz w:val="24"/>
          <w:lang w:eastAsia="zh-CN"/>
        </w:rPr>
        <w:t>采购清单</w:t>
      </w:r>
      <w:r w:rsidRPr="001323AE">
        <w:rPr>
          <w:rFonts w:ascii="仿宋" w:eastAsia="仿宋" w:hAnsi="仿宋" w:hint="eastAsia"/>
          <w:sz w:val="24"/>
          <w:lang w:eastAsia="zh-CN"/>
        </w:rPr>
        <w:t>(包括货物名称、规格要求、采购数量、采购预算如下)</w:t>
      </w:r>
    </w:p>
    <w:tbl>
      <w:tblPr>
        <w:tblW w:w="7679" w:type="dxa"/>
        <w:jc w:val="center"/>
        <w:tblBorders>
          <w:insideH w:val="outset" w:sz="6" w:space="0" w:color="auto"/>
          <w:insideV w:val="outset" w:sz="6" w:space="0" w:color="auto"/>
        </w:tblBorders>
        <w:tblCellMar>
          <w:top w:w="567" w:type="dxa"/>
          <w:left w:w="105" w:type="dxa"/>
          <w:bottom w:w="567" w:type="dxa"/>
          <w:right w:w="105" w:type="dxa"/>
        </w:tblCellMar>
        <w:tblLook w:val="04A0"/>
      </w:tblPr>
      <w:tblGrid>
        <w:gridCol w:w="708"/>
        <w:gridCol w:w="3100"/>
        <w:gridCol w:w="1269"/>
        <w:gridCol w:w="1251"/>
        <w:gridCol w:w="1351"/>
      </w:tblGrid>
      <w:tr w:rsidR="00DD0E29" w:rsidRPr="001323AE">
        <w:trPr>
          <w:trHeight w:val="535"/>
          <w:jc w:val="center"/>
        </w:trPr>
        <w:tc>
          <w:tcPr>
            <w:tcW w:w="708"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sz w:val="21"/>
                <w:szCs w:val="21"/>
              </w:rPr>
            </w:pPr>
            <w:r w:rsidRPr="001323AE">
              <w:rPr>
                <w:rStyle w:val="ab"/>
                <w:rFonts w:ascii="仿宋" w:eastAsia="仿宋" w:hAnsi="仿宋" w:cs="仿宋" w:hint="eastAsia"/>
              </w:rPr>
              <w:t>序号</w:t>
            </w:r>
          </w:p>
        </w:tc>
        <w:tc>
          <w:tcPr>
            <w:tcW w:w="3100" w:type="dxa"/>
            <w:tcBorders>
              <w:top w:val="single" w:sz="6" w:space="0" w:color="000000"/>
              <w:left w:val="nil"/>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sz w:val="21"/>
                <w:szCs w:val="21"/>
              </w:rPr>
            </w:pPr>
            <w:r w:rsidRPr="001323AE">
              <w:rPr>
                <w:rStyle w:val="ab"/>
                <w:rFonts w:ascii="仿宋" w:eastAsia="仿宋" w:hAnsi="仿宋" w:cs="仿宋" w:hint="eastAsia"/>
              </w:rPr>
              <w:t>名称</w:t>
            </w:r>
          </w:p>
        </w:tc>
        <w:tc>
          <w:tcPr>
            <w:tcW w:w="1269" w:type="dxa"/>
            <w:tcBorders>
              <w:top w:val="single" w:sz="6" w:space="0" w:color="000000"/>
              <w:left w:val="nil"/>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sz w:val="21"/>
                <w:szCs w:val="21"/>
              </w:rPr>
            </w:pPr>
            <w:r w:rsidRPr="001323AE">
              <w:rPr>
                <w:rFonts w:ascii="仿宋" w:eastAsia="仿宋" w:hAnsi="仿宋" w:cstheme="minorBidi" w:hint="eastAsia"/>
                <w:b/>
                <w:szCs w:val="22"/>
                <w:lang w:bidi="en-US"/>
              </w:rPr>
              <w:t>预估送审</w:t>
            </w:r>
            <w:r w:rsidRPr="001323AE">
              <w:rPr>
                <w:rStyle w:val="ab"/>
                <w:rFonts w:ascii="仿宋" w:eastAsia="仿宋" w:hAnsi="仿宋" w:cs="仿宋" w:hint="eastAsia"/>
              </w:rPr>
              <w:t>论文篇</w:t>
            </w:r>
            <w:bookmarkStart w:id="0" w:name="_GoBack"/>
            <w:bookmarkEnd w:id="0"/>
            <w:r w:rsidRPr="001323AE">
              <w:rPr>
                <w:rStyle w:val="ab"/>
                <w:rFonts w:ascii="仿宋" w:eastAsia="仿宋" w:hAnsi="仿宋" w:cs="仿宋" w:hint="eastAsia"/>
              </w:rPr>
              <w:t>数</w:t>
            </w:r>
          </w:p>
        </w:tc>
        <w:tc>
          <w:tcPr>
            <w:tcW w:w="1251" w:type="dxa"/>
            <w:tcBorders>
              <w:top w:val="single" w:sz="6" w:space="0" w:color="000000"/>
              <w:left w:val="nil"/>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sz w:val="21"/>
                <w:szCs w:val="21"/>
              </w:rPr>
            </w:pPr>
            <w:r w:rsidRPr="001323AE">
              <w:rPr>
                <w:rStyle w:val="ab"/>
                <w:rFonts w:ascii="仿宋" w:eastAsia="仿宋" w:hAnsi="仿宋" w:cs="仿宋" w:hint="eastAsia"/>
              </w:rPr>
              <w:t>每篇论文送审次数</w:t>
            </w:r>
          </w:p>
        </w:tc>
        <w:tc>
          <w:tcPr>
            <w:tcW w:w="1351" w:type="dxa"/>
            <w:tcBorders>
              <w:top w:val="single" w:sz="6" w:space="0" w:color="000000"/>
              <w:left w:val="nil"/>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sz w:val="21"/>
                <w:szCs w:val="21"/>
              </w:rPr>
            </w:pPr>
            <w:r w:rsidRPr="001323AE">
              <w:rPr>
                <w:rStyle w:val="ab"/>
                <w:rFonts w:ascii="仿宋" w:eastAsia="仿宋" w:hAnsi="仿宋" w:cs="仿宋" w:hint="eastAsia"/>
              </w:rPr>
              <w:t>预算总价</w:t>
            </w:r>
          </w:p>
        </w:tc>
      </w:tr>
      <w:tr w:rsidR="00DD0E29" w:rsidRPr="001323AE">
        <w:trPr>
          <w:trHeight w:val="894"/>
          <w:jc w:val="center"/>
        </w:trPr>
        <w:tc>
          <w:tcPr>
            <w:tcW w:w="708" w:type="dxa"/>
            <w:tcBorders>
              <w:top w:val="nil"/>
              <w:left w:val="single" w:sz="6" w:space="0" w:color="000000"/>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sz w:val="21"/>
                <w:szCs w:val="21"/>
              </w:rPr>
            </w:pPr>
            <w:r w:rsidRPr="001323AE">
              <w:rPr>
                <w:rFonts w:ascii="仿宋" w:eastAsia="仿宋" w:hAnsi="仿宋" w:cs="仿宋" w:hint="eastAsia"/>
              </w:rPr>
              <w:t>1</w:t>
            </w:r>
          </w:p>
        </w:tc>
        <w:tc>
          <w:tcPr>
            <w:tcW w:w="3100" w:type="dxa"/>
            <w:tcBorders>
              <w:top w:val="nil"/>
              <w:left w:val="nil"/>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rPr>
                <w:sz w:val="21"/>
                <w:szCs w:val="21"/>
              </w:rPr>
            </w:pPr>
            <w:r w:rsidRPr="001323AE">
              <w:rPr>
                <w:rFonts w:ascii="仿宋" w:eastAsia="仿宋" w:hAnsi="仿宋" w:cs="仿宋"/>
                <w:shd w:val="clear" w:color="auto" w:fill="FFFFFF"/>
              </w:rPr>
              <w:t>研究生院2022年国内研究生学位论文送审服务项目</w:t>
            </w:r>
          </w:p>
        </w:tc>
        <w:tc>
          <w:tcPr>
            <w:tcW w:w="1269" w:type="dxa"/>
            <w:tcBorders>
              <w:top w:val="nil"/>
              <w:left w:val="nil"/>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rFonts w:ascii="仿宋" w:eastAsia="仿宋" w:hAnsi="仿宋" w:cs="仿宋"/>
                <w:shd w:val="clear" w:color="auto" w:fill="FFFFFF"/>
              </w:rPr>
            </w:pPr>
            <w:r w:rsidRPr="001323AE">
              <w:rPr>
                <w:rFonts w:ascii="仿宋" w:eastAsia="仿宋" w:hAnsi="仿宋" w:cs="仿宋" w:hint="eastAsia"/>
                <w:shd w:val="clear" w:color="auto" w:fill="FFFFFF"/>
              </w:rPr>
              <w:t>247篇</w:t>
            </w:r>
          </w:p>
        </w:tc>
        <w:tc>
          <w:tcPr>
            <w:tcW w:w="1251" w:type="dxa"/>
            <w:tcBorders>
              <w:top w:val="nil"/>
              <w:left w:val="nil"/>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rFonts w:ascii="仿宋" w:eastAsia="仿宋" w:hAnsi="仿宋" w:cs="仿宋"/>
                <w:shd w:val="clear" w:color="auto" w:fill="FFFFFF"/>
              </w:rPr>
            </w:pPr>
            <w:r w:rsidRPr="001323AE">
              <w:rPr>
                <w:rFonts w:ascii="仿宋" w:eastAsia="仿宋" w:hAnsi="仿宋" w:cs="仿宋" w:hint="eastAsia"/>
                <w:shd w:val="clear" w:color="auto" w:fill="FFFFFF"/>
              </w:rPr>
              <w:t>3次</w:t>
            </w:r>
          </w:p>
        </w:tc>
        <w:tc>
          <w:tcPr>
            <w:tcW w:w="1351" w:type="dxa"/>
            <w:tcBorders>
              <w:top w:val="nil"/>
              <w:left w:val="nil"/>
              <w:bottom w:val="single" w:sz="6" w:space="0" w:color="000000"/>
              <w:right w:val="single" w:sz="6" w:space="0" w:color="000000"/>
            </w:tcBorders>
            <w:tcMar>
              <w:top w:w="0" w:type="dxa"/>
              <w:bottom w:w="0" w:type="dxa"/>
            </w:tcMar>
            <w:vAlign w:val="center"/>
          </w:tcPr>
          <w:p w:rsidR="00DD0E29" w:rsidRPr="001323AE" w:rsidRDefault="007B148B">
            <w:pPr>
              <w:pStyle w:val="a8"/>
              <w:widowControl/>
              <w:spacing w:before="225" w:beforeAutospacing="0" w:after="225" w:afterAutospacing="0"/>
              <w:jc w:val="center"/>
              <w:rPr>
                <w:rFonts w:ascii="仿宋" w:eastAsia="仿宋" w:hAnsi="仿宋" w:cs="仿宋"/>
                <w:shd w:val="clear" w:color="auto" w:fill="FFFFFF"/>
              </w:rPr>
            </w:pPr>
            <w:r w:rsidRPr="001323AE">
              <w:rPr>
                <w:rFonts w:ascii="仿宋" w:eastAsia="仿宋" w:hAnsi="仿宋" w:cs="仿宋" w:hint="eastAsia"/>
                <w:shd w:val="clear" w:color="auto" w:fill="FFFFFF"/>
              </w:rPr>
              <w:t>296400元</w:t>
            </w:r>
          </w:p>
        </w:tc>
      </w:tr>
    </w:tbl>
    <w:p w:rsidR="00DD0E29" w:rsidRPr="001323AE" w:rsidRDefault="00DD0E29">
      <w:pPr>
        <w:spacing w:after="0" w:line="240" w:lineRule="auto"/>
        <w:rPr>
          <w:rFonts w:ascii="仿宋" w:eastAsia="仿宋" w:hAnsi="仿宋"/>
          <w:sz w:val="24"/>
          <w:lang w:eastAsia="zh-CN"/>
        </w:rPr>
      </w:pP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6.</w:t>
      </w:r>
      <w:r w:rsidRPr="001323AE">
        <w:rPr>
          <w:rFonts w:ascii="仿宋" w:eastAsia="仿宋" w:hAnsi="仿宋" w:hint="eastAsia"/>
          <w:b/>
          <w:sz w:val="24"/>
          <w:lang w:eastAsia="zh-CN"/>
        </w:rPr>
        <w:t>服务要求</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（一）委托服务方应负责提供智能、精准、高效、安全的学位论文质量监测服务平台，满足学校学位论文评议功能需求，包括学位论文信息及材料上传、评阅书设置、专家自动遴选或补充遴选、评议结果下载等。</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（二）委托服务方须及时响应和解决学校提出的平台技术问题，定期收集研判甲方的功能需求和建议，对平台功能及时升级优化，为学校自主开展学位论文评议工作提供技术保障。</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（三）委托服务方负责提供覆盖全国的、类型丰富、层次多样的高水平硕士学位论文评议专家资源，并定期补充专家资源，对专家信息进行更新，保证专家资源充沛，专家信息准确。</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四）委托服务方负责保障学校学位论文评议过程中平台与评议专家间的信息交互，通过平台向专家发送相应消息通知或提醒等；协助甲方与参评专家沟通解决学术意见以外的问题，如：评议意见文字表述或格式错误、平台操作等问题。</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（五）委托服务方负责通过平台向学校学位论文评议专家提供参评确认、评议材料阅读、评阅意见填写、评议结果提交等功能。</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六）委托服务方为甲方学位论文自主评议工作提供辅助服务，协助学校一级账户管理员解决在送评过程中遇到的平台操作问题，关注学位论文评议进度，及时提醒学校完成开始专家遴选操作20天以上的硕士学位论文的送评流程（间隔5天以上未进行遴选专家操作的学位论文除外）。</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（七）委托服务方在本协议期满后，对协议期内已收回全部专家评议意见的学位论文进行数据归档，归档后甲方可查看、下载学位论文及专家评议意见。</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（八）委托服务方为甲方提供年度学位论文评议情况统计报告，内容包括学位论文送评情况、学位论文评议结果、服务费使用情况，对学校学位论文质量监测工作的建议等。</w:t>
      </w:r>
    </w:p>
    <w:p w:rsidR="00DD0E29" w:rsidRPr="001323AE" w:rsidRDefault="007B148B">
      <w:pPr>
        <w:spacing w:after="0" w:line="240" w:lineRule="auto"/>
        <w:ind w:firstLineChars="196" w:firstLine="470"/>
        <w:rPr>
          <w:rFonts w:ascii="仿宋" w:eastAsia="仿宋" w:hAnsi="仿宋" w:cs="Times New Roman"/>
          <w:sz w:val="24"/>
          <w:lang w:eastAsia="zh-CN"/>
        </w:rPr>
      </w:pPr>
      <w:r w:rsidRPr="001323AE">
        <w:rPr>
          <w:rFonts w:ascii="仿宋" w:eastAsia="仿宋" w:hAnsi="仿宋" w:cs="Times New Roman" w:hint="eastAsia"/>
          <w:sz w:val="24"/>
          <w:lang w:eastAsia="zh-CN"/>
        </w:rPr>
        <w:t>（九）委托服务方负责每年对学校一级账户管理员进行至少一次平台操作培训，为学校提供和更新平台操作规程等；如学校需要，委托服务方每年可为甲方提供一次个性化培训或二级账户管理员专项培训服务。</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lastRenderedPageBreak/>
        <w:t>（十）委托服务方负责及时向本协议有效期内实际参与学位论文评议的专家支付劳务费。</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（十一）与学位论文质量监测服务相关的其他义务。</w:t>
      </w:r>
    </w:p>
    <w:p w:rsidR="00DD0E29" w:rsidRPr="001323AE" w:rsidRDefault="007B148B">
      <w:pPr>
        <w:spacing w:after="0" w:line="240" w:lineRule="auto"/>
        <w:ind w:firstLineChars="200" w:firstLine="482"/>
        <w:rPr>
          <w:rFonts w:ascii="仿宋" w:eastAsia="仿宋" w:hAnsi="仿宋"/>
          <w:b/>
          <w:sz w:val="24"/>
          <w:lang w:eastAsia="zh-CN"/>
        </w:rPr>
      </w:pPr>
      <w:r w:rsidRPr="001323AE">
        <w:rPr>
          <w:rFonts w:ascii="仿宋" w:eastAsia="仿宋" w:hAnsi="仿宋" w:hint="eastAsia"/>
          <w:b/>
          <w:sz w:val="24"/>
          <w:lang w:eastAsia="zh-CN"/>
        </w:rPr>
        <w:t>二、谈判供应商：教育部学位与研究生教育发展中心。</w:t>
      </w:r>
    </w:p>
    <w:p w:rsidR="00DD0E29" w:rsidRPr="001323AE" w:rsidRDefault="007B148B">
      <w:pPr>
        <w:spacing w:after="0" w:line="240" w:lineRule="auto"/>
        <w:ind w:firstLineChars="200" w:firstLine="482"/>
        <w:rPr>
          <w:rFonts w:ascii="仿宋" w:eastAsia="仿宋" w:hAnsi="仿宋"/>
          <w:b/>
          <w:sz w:val="24"/>
          <w:lang w:eastAsia="zh-CN"/>
        </w:rPr>
      </w:pPr>
      <w:r w:rsidRPr="001323AE">
        <w:rPr>
          <w:rFonts w:ascii="仿宋" w:eastAsia="仿宋" w:hAnsi="仿宋" w:hint="eastAsia"/>
          <w:b/>
          <w:sz w:val="24"/>
          <w:lang w:eastAsia="zh-CN"/>
        </w:rPr>
        <w:t>三、投标文件要求</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投标人的投标文件中应包含以下内容（投标文件密封，一式两份，一正一副，胶装成册。所有证件均须真实、有效，原件、复印件均须加盖公章，缺少以下任意一项内容即作无效标处理）：</w:t>
      </w:r>
    </w:p>
    <w:p w:rsidR="00DD0E29" w:rsidRPr="001323AE" w:rsidRDefault="007B148B">
      <w:pPr>
        <w:numPr>
          <w:ilvl w:val="0"/>
          <w:numId w:val="1"/>
        </w:num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投标报价清单(含服务费、咨询费、税金等全部费用。项目总价高于采购预算者视为无效报价。报价以人民币计，并以大写为准。）</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2.营业执照副本复印件；</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3.</w:t>
      </w:r>
      <w:r w:rsidRPr="001323AE">
        <w:rPr>
          <w:rFonts w:ascii="仿宋" w:eastAsia="仿宋" w:hAnsi="仿宋" w:cs="仿宋_GB2312" w:hint="eastAsia"/>
          <w:sz w:val="24"/>
          <w:lang w:eastAsia="zh-CN"/>
        </w:rPr>
        <w:t>开户银行、户名、账号（加盖公章）</w:t>
      </w:r>
      <w:r w:rsidRPr="001323AE">
        <w:rPr>
          <w:rFonts w:ascii="仿宋" w:eastAsia="仿宋" w:hAnsi="仿宋" w:hint="eastAsia"/>
          <w:sz w:val="24"/>
          <w:lang w:eastAsia="zh-CN"/>
        </w:rPr>
        <w:t>；</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4.投标代表身份证复印件；如非法定代表人投标，另提供法定代表人授权委托书原件、法定代表人身份证复印件；</w:t>
      </w:r>
      <w:r w:rsidRPr="001323AE">
        <w:rPr>
          <w:rFonts w:ascii="仿宋" w:eastAsia="仿宋" w:hAnsi="仿宋" w:cs="仿宋_GB2312" w:hint="eastAsia"/>
          <w:sz w:val="24"/>
          <w:lang w:eastAsia="zh-CN"/>
        </w:rPr>
        <w:t>投标代表需提供在本单位近三个月缴纳社保的凭证;</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5.投标人服务承诺书；</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6.</w:t>
      </w:r>
      <w:r w:rsidRPr="001323AE">
        <w:rPr>
          <w:rFonts w:ascii="仿宋" w:eastAsia="仿宋" w:hAnsi="仿宋" w:cs="仿宋_GB2312" w:hint="eastAsia"/>
          <w:sz w:val="24"/>
          <w:lang w:eastAsia="zh-CN"/>
        </w:rPr>
        <w:t>其他相关材料（</w:t>
      </w:r>
      <w:r w:rsidRPr="001323AE">
        <w:rPr>
          <w:rFonts w:ascii="仿宋" w:eastAsia="仿宋" w:hAnsi="仿宋" w:hint="eastAsia"/>
          <w:sz w:val="24"/>
          <w:lang w:eastAsia="zh-CN"/>
        </w:rPr>
        <w:t>投标人认为需要提供的材料</w:t>
      </w:r>
      <w:r w:rsidRPr="001323AE">
        <w:rPr>
          <w:rFonts w:ascii="仿宋" w:eastAsia="仿宋" w:hAnsi="仿宋" w:cs="仿宋_GB2312" w:hint="eastAsia"/>
          <w:sz w:val="24"/>
          <w:lang w:eastAsia="zh-CN"/>
        </w:rPr>
        <w:t>）。</w:t>
      </w:r>
    </w:p>
    <w:p w:rsidR="00DD0E29" w:rsidRPr="001323AE" w:rsidRDefault="007B148B">
      <w:pPr>
        <w:widowControl w:val="0"/>
        <w:spacing w:after="0" w:line="240" w:lineRule="auto"/>
        <w:ind w:firstLineChars="196" w:firstLine="472"/>
        <w:rPr>
          <w:rFonts w:ascii="仿宋" w:eastAsia="仿宋" w:hAnsi="仿宋"/>
          <w:b/>
          <w:sz w:val="24"/>
          <w:lang w:eastAsia="zh-CN"/>
        </w:rPr>
      </w:pPr>
      <w:r w:rsidRPr="001323AE">
        <w:rPr>
          <w:rFonts w:ascii="仿宋" w:eastAsia="仿宋" w:hAnsi="仿宋" w:hint="eastAsia"/>
          <w:b/>
          <w:sz w:val="24"/>
          <w:lang w:eastAsia="zh-CN"/>
        </w:rPr>
        <w:t>四、开标时间及地点</w:t>
      </w:r>
    </w:p>
    <w:p w:rsidR="00DD0E29" w:rsidRPr="001323AE" w:rsidRDefault="007B148B">
      <w:pPr>
        <w:widowControl w:val="0"/>
        <w:spacing w:after="0" w:line="240" w:lineRule="auto"/>
        <w:ind w:firstLineChars="196" w:firstLine="470"/>
        <w:rPr>
          <w:rFonts w:ascii="仿宋" w:eastAsia="仿宋" w:hAnsi="仿宋"/>
          <w:sz w:val="24"/>
          <w:lang w:eastAsia="zh-CN"/>
        </w:rPr>
      </w:pPr>
      <w:r w:rsidRPr="001323AE">
        <w:rPr>
          <w:rFonts w:ascii="仿宋" w:eastAsia="仿宋" w:hAnsi="仿宋" w:hint="eastAsia"/>
          <w:sz w:val="24"/>
          <w:lang w:eastAsia="zh-CN"/>
        </w:rPr>
        <w:t>1.开标时间：</w:t>
      </w:r>
      <w:r w:rsidRPr="001323AE">
        <w:rPr>
          <w:rFonts w:ascii="仿宋" w:eastAsia="仿宋" w:hAnsi="仿宋" w:hint="eastAsia"/>
          <w:b/>
          <w:sz w:val="24"/>
          <w:lang w:eastAsia="zh-CN"/>
        </w:rPr>
        <w:t>2022年3月1</w:t>
      </w:r>
      <w:r w:rsidRPr="001323AE">
        <w:rPr>
          <w:rFonts w:ascii="仿宋" w:eastAsia="仿宋" w:hAnsi="仿宋"/>
          <w:b/>
          <w:sz w:val="24"/>
          <w:lang w:eastAsia="zh-CN"/>
        </w:rPr>
        <w:t>7</w:t>
      </w:r>
      <w:r w:rsidRPr="001323AE">
        <w:rPr>
          <w:rFonts w:ascii="仿宋" w:eastAsia="仿宋" w:hAnsi="仿宋" w:hint="eastAsia"/>
          <w:b/>
          <w:sz w:val="24"/>
          <w:lang w:eastAsia="zh-CN"/>
        </w:rPr>
        <w:t>日14:00。</w:t>
      </w:r>
    </w:p>
    <w:p w:rsidR="00DD0E29" w:rsidRPr="001323AE" w:rsidRDefault="007B148B">
      <w:pPr>
        <w:spacing w:after="0" w:line="240" w:lineRule="auto"/>
        <w:rPr>
          <w:rFonts w:ascii="仿宋" w:eastAsia="仿宋" w:hAnsi="仿宋"/>
          <w:sz w:val="24"/>
          <w:lang w:eastAsia="zh-CN"/>
        </w:rPr>
      </w:pPr>
      <w:r w:rsidRPr="001323AE">
        <w:rPr>
          <w:rFonts w:ascii="仿宋" w:eastAsia="仿宋" w:hAnsi="仿宋" w:hint="eastAsia"/>
          <w:sz w:val="24"/>
          <w:lang w:eastAsia="zh-CN"/>
        </w:rPr>
        <w:t xml:space="preserve">    2.开标地点：湖州市二环东路759号湖州师范学院东校区明达楼204室。</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3.联系人：张老师；电话：0572-2322188。</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4.投标人需根据学校疫情防控要求（</w:t>
      </w:r>
      <w:r w:rsidRPr="001323AE">
        <w:rPr>
          <w:rFonts w:ascii="仿宋" w:eastAsia="仿宋" w:hAnsi="仿宋" w:hint="eastAsia"/>
          <w:b/>
          <w:sz w:val="24"/>
          <w:lang w:eastAsia="zh-CN"/>
        </w:rPr>
        <w:t>近14天内有省外旅居史的需提供48小时内核酸阴性证明</w:t>
      </w:r>
      <w:r w:rsidRPr="001323AE">
        <w:rPr>
          <w:rFonts w:ascii="仿宋" w:eastAsia="仿宋" w:hAnsi="仿宋" w:hint="eastAsia"/>
          <w:sz w:val="24"/>
          <w:lang w:eastAsia="zh-CN"/>
        </w:rPr>
        <w:t>）委派代表出席开标会议。</w:t>
      </w:r>
    </w:p>
    <w:p w:rsidR="00DD0E29" w:rsidRPr="001323AE" w:rsidRDefault="007B148B">
      <w:pPr>
        <w:spacing w:after="0" w:line="240" w:lineRule="auto"/>
        <w:ind w:firstLineChars="196" w:firstLine="472"/>
        <w:rPr>
          <w:rFonts w:ascii="仿宋" w:eastAsia="仿宋" w:hAnsi="仿宋"/>
          <w:b/>
          <w:sz w:val="24"/>
          <w:lang w:eastAsia="zh-CN"/>
        </w:rPr>
      </w:pPr>
      <w:r w:rsidRPr="001323AE">
        <w:rPr>
          <w:rFonts w:ascii="仿宋" w:eastAsia="仿宋" w:hAnsi="仿宋" w:hint="eastAsia"/>
          <w:b/>
          <w:sz w:val="24"/>
          <w:lang w:eastAsia="zh-CN"/>
        </w:rPr>
        <w:t>五、中标办法</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根据报价、服务承诺等确定拟中标人。</w:t>
      </w:r>
    </w:p>
    <w:p w:rsidR="00DD0E29" w:rsidRPr="001323AE" w:rsidRDefault="007B148B">
      <w:pPr>
        <w:spacing w:after="0" w:line="240" w:lineRule="auto"/>
        <w:ind w:firstLineChars="196" w:firstLine="472"/>
        <w:rPr>
          <w:rFonts w:ascii="仿宋" w:eastAsia="仿宋" w:hAnsi="仿宋"/>
          <w:b/>
          <w:sz w:val="24"/>
          <w:lang w:eastAsia="zh-CN"/>
        </w:rPr>
      </w:pPr>
      <w:r w:rsidRPr="001323AE">
        <w:rPr>
          <w:rFonts w:ascii="仿宋" w:eastAsia="仿宋" w:hAnsi="仿宋" w:hint="eastAsia"/>
          <w:b/>
          <w:sz w:val="24"/>
          <w:lang w:eastAsia="zh-CN"/>
        </w:rPr>
        <w:t>六、付款金额及方式</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（一）支付金额：按照论文实际送审篇数进行结算，支付金额=学位论文实际篇数*3次*中标单价。</w:t>
      </w:r>
    </w:p>
    <w:p w:rsidR="00DD0E29" w:rsidRPr="001323AE" w:rsidRDefault="007B148B">
      <w:pPr>
        <w:spacing w:after="0" w:line="240" w:lineRule="auto"/>
        <w:ind w:firstLineChars="200" w:firstLine="480"/>
        <w:rPr>
          <w:rFonts w:ascii="仿宋" w:eastAsia="仿宋" w:hAnsi="仿宋"/>
          <w:sz w:val="24"/>
          <w:lang w:eastAsia="zh-CN"/>
        </w:rPr>
      </w:pPr>
      <w:r w:rsidRPr="001323AE">
        <w:rPr>
          <w:rFonts w:ascii="仿宋" w:eastAsia="仿宋" w:hAnsi="仿宋" w:hint="eastAsia"/>
          <w:sz w:val="24"/>
          <w:lang w:eastAsia="zh-CN"/>
        </w:rPr>
        <w:t>（二）支付方式：采取分期支付方式。第一次支付金额按照中标总价的60%，于2022年4月30日前完成支付；第二次支付金额中标总价的</w:t>
      </w:r>
      <w:r w:rsidR="003736E8" w:rsidRPr="001323AE">
        <w:rPr>
          <w:rFonts w:ascii="仿宋" w:eastAsia="仿宋" w:hAnsi="仿宋" w:hint="eastAsia"/>
          <w:sz w:val="24"/>
          <w:lang w:eastAsia="zh-CN"/>
        </w:rPr>
        <w:t>3</w:t>
      </w:r>
      <w:r w:rsidRPr="001323AE">
        <w:rPr>
          <w:rFonts w:ascii="仿宋" w:eastAsia="仿宋" w:hAnsi="仿宋" w:hint="eastAsia"/>
          <w:sz w:val="24"/>
          <w:lang w:eastAsia="zh-CN"/>
        </w:rPr>
        <w:t>0%，2022年于10月31日前完成支付；第三次支付实际送审论文服务费的余款，于2022年12月</w:t>
      </w:r>
      <w:r w:rsidRPr="001323AE">
        <w:rPr>
          <w:rFonts w:ascii="仿宋" w:eastAsia="仿宋" w:hAnsi="仿宋"/>
          <w:sz w:val="24"/>
          <w:lang w:eastAsia="zh-CN"/>
        </w:rPr>
        <w:t>15</w:t>
      </w:r>
      <w:r w:rsidRPr="001323AE">
        <w:rPr>
          <w:rFonts w:ascii="仿宋" w:eastAsia="仿宋" w:hAnsi="仿宋" w:hint="eastAsia"/>
          <w:sz w:val="24"/>
          <w:lang w:eastAsia="zh-CN"/>
        </w:rPr>
        <w:t>日前完成支付。在每次付款前，中标人应依法依规向采购人开具相应金额的发票。</w:t>
      </w:r>
    </w:p>
    <w:p w:rsidR="00DD0E29" w:rsidRPr="001323AE" w:rsidRDefault="00DD0E29">
      <w:pPr>
        <w:spacing w:after="0" w:line="240" w:lineRule="auto"/>
        <w:ind w:firstLineChars="200" w:firstLine="482"/>
        <w:rPr>
          <w:rFonts w:ascii="仿宋" w:eastAsia="仿宋" w:hAnsi="仿宋"/>
          <w:b/>
          <w:sz w:val="24"/>
          <w:lang w:eastAsia="zh-CN"/>
        </w:rPr>
      </w:pPr>
    </w:p>
    <w:p w:rsidR="00DD0E29" w:rsidRPr="001323AE" w:rsidRDefault="007B148B">
      <w:pPr>
        <w:spacing w:after="0" w:line="240" w:lineRule="auto"/>
        <w:ind w:firstLineChars="200" w:firstLine="482"/>
        <w:rPr>
          <w:rFonts w:ascii="仿宋" w:eastAsia="仿宋" w:hAnsi="仿宋"/>
          <w:b/>
          <w:sz w:val="24"/>
          <w:lang w:eastAsia="zh-CN"/>
        </w:rPr>
      </w:pPr>
      <w:r w:rsidRPr="001323AE">
        <w:rPr>
          <w:rFonts w:ascii="仿宋" w:eastAsia="仿宋" w:hAnsi="仿宋" w:hint="eastAsia"/>
          <w:b/>
          <w:sz w:val="24"/>
          <w:lang w:eastAsia="zh-CN"/>
        </w:rPr>
        <w:t>附件1：投标报价清单</w:t>
      </w:r>
    </w:p>
    <w:p w:rsidR="00DD0E29" w:rsidRPr="001323AE" w:rsidRDefault="00DD0E29">
      <w:pPr>
        <w:spacing w:after="0" w:line="240" w:lineRule="auto"/>
        <w:ind w:firstLineChars="200" w:firstLine="480"/>
        <w:jc w:val="right"/>
        <w:rPr>
          <w:rFonts w:ascii="仿宋" w:eastAsia="仿宋" w:hAnsi="仿宋"/>
          <w:sz w:val="24"/>
          <w:lang w:eastAsia="zh-CN"/>
        </w:rPr>
      </w:pPr>
    </w:p>
    <w:p w:rsidR="00DD0E29" w:rsidRPr="001323AE" w:rsidRDefault="007B148B">
      <w:pPr>
        <w:spacing w:after="0" w:line="240" w:lineRule="auto"/>
        <w:ind w:firstLineChars="200" w:firstLine="480"/>
        <w:jc w:val="right"/>
        <w:rPr>
          <w:rFonts w:ascii="仿宋" w:eastAsia="仿宋" w:hAnsi="仿宋"/>
          <w:sz w:val="24"/>
          <w:lang w:eastAsia="zh-CN"/>
        </w:rPr>
      </w:pPr>
      <w:r w:rsidRPr="001323AE">
        <w:rPr>
          <w:rFonts w:ascii="仿宋" w:eastAsia="仿宋" w:hAnsi="仿宋" w:hint="eastAsia"/>
          <w:sz w:val="24"/>
          <w:lang w:eastAsia="zh-CN"/>
        </w:rPr>
        <w:t>湖州师范学院采购中心</w:t>
      </w:r>
    </w:p>
    <w:p w:rsidR="00DD0E29" w:rsidRPr="001323AE" w:rsidRDefault="007B148B">
      <w:pPr>
        <w:spacing w:after="0" w:line="240" w:lineRule="auto"/>
        <w:ind w:firstLineChars="200" w:firstLine="480"/>
        <w:jc w:val="right"/>
        <w:rPr>
          <w:rFonts w:ascii="仿宋" w:eastAsia="仿宋" w:hAnsi="仿宋"/>
          <w:sz w:val="24"/>
          <w:lang w:eastAsia="zh-CN"/>
        </w:rPr>
      </w:pPr>
      <w:r w:rsidRPr="001323AE">
        <w:rPr>
          <w:rFonts w:ascii="仿宋" w:eastAsia="仿宋" w:hAnsi="仿宋" w:hint="eastAsia"/>
          <w:sz w:val="24"/>
          <w:lang w:eastAsia="zh-CN"/>
        </w:rPr>
        <w:t xml:space="preserve">           2022年3月8日</w:t>
      </w:r>
    </w:p>
    <w:p w:rsidR="00DD0E29" w:rsidRPr="001323AE" w:rsidRDefault="00DD0E29">
      <w:pPr>
        <w:spacing w:after="0" w:line="360" w:lineRule="auto"/>
        <w:rPr>
          <w:rFonts w:ascii="仿宋" w:eastAsia="仿宋" w:hAnsi="仿宋"/>
          <w:sz w:val="24"/>
          <w:lang w:eastAsia="zh-CN"/>
        </w:rPr>
      </w:pPr>
    </w:p>
    <w:p w:rsidR="00DD0E29" w:rsidRPr="001323AE" w:rsidRDefault="00DD0E29">
      <w:pPr>
        <w:rPr>
          <w:lang w:eastAsia="zh-CN"/>
        </w:rPr>
      </w:pPr>
    </w:p>
    <w:p w:rsidR="00DD0E29" w:rsidRPr="001323AE" w:rsidRDefault="00DD0E29">
      <w:pPr>
        <w:spacing w:before="100" w:line="340" w:lineRule="exact"/>
        <w:rPr>
          <w:rFonts w:ascii="黑体" w:eastAsia="黑体" w:hAnsi="黑体"/>
          <w:sz w:val="24"/>
          <w:lang w:eastAsia="zh-CN"/>
        </w:rPr>
      </w:pPr>
    </w:p>
    <w:p w:rsidR="00DD0E29" w:rsidRPr="001323AE" w:rsidRDefault="00DD0E29">
      <w:pPr>
        <w:spacing w:before="100" w:line="340" w:lineRule="exact"/>
        <w:rPr>
          <w:rFonts w:ascii="黑体" w:eastAsia="黑体" w:hAnsi="黑体"/>
          <w:sz w:val="24"/>
          <w:lang w:eastAsia="zh-CN"/>
        </w:rPr>
      </w:pPr>
    </w:p>
    <w:p w:rsidR="00DD0E29" w:rsidRPr="001323AE" w:rsidRDefault="007B148B">
      <w:pPr>
        <w:spacing w:after="0" w:line="240" w:lineRule="auto"/>
        <w:rPr>
          <w:rFonts w:ascii="黑体" w:eastAsia="黑体" w:hAnsi="黑体"/>
          <w:sz w:val="24"/>
          <w:lang w:eastAsia="zh-CN"/>
        </w:rPr>
      </w:pPr>
      <w:r w:rsidRPr="001323AE">
        <w:rPr>
          <w:rFonts w:ascii="黑体" w:eastAsia="黑体" w:hAnsi="黑体"/>
          <w:sz w:val="24"/>
          <w:lang w:eastAsia="zh-CN"/>
        </w:rPr>
        <w:br w:type="page"/>
      </w:r>
    </w:p>
    <w:p w:rsidR="00DD0E29" w:rsidRPr="001323AE" w:rsidRDefault="007B148B">
      <w:pPr>
        <w:spacing w:before="100" w:line="340" w:lineRule="exact"/>
        <w:rPr>
          <w:rFonts w:ascii="黑体" w:eastAsia="黑体" w:hAnsi="黑体"/>
          <w:sz w:val="24"/>
          <w:lang w:eastAsia="zh-CN"/>
        </w:rPr>
      </w:pPr>
      <w:r w:rsidRPr="001323AE">
        <w:rPr>
          <w:rFonts w:ascii="黑体" w:eastAsia="黑体" w:hAnsi="黑体" w:hint="eastAsia"/>
          <w:sz w:val="24"/>
          <w:lang w:eastAsia="zh-CN"/>
        </w:rPr>
        <w:lastRenderedPageBreak/>
        <w:t>附件1：投标报价清单：</w:t>
      </w:r>
    </w:p>
    <w:p w:rsidR="00DD0E29" w:rsidRPr="001323AE" w:rsidRDefault="007B148B">
      <w:pPr>
        <w:spacing w:after="0" w:line="240" w:lineRule="auto"/>
        <w:jc w:val="center"/>
        <w:rPr>
          <w:rFonts w:ascii="仿宋" w:eastAsia="仿宋" w:hAnsi="仿宋"/>
          <w:b/>
          <w:sz w:val="36"/>
          <w:szCs w:val="36"/>
          <w:lang w:eastAsia="zh-CN"/>
        </w:rPr>
      </w:pPr>
      <w:r w:rsidRPr="001323AE">
        <w:rPr>
          <w:rFonts w:ascii="仿宋" w:eastAsia="仿宋" w:hAnsi="仿宋" w:hint="eastAsia"/>
          <w:b/>
          <w:sz w:val="36"/>
          <w:szCs w:val="36"/>
          <w:lang w:eastAsia="zh-CN"/>
        </w:rPr>
        <w:t>投标报价清单</w:t>
      </w:r>
    </w:p>
    <w:p w:rsidR="00DD0E29" w:rsidRPr="001323AE" w:rsidRDefault="007B148B">
      <w:pPr>
        <w:spacing w:after="0" w:line="240" w:lineRule="auto"/>
        <w:rPr>
          <w:rFonts w:ascii="仿宋" w:eastAsia="仿宋" w:hAnsi="仿宋"/>
          <w:sz w:val="24"/>
          <w:lang w:eastAsia="zh-CN"/>
        </w:rPr>
      </w:pPr>
      <w:r w:rsidRPr="001323AE">
        <w:rPr>
          <w:rFonts w:ascii="仿宋" w:eastAsia="仿宋" w:hAnsi="仿宋" w:hint="eastAsia"/>
          <w:sz w:val="24"/>
          <w:lang w:eastAsia="zh-CN"/>
        </w:rPr>
        <w:t>采购项目名称：</w:t>
      </w:r>
      <w:r w:rsidRPr="001323AE">
        <w:rPr>
          <w:rFonts w:ascii="仿宋" w:eastAsia="仿宋" w:hAnsi="仿宋" w:hint="eastAsia"/>
          <w:sz w:val="24"/>
          <w:szCs w:val="24"/>
          <w:lang w:eastAsia="zh-CN"/>
        </w:rPr>
        <w:t>湖州师范学院研究生院2022年国内研究生学位论文送审服务项目</w:t>
      </w:r>
    </w:p>
    <w:p w:rsidR="00DD0E29" w:rsidRPr="001323AE" w:rsidRDefault="007B148B">
      <w:pPr>
        <w:spacing w:after="0" w:line="240" w:lineRule="auto"/>
        <w:rPr>
          <w:rFonts w:ascii="仿宋" w:eastAsia="仿宋" w:hAnsi="仿宋"/>
          <w:sz w:val="24"/>
          <w:lang w:eastAsia="zh-CN"/>
        </w:rPr>
      </w:pPr>
      <w:r w:rsidRPr="001323AE">
        <w:rPr>
          <w:rFonts w:ascii="仿宋" w:eastAsia="仿宋" w:hAnsi="仿宋" w:hint="eastAsia"/>
          <w:sz w:val="24"/>
          <w:lang w:eastAsia="zh-CN"/>
        </w:rPr>
        <w:t>采购项目编号：XZ2022-008</w:t>
      </w:r>
    </w:p>
    <w:tbl>
      <w:tblPr>
        <w:tblStyle w:val="aa"/>
        <w:tblW w:w="0" w:type="auto"/>
        <w:tblLook w:val="04A0"/>
      </w:tblPr>
      <w:tblGrid>
        <w:gridCol w:w="675"/>
        <w:gridCol w:w="2410"/>
        <w:gridCol w:w="1276"/>
        <w:gridCol w:w="1603"/>
        <w:gridCol w:w="1374"/>
        <w:gridCol w:w="1608"/>
      </w:tblGrid>
      <w:tr w:rsidR="00DD0E29" w:rsidRPr="001323AE">
        <w:tc>
          <w:tcPr>
            <w:tcW w:w="675" w:type="dxa"/>
            <w:vAlign w:val="center"/>
          </w:tcPr>
          <w:p w:rsidR="00DD0E29" w:rsidRPr="001323AE" w:rsidRDefault="007B148B">
            <w:pPr>
              <w:pStyle w:val="a0"/>
              <w:pBdr>
                <w:bottom w:val="none" w:sz="0" w:space="0" w:color="auto"/>
              </w:pBdr>
              <w:rPr>
                <w:rFonts w:ascii="仿宋" w:eastAsia="仿宋" w:hAnsi="仿宋" w:cs="仿宋"/>
                <w:b/>
                <w:sz w:val="24"/>
                <w:szCs w:val="24"/>
                <w:shd w:val="clear" w:color="auto" w:fill="FFFFFF"/>
                <w:lang w:eastAsia="zh-CN" w:bidi="ar-SA"/>
              </w:rPr>
            </w:pPr>
            <w:r w:rsidRPr="001323AE">
              <w:rPr>
                <w:rFonts w:ascii="仿宋" w:eastAsia="仿宋" w:hAnsi="仿宋" w:cs="仿宋" w:hint="eastAsia"/>
                <w:b/>
                <w:sz w:val="24"/>
                <w:szCs w:val="24"/>
                <w:shd w:val="clear" w:color="auto" w:fill="FFFFFF"/>
                <w:lang w:eastAsia="zh-CN" w:bidi="ar-SA"/>
              </w:rPr>
              <w:t>序号</w:t>
            </w:r>
          </w:p>
        </w:tc>
        <w:tc>
          <w:tcPr>
            <w:tcW w:w="2410" w:type="dxa"/>
            <w:vAlign w:val="center"/>
          </w:tcPr>
          <w:p w:rsidR="00DD0E29" w:rsidRPr="001323AE" w:rsidRDefault="007B148B">
            <w:pPr>
              <w:pStyle w:val="a0"/>
              <w:pBdr>
                <w:bottom w:val="none" w:sz="0" w:space="0" w:color="auto"/>
              </w:pBdr>
              <w:rPr>
                <w:rFonts w:ascii="仿宋" w:eastAsia="仿宋" w:hAnsi="仿宋" w:cs="仿宋"/>
                <w:b/>
                <w:sz w:val="24"/>
                <w:szCs w:val="24"/>
                <w:shd w:val="clear" w:color="auto" w:fill="FFFFFF"/>
                <w:lang w:eastAsia="zh-CN" w:bidi="ar-SA"/>
              </w:rPr>
            </w:pPr>
            <w:r w:rsidRPr="001323AE">
              <w:rPr>
                <w:rFonts w:ascii="仿宋" w:eastAsia="仿宋" w:hAnsi="仿宋" w:cs="仿宋" w:hint="eastAsia"/>
                <w:b/>
                <w:sz w:val="24"/>
                <w:szCs w:val="24"/>
                <w:shd w:val="clear" w:color="auto" w:fill="FFFFFF"/>
                <w:lang w:eastAsia="zh-CN" w:bidi="ar-SA"/>
              </w:rPr>
              <w:t>项目名称</w:t>
            </w:r>
          </w:p>
        </w:tc>
        <w:tc>
          <w:tcPr>
            <w:tcW w:w="1276" w:type="dxa"/>
            <w:vAlign w:val="center"/>
          </w:tcPr>
          <w:p w:rsidR="00DD0E29" w:rsidRPr="001323AE" w:rsidRDefault="007B148B">
            <w:pPr>
              <w:pStyle w:val="a0"/>
              <w:pBdr>
                <w:bottom w:val="none" w:sz="0" w:space="0" w:color="auto"/>
              </w:pBdr>
              <w:rPr>
                <w:rFonts w:ascii="仿宋" w:eastAsia="仿宋" w:hAnsi="仿宋" w:cs="仿宋"/>
                <w:b/>
                <w:sz w:val="24"/>
                <w:szCs w:val="24"/>
                <w:shd w:val="clear" w:color="auto" w:fill="FFFFFF"/>
                <w:lang w:eastAsia="zh-CN" w:bidi="ar-SA"/>
              </w:rPr>
            </w:pPr>
            <w:r w:rsidRPr="001323AE">
              <w:rPr>
                <w:rFonts w:ascii="仿宋" w:eastAsia="仿宋" w:hAnsi="仿宋" w:cs="仿宋" w:hint="eastAsia"/>
                <w:b/>
                <w:sz w:val="24"/>
                <w:szCs w:val="24"/>
                <w:shd w:val="clear" w:color="auto" w:fill="FFFFFF"/>
                <w:lang w:eastAsia="zh-CN" w:bidi="ar-SA"/>
              </w:rPr>
              <w:t>论文篇数</w:t>
            </w:r>
          </w:p>
        </w:tc>
        <w:tc>
          <w:tcPr>
            <w:tcW w:w="1603" w:type="dxa"/>
            <w:vAlign w:val="center"/>
          </w:tcPr>
          <w:p w:rsidR="00DD0E29" w:rsidRPr="001323AE" w:rsidRDefault="007B148B">
            <w:pPr>
              <w:pStyle w:val="a0"/>
              <w:pBdr>
                <w:bottom w:val="none" w:sz="0" w:space="0" w:color="auto"/>
              </w:pBdr>
              <w:rPr>
                <w:rFonts w:ascii="仿宋" w:eastAsia="仿宋" w:hAnsi="仿宋" w:cs="仿宋"/>
                <w:b/>
                <w:sz w:val="24"/>
                <w:szCs w:val="24"/>
                <w:shd w:val="clear" w:color="auto" w:fill="FFFFFF"/>
                <w:lang w:eastAsia="zh-CN" w:bidi="ar-SA"/>
              </w:rPr>
            </w:pPr>
            <w:r w:rsidRPr="001323AE">
              <w:rPr>
                <w:rFonts w:ascii="仿宋" w:eastAsia="仿宋" w:hAnsi="仿宋" w:cs="仿宋" w:hint="eastAsia"/>
                <w:b/>
                <w:sz w:val="24"/>
                <w:szCs w:val="24"/>
                <w:shd w:val="clear" w:color="auto" w:fill="FFFFFF"/>
                <w:lang w:eastAsia="zh-CN" w:bidi="ar-SA"/>
              </w:rPr>
              <w:t>每篇论文送审次数</w:t>
            </w:r>
          </w:p>
        </w:tc>
        <w:tc>
          <w:tcPr>
            <w:tcW w:w="1374" w:type="dxa"/>
            <w:vAlign w:val="center"/>
          </w:tcPr>
          <w:p w:rsidR="00DD0E29" w:rsidRPr="001323AE" w:rsidRDefault="007B148B">
            <w:pPr>
              <w:pStyle w:val="a0"/>
              <w:pBdr>
                <w:bottom w:val="none" w:sz="0" w:space="0" w:color="auto"/>
              </w:pBdr>
              <w:rPr>
                <w:rFonts w:ascii="仿宋" w:eastAsia="仿宋" w:hAnsi="仿宋" w:cs="仿宋"/>
                <w:b/>
                <w:sz w:val="24"/>
                <w:szCs w:val="24"/>
                <w:shd w:val="clear" w:color="auto" w:fill="FFFFFF"/>
                <w:lang w:eastAsia="zh-CN" w:bidi="ar-SA"/>
              </w:rPr>
            </w:pPr>
            <w:r w:rsidRPr="001323AE">
              <w:rPr>
                <w:rFonts w:ascii="仿宋" w:eastAsia="仿宋" w:hAnsi="仿宋" w:cs="仿宋" w:hint="eastAsia"/>
                <w:b/>
                <w:sz w:val="24"/>
                <w:szCs w:val="24"/>
                <w:shd w:val="clear" w:color="auto" w:fill="FFFFFF"/>
                <w:lang w:eastAsia="zh-CN" w:bidi="ar-SA"/>
              </w:rPr>
              <w:t>投标报价单价</w:t>
            </w:r>
          </w:p>
        </w:tc>
        <w:tc>
          <w:tcPr>
            <w:tcW w:w="1608" w:type="dxa"/>
            <w:vAlign w:val="center"/>
          </w:tcPr>
          <w:p w:rsidR="00DD0E29" w:rsidRPr="001323AE" w:rsidRDefault="007B148B">
            <w:pPr>
              <w:pStyle w:val="a0"/>
              <w:pBdr>
                <w:bottom w:val="none" w:sz="0" w:space="0" w:color="auto"/>
              </w:pBdr>
              <w:rPr>
                <w:rFonts w:ascii="仿宋" w:eastAsia="仿宋" w:hAnsi="仿宋" w:cs="仿宋"/>
                <w:b/>
                <w:sz w:val="24"/>
                <w:szCs w:val="24"/>
                <w:shd w:val="clear" w:color="auto" w:fill="FFFFFF"/>
                <w:lang w:eastAsia="zh-CN" w:bidi="ar-SA"/>
              </w:rPr>
            </w:pPr>
            <w:r w:rsidRPr="001323AE">
              <w:rPr>
                <w:rFonts w:ascii="仿宋" w:eastAsia="仿宋" w:hAnsi="仿宋" w:cs="仿宋" w:hint="eastAsia"/>
                <w:b/>
                <w:sz w:val="24"/>
                <w:szCs w:val="24"/>
                <w:shd w:val="clear" w:color="auto" w:fill="FFFFFF"/>
                <w:lang w:eastAsia="zh-CN" w:bidi="ar-SA"/>
              </w:rPr>
              <w:t>投标报价总价</w:t>
            </w:r>
          </w:p>
        </w:tc>
      </w:tr>
      <w:tr w:rsidR="00DD0E29" w:rsidRPr="001323AE">
        <w:trPr>
          <w:trHeight w:val="936"/>
        </w:trPr>
        <w:tc>
          <w:tcPr>
            <w:tcW w:w="675" w:type="dxa"/>
            <w:vAlign w:val="center"/>
          </w:tcPr>
          <w:p w:rsidR="00DD0E29" w:rsidRPr="001323AE" w:rsidRDefault="007B148B">
            <w:pPr>
              <w:pStyle w:val="a0"/>
              <w:pBdr>
                <w:bottom w:val="none" w:sz="0" w:space="0" w:color="auto"/>
              </w:pBdr>
              <w:rPr>
                <w:rFonts w:ascii="仿宋" w:eastAsia="仿宋" w:hAnsi="仿宋" w:cs="仿宋"/>
                <w:sz w:val="24"/>
                <w:szCs w:val="24"/>
                <w:shd w:val="clear" w:color="auto" w:fill="FFFFFF"/>
                <w:lang w:eastAsia="zh-CN" w:bidi="ar-SA"/>
              </w:rPr>
            </w:pPr>
            <w:r w:rsidRPr="001323AE">
              <w:rPr>
                <w:rFonts w:ascii="仿宋" w:eastAsia="仿宋" w:hAnsi="仿宋" w:cs="仿宋" w:hint="eastAsia"/>
                <w:sz w:val="24"/>
                <w:szCs w:val="24"/>
                <w:shd w:val="clear" w:color="auto" w:fill="FFFFFF"/>
                <w:lang w:eastAsia="zh-CN" w:bidi="ar-SA"/>
              </w:rPr>
              <w:t>1</w:t>
            </w:r>
          </w:p>
        </w:tc>
        <w:tc>
          <w:tcPr>
            <w:tcW w:w="2410" w:type="dxa"/>
            <w:vAlign w:val="center"/>
          </w:tcPr>
          <w:p w:rsidR="00DD0E29" w:rsidRPr="001323AE" w:rsidRDefault="007B148B">
            <w:pPr>
              <w:pStyle w:val="a0"/>
              <w:pBdr>
                <w:bottom w:val="none" w:sz="0" w:space="0" w:color="auto"/>
              </w:pBdr>
              <w:rPr>
                <w:rFonts w:ascii="仿宋" w:eastAsia="仿宋" w:hAnsi="仿宋" w:cs="仿宋"/>
                <w:sz w:val="24"/>
                <w:szCs w:val="24"/>
                <w:shd w:val="clear" w:color="auto" w:fill="FFFFFF"/>
                <w:lang w:eastAsia="zh-CN" w:bidi="ar-SA"/>
              </w:rPr>
            </w:pPr>
            <w:r w:rsidRPr="001323AE">
              <w:rPr>
                <w:rFonts w:ascii="仿宋" w:eastAsia="仿宋" w:hAnsi="仿宋" w:cs="仿宋"/>
                <w:sz w:val="24"/>
                <w:szCs w:val="24"/>
                <w:shd w:val="clear" w:color="auto" w:fill="FFFFFF"/>
                <w:lang w:eastAsia="zh-CN" w:bidi="ar-SA"/>
              </w:rPr>
              <w:t>研究生院2022年国内研究生学位论文送审服务项目</w:t>
            </w:r>
          </w:p>
        </w:tc>
        <w:tc>
          <w:tcPr>
            <w:tcW w:w="1276" w:type="dxa"/>
            <w:vAlign w:val="center"/>
          </w:tcPr>
          <w:p w:rsidR="00DD0E29" w:rsidRPr="001323AE" w:rsidRDefault="007B148B">
            <w:pPr>
              <w:pStyle w:val="a0"/>
              <w:pBdr>
                <w:bottom w:val="none" w:sz="0" w:space="0" w:color="auto"/>
              </w:pBdr>
              <w:rPr>
                <w:rFonts w:ascii="仿宋" w:eastAsia="仿宋" w:hAnsi="仿宋" w:cs="仿宋"/>
                <w:sz w:val="24"/>
                <w:szCs w:val="24"/>
                <w:shd w:val="clear" w:color="auto" w:fill="FFFFFF"/>
                <w:lang w:eastAsia="zh-CN" w:bidi="ar-SA"/>
              </w:rPr>
            </w:pPr>
            <w:r w:rsidRPr="001323AE">
              <w:rPr>
                <w:rFonts w:ascii="仿宋" w:eastAsia="仿宋" w:hAnsi="仿宋" w:cs="仿宋" w:hint="eastAsia"/>
                <w:sz w:val="24"/>
                <w:szCs w:val="24"/>
                <w:shd w:val="clear" w:color="auto" w:fill="FFFFFF"/>
                <w:lang w:eastAsia="zh-CN" w:bidi="ar-SA"/>
              </w:rPr>
              <w:t>247篇</w:t>
            </w:r>
          </w:p>
        </w:tc>
        <w:tc>
          <w:tcPr>
            <w:tcW w:w="1603" w:type="dxa"/>
            <w:vAlign w:val="center"/>
          </w:tcPr>
          <w:p w:rsidR="00DD0E29" w:rsidRPr="001323AE" w:rsidRDefault="007B148B">
            <w:pPr>
              <w:pStyle w:val="a0"/>
              <w:pBdr>
                <w:bottom w:val="none" w:sz="0" w:space="0" w:color="auto"/>
              </w:pBdr>
              <w:rPr>
                <w:rFonts w:ascii="仿宋" w:eastAsia="仿宋" w:hAnsi="仿宋" w:cs="仿宋"/>
                <w:sz w:val="24"/>
                <w:szCs w:val="24"/>
                <w:shd w:val="clear" w:color="auto" w:fill="FFFFFF"/>
                <w:lang w:eastAsia="zh-CN" w:bidi="ar-SA"/>
              </w:rPr>
            </w:pPr>
            <w:r w:rsidRPr="001323AE">
              <w:rPr>
                <w:rFonts w:ascii="仿宋" w:eastAsia="仿宋" w:hAnsi="仿宋" w:cs="仿宋" w:hint="eastAsia"/>
                <w:sz w:val="24"/>
                <w:szCs w:val="24"/>
                <w:shd w:val="clear" w:color="auto" w:fill="FFFFFF"/>
                <w:lang w:eastAsia="zh-CN" w:bidi="ar-SA"/>
              </w:rPr>
              <w:t>3次</w:t>
            </w:r>
          </w:p>
        </w:tc>
        <w:tc>
          <w:tcPr>
            <w:tcW w:w="1374" w:type="dxa"/>
            <w:vAlign w:val="center"/>
          </w:tcPr>
          <w:p w:rsidR="00DD0E29" w:rsidRPr="001323AE" w:rsidRDefault="00DD0E29">
            <w:pPr>
              <w:pStyle w:val="a0"/>
              <w:pBdr>
                <w:bottom w:val="none" w:sz="0" w:space="0" w:color="auto"/>
              </w:pBdr>
              <w:rPr>
                <w:rFonts w:ascii="仿宋" w:eastAsia="仿宋" w:hAnsi="仿宋" w:cs="仿宋"/>
                <w:sz w:val="24"/>
                <w:szCs w:val="24"/>
                <w:shd w:val="clear" w:color="auto" w:fill="FFFFFF"/>
                <w:lang w:eastAsia="zh-CN" w:bidi="ar-SA"/>
              </w:rPr>
            </w:pPr>
          </w:p>
        </w:tc>
        <w:tc>
          <w:tcPr>
            <w:tcW w:w="1608" w:type="dxa"/>
            <w:vAlign w:val="center"/>
          </w:tcPr>
          <w:p w:rsidR="00DD0E29" w:rsidRPr="001323AE" w:rsidRDefault="00DD0E29">
            <w:pPr>
              <w:pStyle w:val="a0"/>
              <w:pBdr>
                <w:bottom w:val="none" w:sz="0" w:space="0" w:color="auto"/>
              </w:pBdr>
              <w:rPr>
                <w:rFonts w:ascii="仿宋" w:eastAsia="仿宋" w:hAnsi="仿宋" w:cs="仿宋"/>
                <w:sz w:val="24"/>
                <w:szCs w:val="24"/>
                <w:shd w:val="clear" w:color="auto" w:fill="FFFFFF"/>
                <w:lang w:eastAsia="zh-CN" w:bidi="ar-SA"/>
              </w:rPr>
            </w:pPr>
          </w:p>
        </w:tc>
      </w:tr>
      <w:tr w:rsidR="00DD0E29" w:rsidRPr="001323AE">
        <w:tc>
          <w:tcPr>
            <w:tcW w:w="3085" w:type="dxa"/>
            <w:gridSpan w:val="2"/>
            <w:vAlign w:val="center"/>
          </w:tcPr>
          <w:p w:rsidR="00DD0E29" w:rsidRPr="001323AE" w:rsidRDefault="007B148B">
            <w:pPr>
              <w:pStyle w:val="a0"/>
              <w:pBdr>
                <w:bottom w:val="none" w:sz="0" w:space="0" w:color="auto"/>
              </w:pBdr>
              <w:rPr>
                <w:rFonts w:ascii="仿宋" w:eastAsia="仿宋" w:hAnsi="仿宋" w:cs="仿宋"/>
                <w:sz w:val="24"/>
                <w:szCs w:val="24"/>
                <w:shd w:val="clear" w:color="auto" w:fill="FFFFFF"/>
                <w:lang w:eastAsia="zh-CN" w:bidi="ar-SA"/>
              </w:rPr>
            </w:pPr>
            <w:r w:rsidRPr="001323AE">
              <w:rPr>
                <w:rFonts w:ascii="仿宋" w:eastAsia="仿宋" w:hAnsi="仿宋" w:cs="仿宋" w:hint="eastAsia"/>
                <w:b/>
                <w:sz w:val="24"/>
                <w:szCs w:val="24"/>
                <w:shd w:val="clear" w:color="auto" w:fill="FFFFFF"/>
                <w:lang w:eastAsia="zh-CN" w:bidi="ar-SA"/>
              </w:rPr>
              <w:t>投标报价总价</w:t>
            </w:r>
          </w:p>
        </w:tc>
        <w:tc>
          <w:tcPr>
            <w:tcW w:w="5861" w:type="dxa"/>
            <w:gridSpan w:val="4"/>
            <w:vAlign w:val="center"/>
          </w:tcPr>
          <w:p w:rsidR="00DD0E29" w:rsidRPr="001323AE" w:rsidRDefault="007B148B">
            <w:pPr>
              <w:pStyle w:val="a0"/>
              <w:pBdr>
                <w:bottom w:val="none" w:sz="0" w:space="0" w:color="auto"/>
              </w:pBdr>
              <w:rPr>
                <w:rFonts w:ascii="仿宋" w:eastAsia="仿宋" w:hAnsi="仿宋" w:cs="仿宋"/>
                <w:sz w:val="24"/>
                <w:szCs w:val="24"/>
                <w:shd w:val="clear" w:color="auto" w:fill="FFFFFF"/>
                <w:lang w:eastAsia="zh-CN" w:bidi="ar-SA"/>
              </w:rPr>
            </w:pPr>
            <w:r w:rsidRPr="001323AE">
              <w:rPr>
                <w:rFonts w:ascii="仿宋" w:eastAsia="仿宋" w:hAnsi="仿宋" w:cs="仿宋" w:hint="eastAsia"/>
                <w:sz w:val="24"/>
                <w:szCs w:val="24"/>
                <w:shd w:val="clear" w:color="auto" w:fill="FFFFFF"/>
                <w:lang w:eastAsia="zh-CN" w:bidi="ar-SA"/>
              </w:rPr>
              <w:t>人民币大写：元（￥元）</w:t>
            </w:r>
          </w:p>
        </w:tc>
      </w:tr>
    </w:tbl>
    <w:p w:rsidR="00DD0E29" w:rsidRPr="001323AE" w:rsidRDefault="00DD0E29">
      <w:pPr>
        <w:spacing w:after="0" w:line="240" w:lineRule="auto"/>
        <w:rPr>
          <w:rFonts w:ascii="仿宋" w:eastAsia="仿宋" w:hAnsi="仿宋"/>
          <w:b/>
          <w:sz w:val="24"/>
          <w:lang w:eastAsia="zh-CN"/>
        </w:rPr>
      </w:pPr>
    </w:p>
    <w:p w:rsidR="00DD0E29" w:rsidRPr="001323AE" w:rsidRDefault="007B148B">
      <w:pPr>
        <w:spacing w:after="0" w:line="240" w:lineRule="auto"/>
        <w:rPr>
          <w:sz w:val="18"/>
          <w:szCs w:val="18"/>
          <w:lang w:eastAsia="zh-CN"/>
        </w:rPr>
      </w:pPr>
      <w:r w:rsidRPr="001323AE">
        <w:rPr>
          <w:rFonts w:ascii="仿宋" w:eastAsia="仿宋" w:hAnsi="仿宋" w:hint="eastAsia"/>
          <w:sz w:val="24"/>
          <w:lang w:eastAsia="zh-CN"/>
        </w:rPr>
        <w:t>注：以上报价含货物费、服务费、咨询费、措施费、运输费、税金等全部费用。项目总价高于采购预算者视为无效报价。报价以人民币计，并以大写为准。</w:t>
      </w:r>
    </w:p>
    <w:p w:rsidR="00DD0E29" w:rsidRPr="001323AE" w:rsidRDefault="00DD0E29">
      <w:pPr>
        <w:rPr>
          <w:lang w:eastAsia="zh-CN"/>
        </w:rPr>
      </w:pPr>
    </w:p>
    <w:p w:rsidR="00DD0E29" w:rsidRPr="001323AE" w:rsidRDefault="007B148B" w:rsidP="003736E8">
      <w:pPr>
        <w:spacing w:before="100" w:line="340" w:lineRule="exact"/>
        <w:ind w:firstLineChars="1909" w:firstLine="4582"/>
        <w:rPr>
          <w:rFonts w:ascii="仿宋" w:eastAsia="仿宋" w:hAnsi="仿宋"/>
          <w:sz w:val="24"/>
          <w:u w:val="single"/>
          <w:lang w:eastAsia="zh-CN"/>
        </w:rPr>
      </w:pPr>
      <w:r w:rsidRPr="001323AE">
        <w:rPr>
          <w:rFonts w:ascii="仿宋" w:eastAsia="仿宋" w:hAnsi="仿宋" w:hint="eastAsia"/>
          <w:sz w:val="24"/>
          <w:lang w:eastAsia="zh-CN"/>
        </w:rPr>
        <w:t>授权代表签字：</w:t>
      </w:r>
    </w:p>
    <w:p w:rsidR="00DD0E29" w:rsidRPr="001323AE" w:rsidRDefault="007B148B">
      <w:pPr>
        <w:spacing w:before="100" w:line="340" w:lineRule="exact"/>
        <w:ind w:right="120" w:firstLineChars="1900" w:firstLine="4560"/>
        <w:rPr>
          <w:rFonts w:ascii="仿宋" w:eastAsia="仿宋" w:hAnsi="仿宋"/>
          <w:sz w:val="24"/>
          <w:u w:val="single"/>
          <w:lang w:eastAsia="zh-CN"/>
        </w:rPr>
      </w:pPr>
      <w:r w:rsidRPr="001323AE">
        <w:rPr>
          <w:rFonts w:ascii="仿宋" w:eastAsia="仿宋" w:hAnsi="仿宋" w:hint="eastAsia"/>
          <w:sz w:val="24"/>
          <w:lang w:eastAsia="zh-CN"/>
        </w:rPr>
        <w:t>投标人（盖章）：</w:t>
      </w:r>
    </w:p>
    <w:p w:rsidR="00DD0E29" w:rsidRPr="001323AE" w:rsidRDefault="007B148B">
      <w:pPr>
        <w:wordWrap w:val="0"/>
        <w:spacing w:before="100" w:line="340" w:lineRule="exact"/>
        <w:ind w:firstLineChars="200" w:firstLine="480"/>
        <w:jc w:val="right"/>
        <w:rPr>
          <w:rFonts w:ascii="仿宋" w:eastAsia="仿宋" w:hAnsi="仿宋"/>
          <w:sz w:val="24"/>
          <w:u w:val="single"/>
          <w:lang w:eastAsia="zh-CN"/>
        </w:rPr>
      </w:pPr>
      <w:r w:rsidRPr="001323AE">
        <w:rPr>
          <w:rFonts w:ascii="仿宋" w:eastAsia="仿宋" w:hAnsi="仿宋" w:hint="eastAsia"/>
          <w:sz w:val="24"/>
          <w:lang w:eastAsia="zh-CN"/>
        </w:rPr>
        <w:t xml:space="preserve">             2022年月日</w:t>
      </w:r>
    </w:p>
    <w:sectPr w:rsidR="00DD0E29" w:rsidRPr="001323AE" w:rsidSect="00DD0E29">
      <w:pgSz w:w="11906" w:h="16838"/>
      <w:pgMar w:top="1304"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DE4" w:rsidRDefault="00A34DE4">
      <w:pPr>
        <w:spacing w:line="240" w:lineRule="auto"/>
      </w:pPr>
      <w:r>
        <w:separator/>
      </w:r>
    </w:p>
  </w:endnote>
  <w:endnote w:type="continuationSeparator" w:id="1">
    <w:p w:rsidR="00A34DE4" w:rsidRDefault="00A34D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DE4" w:rsidRDefault="00A34DE4">
      <w:pPr>
        <w:spacing w:after="0"/>
      </w:pPr>
      <w:r>
        <w:separator/>
      </w:r>
    </w:p>
  </w:footnote>
  <w:footnote w:type="continuationSeparator" w:id="1">
    <w:p w:rsidR="00A34DE4" w:rsidRDefault="00A34DE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C185D6"/>
    <w:multiLevelType w:val="singleLevel"/>
    <w:tmpl w:val="ADC185D6"/>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B2D"/>
    <w:rsid w:val="00006F97"/>
    <w:rsid w:val="000148E3"/>
    <w:rsid w:val="00033F10"/>
    <w:rsid w:val="00047190"/>
    <w:rsid w:val="000602BE"/>
    <w:rsid w:val="0007391A"/>
    <w:rsid w:val="00077B0E"/>
    <w:rsid w:val="000974B0"/>
    <w:rsid w:val="000C5DDA"/>
    <w:rsid w:val="000C74B2"/>
    <w:rsid w:val="001119DB"/>
    <w:rsid w:val="001323AE"/>
    <w:rsid w:val="00136F45"/>
    <w:rsid w:val="001431D5"/>
    <w:rsid w:val="00155B81"/>
    <w:rsid w:val="001847AD"/>
    <w:rsid w:val="0019727A"/>
    <w:rsid w:val="001C3482"/>
    <w:rsid w:val="001E35E8"/>
    <w:rsid w:val="001F466B"/>
    <w:rsid w:val="001F4F6B"/>
    <w:rsid w:val="001F6E41"/>
    <w:rsid w:val="00223F7F"/>
    <w:rsid w:val="002252F9"/>
    <w:rsid w:val="0022687C"/>
    <w:rsid w:val="002313B8"/>
    <w:rsid w:val="00241CBA"/>
    <w:rsid w:val="00247BA2"/>
    <w:rsid w:val="00262C6F"/>
    <w:rsid w:val="00262EDB"/>
    <w:rsid w:val="00277CD1"/>
    <w:rsid w:val="00282DFF"/>
    <w:rsid w:val="00290A4F"/>
    <w:rsid w:val="00293B78"/>
    <w:rsid w:val="002A2FCB"/>
    <w:rsid w:val="002B7834"/>
    <w:rsid w:val="002D5AD8"/>
    <w:rsid w:val="002E487C"/>
    <w:rsid w:val="002F70DB"/>
    <w:rsid w:val="00301262"/>
    <w:rsid w:val="00341C94"/>
    <w:rsid w:val="003736E8"/>
    <w:rsid w:val="00374D03"/>
    <w:rsid w:val="0037651D"/>
    <w:rsid w:val="00377E50"/>
    <w:rsid w:val="003A28D8"/>
    <w:rsid w:val="003B081E"/>
    <w:rsid w:val="003B30F1"/>
    <w:rsid w:val="003C0251"/>
    <w:rsid w:val="003C46C9"/>
    <w:rsid w:val="003D35CA"/>
    <w:rsid w:val="003E4D40"/>
    <w:rsid w:val="003F3B9E"/>
    <w:rsid w:val="003F6A7E"/>
    <w:rsid w:val="00421AC5"/>
    <w:rsid w:val="00434D74"/>
    <w:rsid w:val="00485E7C"/>
    <w:rsid w:val="00486EA4"/>
    <w:rsid w:val="004A5C53"/>
    <w:rsid w:val="004D12C7"/>
    <w:rsid w:val="004E1C35"/>
    <w:rsid w:val="00506FC9"/>
    <w:rsid w:val="005135C0"/>
    <w:rsid w:val="00533C27"/>
    <w:rsid w:val="00533E0C"/>
    <w:rsid w:val="00535FD4"/>
    <w:rsid w:val="00577567"/>
    <w:rsid w:val="00577A8B"/>
    <w:rsid w:val="0058068F"/>
    <w:rsid w:val="005A3DD5"/>
    <w:rsid w:val="005A4FAF"/>
    <w:rsid w:val="005B49F6"/>
    <w:rsid w:val="005E20B6"/>
    <w:rsid w:val="005E3210"/>
    <w:rsid w:val="0061361A"/>
    <w:rsid w:val="00646079"/>
    <w:rsid w:val="00662B36"/>
    <w:rsid w:val="0067008C"/>
    <w:rsid w:val="00676BBC"/>
    <w:rsid w:val="00690B6A"/>
    <w:rsid w:val="00692E98"/>
    <w:rsid w:val="006C04C1"/>
    <w:rsid w:val="006C1D07"/>
    <w:rsid w:val="006E7C72"/>
    <w:rsid w:val="007074FB"/>
    <w:rsid w:val="00731A1E"/>
    <w:rsid w:val="007411A0"/>
    <w:rsid w:val="00742716"/>
    <w:rsid w:val="00743E3A"/>
    <w:rsid w:val="00765149"/>
    <w:rsid w:val="00787C21"/>
    <w:rsid w:val="00796FAD"/>
    <w:rsid w:val="007B148B"/>
    <w:rsid w:val="007C2F10"/>
    <w:rsid w:val="007F31FD"/>
    <w:rsid w:val="008610E5"/>
    <w:rsid w:val="00871908"/>
    <w:rsid w:val="00872B66"/>
    <w:rsid w:val="00873EB5"/>
    <w:rsid w:val="00885810"/>
    <w:rsid w:val="008A6901"/>
    <w:rsid w:val="008A7BED"/>
    <w:rsid w:val="008B2694"/>
    <w:rsid w:val="008B4783"/>
    <w:rsid w:val="008D6E99"/>
    <w:rsid w:val="009050F6"/>
    <w:rsid w:val="009246BE"/>
    <w:rsid w:val="0093609F"/>
    <w:rsid w:val="00945964"/>
    <w:rsid w:val="009469F1"/>
    <w:rsid w:val="00956121"/>
    <w:rsid w:val="00957100"/>
    <w:rsid w:val="00981B2D"/>
    <w:rsid w:val="00992EF7"/>
    <w:rsid w:val="009B05DE"/>
    <w:rsid w:val="009C7CF7"/>
    <w:rsid w:val="009D31CA"/>
    <w:rsid w:val="009E118A"/>
    <w:rsid w:val="009E6AA5"/>
    <w:rsid w:val="009F0411"/>
    <w:rsid w:val="00A0381F"/>
    <w:rsid w:val="00A26401"/>
    <w:rsid w:val="00A34DE4"/>
    <w:rsid w:val="00A436D7"/>
    <w:rsid w:val="00A51E62"/>
    <w:rsid w:val="00A707C8"/>
    <w:rsid w:val="00A828F8"/>
    <w:rsid w:val="00A967AF"/>
    <w:rsid w:val="00AB5B55"/>
    <w:rsid w:val="00AC743A"/>
    <w:rsid w:val="00AD6333"/>
    <w:rsid w:val="00AF795E"/>
    <w:rsid w:val="00B024D3"/>
    <w:rsid w:val="00B12577"/>
    <w:rsid w:val="00B20CFC"/>
    <w:rsid w:val="00B321C7"/>
    <w:rsid w:val="00B35DD9"/>
    <w:rsid w:val="00B417FA"/>
    <w:rsid w:val="00B4536D"/>
    <w:rsid w:val="00B55971"/>
    <w:rsid w:val="00B62B35"/>
    <w:rsid w:val="00B72DE1"/>
    <w:rsid w:val="00B74204"/>
    <w:rsid w:val="00BA22B9"/>
    <w:rsid w:val="00BA5691"/>
    <w:rsid w:val="00BD1F55"/>
    <w:rsid w:val="00BE4FC0"/>
    <w:rsid w:val="00BE50A4"/>
    <w:rsid w:val="00BF3519"/>
    <w:rsid w:val="00C03987"/>
    <w:rsid w:val="00C14CF1"/>
    <w:rsid w:val="00C169FF"/>
    <w:rsid w:val="00C553B9"/>
    <w:rsid w:val="00C91829"/>
    <w:rsid w:val="00C929FF"/>
    <w:rsid w:val="00C97080"/>
    <w:rsid w:val="00CA3668"/>
    <w:rsid w:val="00CA37B8"/>
    <w:rsid w:val="00CC65EC"/>
    <w:rsid w:val="00CD7197"/>
    <w:rsid w:val="00CE2F44"/>
    <w:rsid w:val="00D015D3"/>
    <w:rsid w:val="00D07C81"/>
    <w:rsid w:val="00D1378A"/>
    <w:rsid w:val="00D27589"/>
    <w:rsid w:val="00D360B2"/>
    <w:rsid w:val="00D464A0"/>
    <w:rsid w:val="00D46710"/>
    <w:rsid w:val="00D5660E"/>
    <w:rsid w:val="00D62FCD"/>
    <w:rsid w:val="00D9269E"/>
    <w:rsid w:val="00DA0909"/>
    <w:rsid w:val="00DC4F80"/>
    <w:rsid w:val="00DD0E29"/>
    <w:rsid w:val="00DE4CB8"/>
    <w:rsid w:val="00E11CBA"/>
    <w:rsid w:val="00E16324"/>
    <w:rsid w:val="00E3735D"/>
    <w:rsid w:val="00E46CD5"/>
    <w:rsid w:val="00E66F2C"/>
    <w:rsid w:val="00EE381C"/>
    <w:rsid w:val="00EF648E"/>
    <w:rsid w:val="00F03689"/>
    <w:rsid w:val="00F05AD1"/>
    <w:rsid w:val="00F1587F"/>
    <w:rsid w:val="00F158D1"/>
    <w:rsid w:val="00F21731"/>
    <w:rsid w:val="00F36DCF"/>
    <w:rsid w:val="00F67CF8"/>
    <w:rsid w:val="00F704D0"/>
    <w:rsid w:val="00F924EC"/>
    <w:rsid w:val="00FB0EFA"/>
    <w:rsid w:val="00FB3A72"/>
    <w:rsid w:val="00FF6BC6"/>
    <w:rsid w:val="272D7268"/>
    <w:rsid w:val="2D6B44BC"/>
    <w:rsid w:val="31391F23"/>
    <w:rsid w:val="38B4096E"/>
    <w:rsid w:val="3B504323"/>
    <w:rsid w:val="4C8243E0"/>
    <w:rsid w:val="79E3407B"/>
    <w:rsid w:val="7E960D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0E29"/>
    <w:pPr>
      <w:spacing w:after="200" w:line="276" w:lineRule="auto"/>
    </w:pPr>
    <w:rPr>
      <w:sz w:val="22"/>
      <w:szCs w:val="22"/>
      <w:lang w:eastAsia="en-US" w:bidi="en-US"/>
    </w:rPr>
  </w:style>
  <w:style w:type="paragraph" w:styleId="1">
    <w:name w:val="heading 1"/>
    <w:basedOn w:val="a"/>
    <w:next w:val="a"/>
    <w:link w:val="1Char"/>
    <w:uiPriority w:val="9"/>
    <w:qFormat/>
    <w:rsid w:val="00DD0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D0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D0E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D0E2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D0E2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D0E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DD0E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D0E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DD0E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unhideWhenUsed/>
    <w:qFormat/>
    <w:rsid w:val="00DD0E29"/>
    <w:pPr>
      <w:pBdr>
        <w:bottom w:val="single" w:sz="6" w:space="1" w:color="auto"/>
      </w:pBdr>
      <w:tabs>
        <w:tab w:val="center" w:pos="4153"/>
        <w:tab w:val="right" w:pos="8306"/>
      </w:tabs>
      <w:snapToGrid w:val="0"/>
      <w:spacing w:line="240" w:lineRule="auto"/>
      <w:jc w:val="center"/>
    </w:pPr>
    <w:rPr>
      <w:sz w:val="18"/>
      <w:szCs w:val="18"/>
    </w:rPr>
  </w:style>
  <w:style w:type="paragraph" w:styleId="a4">
    <w:name w:val="caption"/>
    <w:basedOn w:val="a"/>
    <w:next w:val="a"/>
    <w:uiPriority w:val="35"/>
    <w:semiHidden/>
    <w:unhideWhenUsed/>
    <w:qFormat/>
    <w:rsid w:val="00DD0E29"/>
    <w:pPr>
      <w:spacing w:line="240" w:lineRule="auto"/>
    </w:pPr>
    <w:rPr>
      <w:b/>
      <w:bCs/>
      <w:color w:val="4F81BD" w:themeColor="accent1"/>
      <w:sz w:val="18"/>
      <w:szCs w:val="18"/>
    </w:rPr>
  </w:style>
  <w:style w:type="paragraph" w:styleId="a5">
    <w:name w:val="Balloon Text"/>
    <w:basedOn w:val="a"/>
    <w:link w:val="Char0"/>
    <w:uiPriority w:val="99"/>
    <w:semiHidden/>
    <w:unhideWhenUsed/>
    <w:qFormat/>
    <w:rsid w:val="00DD0E29"/>
    <w:pPr>
      <w:spacing w:after="0" w:line="240" w:lineRule="auto"/>
    </w:pPr>
    <w:rPr>
      <w:sz w:val="18"/>
      <w:szCs w:val="18"/>
    </w:rPr>
  </w:style>
  <w:style w:type="paragraph" w:styleId="a6">
    <w:name w:val="footer"/>
    <w:basedOn w:val="a"/>
    <w:link w:val="Char1"/>
    <w:uiPriority w:val="99"/>
    <w:semiHidden/>
    <w:unhideWhenUsed/>
    <w:qFormat/>
    <w:rsid w:val="00DD0E29"/>
    <w:pPr>
      <w:tabs>
        <w:tab w:val="center" w:pos="4153"/>
        <w:tab w:val="right" w:pos="8306"/>
      </w:tabs>
      <w:snapToGrid w:val="0"/>
      <w:spacing w:line="240" w:lineRule="auto"/>
    </w:pPr>
    <w:rPr>
      <w:sz w:val="18"/>
      <w:szCs w:val="18"/>
    </w:rPr>
  </w:style>
  <w:style w:type="paragraph" w:styleId="a7">
    <w:name w:val="Subtitle"/>
    <w:basedOn w:val="a"/>
    <w:next w:val="a"/>
    <w:link w:val="Char2"/>
    <w:uiPriority w:val="11"/>
    <w:qFormat/>
    <w:rsid w:val="00DD0E29"/>
    <w:rPr>
      <w:rFonts w:asciiTheme="majorHAnsi" w:eastAsiaTheme="majorEastAsia" w:hAnsiTheme="majorHAnsi" w:cstheme="majorBidi"/>
      <w:i/>
      <w:iCs/>
      <w:color w:val="4F81BD" w:themeColor="accent1"/>
      <w:spacing w:val="15"/>
      <w:sz w:val="24"/>
      <w:szCs w:val="24"/>
    </w:rPr>
  </w:style>
  <w:style w:type="paragraph" w:styleId="a8">
    <w:name w:val="Normal (Web)"/>
    <w:basedOn w:val="a"/>
    <w:rsid w:val="00DD0E29"/>
    <w:pPr>
      <w:widowControl w:val="0"/>
      <w:spacing w:before="100" w:beforeAutospacing="1" w:after="100" w:afterAutospacing="1" w:line="240" w:lineRule="auto"/>
    </w:pPr>
    <w:rPr>
      <w:rFonts w:ascii="Calibri" w:eastAsia="宋体" w:hAnsi="Calibri" w:cs="Times New Roman"/>
      <w:sz w:val="24"/>
      <w:szCs w:val="24"/>
      <w:lang w:eastAsia="zh-CN" w:bidi="ar-SA"/>
    </w:rPr>
  </w:style>
  <w:style w:type="paragraph" w:styleId="a9">
    <w:name w:val="Title"/>
    <w:basedOn w:val="a"/>
    <w:next w:val="a"/>
    <w:link w:val="Char3"/>
    <w:uiPriority w:val="10"/>
    <w:qFormat/>
    <w:rsid w:val="00DD0E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a">
    <w:name w:val="Table Grid"/>
    <w:basedOn w:val="a2"/>
    <w:uiPriority w:val="59"/>
    <w:qFormat/>
    <w:rsid w:val="00DD0E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1"/>
    <w:qFormat/>
    <w:rsid w:val="00DD0E29"/>
    <w:rPr>
      <w:b/>
      <w:bCs/>
    </w:rPr>
  </w:style>
  <w:style w:type="character" w:styleId="ac">
    <w:name w:val="Emphasis"/>
    <w:basedOn w:val="a1"/>
    <w:uiPriority w:val="20"/>
    <w:qFormat/>
    <w:rsid w:val="00DD0E29"/>
    <w:rPr>
      <w:i/>
      <w:iCs/>
    </w:rPr>
  </w:style>
  <w:style w:type="character" w:customStyle="1" w:styleId="Char">
    <w:name w:val="页眉 Char"/>
    <w:basedOn w:val="a1"/>
    <w:link w:val="a0"/>
    <w:uiPriority w:val="99"/>
    <w:qFormat/>
    <w:rsid w:val="00DD0E29"/>
    <w:rPr>
      <w:sz w:val="18"/>
      <w:szCs w:val="18"/>
    </w:rPr>
  </w:style>
  <w:style w:type="character" w:customStyle="1" w:styleId="1Char">
    <w:name w:val="标题 1 Char"/>
    <w:basedOn w:val="a1"/>
    <w:link w:val="1"/>
    <w:uiPriority w:val="9"/>
    <w:qFormat/>
    <w:rsid w:val="00DD0E2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uiPriority w:val="9"/>
    <w:semiHidden/>
    <w:qFormat/>
    <w:rsid w:val="00DD0E29"/>
    <w:rPr>
      <w:rFonts w:asciiTheme="majorHAnsi" w:eastAsiaTheme="majorEastAsia" w:hAnsiTheme="majorHAnsi" w:cstheme="majorBidi"/>
      <w:b/>
      <w:bCs/>
      <w:color w:val="4F81BD" w:themeColor="accent1"/>
      <w:sz w:val="26"/>
      <w:szCs w:val="26"/>
    </w:rPr>
  </w:style>
  <w:style w:type="character" w:customStyle="1" w:styleId="3Char">
    <w:name w:val="标题 3 Char"/>
    <w:basedOn w:val="a1"/>
    <w:link w:val="3"/>
    <w:uiPriority w:val="9"/>
    <w:qFormat/>
    <w:rsid w:val="00DD0E29"/>
    <w:rPr>
      <w:rFonts w:asciiTheme="majorHAnsi" w:eastAsiaTheme="majorEastAsia" w:hAnsiTheme="majorHAnsi" w:cstheme="majorBidi"/>
      <w:b/>
      <w:bCs/>
      <w:color w:val="4F81BD" w:themeColor="accent1"/>
    </w:rPr>
  </w:style>
  <w:style w:type="character" w:customStyle="1" w:styleId="4Char">
    <w:name w:val="标题 4 Char"/>
    <w:basedOn w:val="a1"/>
    <w:link w:val="4"/>
    <w:uiPriority w:val="9"/>
    <w:qFormat/>
    <w:rsid w:val="00DD0E29"/>
    <w:rPr>
      <w:rFonts w:asciiTheme="majorHAnsi" w:eastAsiaTheme="majorEastAsia" w:hAnsiTheme="majorHAnsi" w:cstheme="majorBidi"/>
      <w:b/>
      <w:bCs/>
      <w:i/>
      <w:iCs/>
      <w:color w:val="4F81BD" w:themeColor="accent1"/>
    </w:rPr>
  </w:style>
  <w:style w:type="character" w:customStyle="1" w:styleId="5Char">
    <w:name w:val="标题 5 Char"/>
    <w:basedOn w:val="a1"/>
    <w:link w:val="5"/>
    <w:uiPriority w:val="9"/>
    <w:qFormat/>
    <w:rsid w:val="00DD0E29"/>
    <w:rPr>
      <w:rFonts w:asciiTheme="majorHAnsi" w:eastAsiaTheme="majorEastAsia" w:hAnsiTheme="majorHAnsi" w:cstheme="majorBidi"/>
      <w:color w:val="243F60" w:themeColor="accent1" w:themeShade="7F"/>
    </w:rPr>
  </w:style>
  <w:style w:type="character" w:customStyle="1" w:styleId="6Char">
    <w:name w:val="标题 6 Char"/>
    <w:basedOn w:val="a1"/>
    <w:link w:val="6"/>
    <w:uiPriority w:val="9"/>
    <w:qFormat/>
    <w:rsid w:val="00DD0E29"/>
    <w:rPr>
      <w:rFonts w:asciiTheme="majorHAnsi" w:eastAsiaTheme="majorEastAsia" w:hAnsiTheme="majorHAnsi" w:cstheme="majorBidi"/>
      <w:i/>
      <w:iCs/>
      <w:color w:val="243F60" w:themeColor="accent1" w:themeShade="7F"/>
    </w:rPr>
  </w:style>
  <w:style w:type="character" w:customStyle="1" w:styleId="7Char">
    <w:name w:val="标题 7 Char"/>
    <w:basedOn w:val="a1"/>
    <w:link w:val="7"/>
    <w:uiPriority w:val="9"/>
    <w:qFormat/>
    <w:rsid w:val="00DD0E29"/>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qFormat/>
    <w:rsid w:val="00DD0E29"/>
    <w:rPr>
      <w:rFonts w:asciiTheme="majorHAnsi" w:eastAsiaTheme="majorEastAsia" w:hAnsiTheme="majorHAnsi" w:cstheme="majorBidi"/>
      <w:color w:val="4F81BD" w:themeColor="accent1"/>
      <w:sz w:val="20"/>
      <w:szCs w:val="20"/>
    </w:rPr>
  </w:style>
  <w:style w:type="character" w:customStyle="1" w:styleId="9Char">
    <w:name w:val="标题 9 Char"/>
    <w:basedOn w:val="a1"/>
    <w:link w:val="9"/>
    <w:uiPriority w:val="9"/>
    <w:qFormat/>
    <w:rsid w:val="00DD0E29"/>
    <w:rPr>
      <w:rFonts w:asciiTheme="majorHAnsi" w:eastAsiaTheme="majorEastAsia" w:hAnsiTheme="majorHAnsi" w:cstheme="majorBidi"/>
      <w:i/>
      <w:iCs/>
      <w:color w:val="404040" w:themeColor="text1" w:themeTint="BF"/>
      <w:sz w:val="20"/>
      <w:szCs w:val="20"/>
    </w:rPr>
  </w:style>
  <w:style w:type="character" w:customStyle="1" w:styleId="Char0">
    <w:name w:val="批注框文本 Char"/>
    <w:basedOn w:val="a1"/>
    <w:link w:val="a5"/>
    <w:uiPriority w:val="99"/>
    <w:semiHidden/>
    <w:qFormat/>
    <w:rsid w:val="00DD0E29"/>
    <w:rPr>
      <w:sz w:val="18"/>
      <w:szCs w:val="18"/>
    </w:rPr>
  </w:style>
  <w:style w:type="character" w:customStyle="1" w:styleId="Char1">
    <w:name w:val="页脚 Char"/>
    <w:basedOn w:val="a1"/>
    <w:link w:val="a6"/>
    <w:uiPriority w:val="99"/>
    <w:semiHidden/>
    <w:qFormat/>
    <w:rsid w:val="00DD0E29"/>
    <w:rPr>
      <w:sz w:val="18"/>
      <w:szCs w:val="18"/>
    </w:rPr>
  </w:style>
  <w:style w:type="character" w:customStyle="1" w:styleId="Char2">
    <w:name w:val="副标题 Char"/>
    <w:basedOn w:val="a1"/>
    <w:link w:val="a7"/>
    <w:uiPriority w:val="11"/>
    <w:qFormat/>
    <w:rsid w:val="00DD0E29"/>
    <w:rPr>
      <w:rFonts w:asciiTheme="majorHAnsi" w:eastAsiaTheme="majorEastAsia" w:hAnsiTheme="majorHAnsi" w:cstheme="majorBidi"/>
      <w:i/>
      <w:iCs/>
      <w:color w:val="4F81BD" w:themeColor="accent1"/>
      <w:spacing w:val="15"/>
      <w:sz w:val="24"/>
      <w:szCs w:val="24"/>
    </w:rPr>
  </w:style>
  <w:style w:type="character" w:customStyle="1" w:styleId="Char3">
    <w:name w:val="标题 Char"/>
    <w:basedOn w:val="a1"/>
    <w:link w:val="a9"/>
    <w:uiPriority w:val="10"/>
    <w:qFormat/>
    <w:rsid w:val="00DD0E29"/>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DD0E29"/>
    <w:rPr>
      <w:sz w:val="22"/>
      <w:szCs w:val="22"/>
      <w:lang w:eastAsia="en-US" w:bidi="en-US"/>
    </w:rPr>
  </w:style>
  <w:style w:type="paragraph" w:styleId="ae">
    <w:name w:val="List Paragraph"/>
    <w:basedOn w:val="a"/>
    <w:uiPriority w:val="34"/>
    <w:qFormat/>
    <w:rsid w:val="00DD0E29"/>
    <w:pPr>
      <w:ind w:left="720"/>
      <w:contextualSpacing/>
    </w:pPr>
  </w:style>
  <w:style w:type="paragraph" w:styleId="af">
    <w:name w:val="Quote"/>
    <w:basedOn w:val="a"/>
    <w:next w:val="a"/>
    <w:link w:val="Char4"/>
    <w:uiPriority w:val="29"/>
    <w:qFormat/>
    <w:rsid w:val="00DD0E29"/>
    <w:rPr>
      <w:i/>
      <w:iCs/>
      <w:color w:val="000000" w:themeColor="text1"/>
    </w:rPr>
  </w:style>
  <w:style w:type="character" w:customStyle="1" w:styleId="Char4">
    <w:name w:val="引用 Char"/>
    <w:basedOn w:val="a1"/>
    <w:link w:val="af"/>
    <w:uiPriority w:val="29"/>
    <w:qFormat/>
    <w:rsid w:val="00DD0E29"/>
    <w:rPr>
      <w:i/>
      <w:iCs/>
      <w:color w:val="000000" w:themeColor="text1"/>
    </w:rPr>
  </w:style>
  <w:style w:type="paragraph" w:styleId="af0">
    <w:name w:val="Intense Quote"/>
    <w:basedOn w:val="a"/>
    <w:next w:val="a"/>
    <w:link w:val="Char5"/>
    <w:uiPriority w:val="30"/>
    <w:qFormat/>
    <w:rsid w:val="00DD0E29"/>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a1"/>
    <w:link w:val="af0"/>
    <w:uiPriority w:val="30"/>
    <w:qFormat/>
    <w:rsid w:val="00DD0E29"/>
    <w:rPr>
      <w:b/>
      <w:bCs/>
      <w:i/>
      <w:iCs/>
      <w:color w:val="4F81BD" w:themeColor="accent1"/>
    </w:rPr>
  </w:style>
  <w:style w:type="character" w:customStyle="1" w:styleId="10">
    <w:name w:val="不明显强调1"/>
    <w:basedOn w:val="a1"/>
    <w:uiPriority w:val="19"/>
    <w:qFormat/>
    <w:rsid w:val="00DD0E29"/>
    <w:rPr>
      <w:i/>
      <w:iCs/>
      <w:color w:val="808080" w:themeColor="text1" w:themeTint="7F"/>
    </w:rPr>
  </w:style>
  <w:style w:type="character" w:customStyle="1" w:styleId="11">
    <w:name w:val="明显强调1"/>
    <w:basedOn w:val="a1"/>
    <w:uiPriority w:val="21"/>
    <w:qFormat/>
    <w:rsid w:val="00DD0E29"/>
    <w:rPr>
      <w:b/>
      <w:bCs/>
      <w:i/>
      <w:iCs/>
      <w:color w:val="4F81BD" w:themeColor="accent1"/>
    </w:rPr>
  </w:style>
  <w:style w:type="character" w:customStyle="1" w:styleId="12">
    <w:name w:val="不明显参考1"/>
    <w:basedOn w:val="a1"/>
    <w:uiPriority w:val="31"/>
    <w:qFormat/>
    <w:rsid w:val="00DD0E29"/>
    <w:rPr>
      <w:smallCaps/>
      <w:color w:val="C0504D" w:themeColor="accent2"/>
      <w:u w:val="single"/>
    </w:rPr>
  </w:style>
  <w:style w:type="character" w:customStyle="1" w:styleId="13">
    <w:name w:val="明显参考1"/>
    <w:basedOn w:val="a1"/>
    <w:uiPriority w:val="32"/>
    <w:qFormat/>
    <w:rsid w:val="00DD0E29"/>
    <w:rPr>
      <w:b/>
      <w:bCs/>
      <w:smallCaps/>
      <w:color w:val="C0504D" w:themeColor="accent2"/>
      <w:spacing w:val="5"/>
      <w:u w:val="single"/>
    </w:rPr>
  </w:style>
  <w:style w:type="character" w:customStyle="1" w:styleId="14">
    <w:name w:val="书籍标题1"/>
    <w:basedOn w:val="a1"/>
    <w:uiPriority w:val="33"/>
    <w:qFormat/>
    <w:rsid w:val="00DD0E29"/>
    <w:rPr>
      <w:b/>
      <w:bCs/>
      <w:smallCaps/>
      <w:spacing w:val="5"/>
    </w:rPr>
  </w:style>
  <w:style w:type="paragraph" w:customStyle="1" w:styleId="TOC1">
    <w:name w:val="TOC 标题1"/>
    <w:basedOn w:val="1"/>
    <w:next w:val="a"/>
    <w:uiPriority w:val="39"/>
    <w:semiHidden/>
    <w:unhideWhenUsed/>
    <w:qFormat/>
    <w:rsid w:val="00DD0E29"/>
    <w:pPr>
      <w:outlineLvl w:val="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B156B-732F-4A52-9EE1-7B8C68FA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1831</Characters>
  <Application>Microsoft Office Word</Application>
  <DocSecurity>0</DocSecurity>
  <Lines>15</Lines>
  <Paragraphs>4</Paragraphs>
  <ScaleCrop>false</ScaleCrop>
  <Company>Microsoft</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27</cp:revision>
  <dcterms:created xsi:type="dcterms:W3CDTF">2021-10-14T02:27:00Z</dcterms:created>
  <dcterms:modified xsi:type="dcterms:W3CDTF">2022-03-08T01:53:00Z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DEE93C54DCC547C39A6FC5C70B0EB5F5</vt:lpwstr>
  </property>
</Properties>
</file>