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7F135">
      <w:pPr>
        <w:adjustRightInd w:val="0"/>
        <w:snapToGrid w:val="0"/>
        <w:spacing w:line="240" w:lineRule="auto"/>
        <w:jc w:val="center"/>
        <w:rPr>
          <w:rFonts w:hint="default" w:ascii="Times New Roman" w:hAnsi="Times New Roman" w:eastAsia="方正小标宋简体" w:cs="Times New Roman"/>
          <w:b w:val="0"/>
          <w:bCs/>
          <w:color w:val="auto"/>
          <w:sz w:val="32"/>
          <w:szCs w:val="32"/>
          <w:highlight w:val="none"/>
        </w:rPr>
      </w:pPr>
      <w:r>
        <w:rPr>
          <w:rFonts w:hint="eastAsia" w:eastAsia="方正小标宋简体" w:cs="Times New Roman"/>
          <w:b w:val="0"/>
          <w:bCs w:val="0"/>
          <w:i w:val="0"/>
          <w:iCs w:val="0"/>
          <w:caps w:val="0"/>
          <w:color w:val="auto"/>
          <w:spacing w:val="0"/>
          <w:sz w:val="32"/>
          <w:szCs w:val="32"/>
          <w:highlight w:val="none"/>
          <w:shd w:val="clear" w:fill="FFFFFF"/>
          <w:lang w:eastAsia="zh-CN"/>
        </w:rPr>
        <w:t>湖州师范学院2025年度全校二次供水水箱清洗、消毒及水质检测服务项目</w:t>
      </w:r>
      <w:r>
        <w:rPr>
          <w:rFonts w:hint="default" w:ascii="Times New Roman" w:hAnsi="Times New Roman" w:eastAsia="方正小标宋简体" w:cs="Times New Roman"/>
          <w:b w:val="0"/>
          <w:bCs w:val="0"/>
          <w:i w:val="0"/>
          <w:iCs w:val="0"/>
          <w:caps w:val="0"/>
          <w:color w:val="auto"/>
          <w:spacing w:val="0"/>
          <w:sz w:val="32"/>
          <w:szCs w:val="32"/>
          <w:highlight w:val="none"/>
          <w:shd w:val="clear" w:fill="FFFFFF"/>
          <w:lang w:val="en-US" w:eastAsia="zh-CN"/>
        </w:rPr>
        <w:t>采购</w:t>
      </w:r>
      <w:r>
        <w:rPr>
          <w:rFonts w:hint="default" w:ascii="Times New Roman" w:hAnsi="Times New Roman" w:eastAsia="方正小标宋简体" w:cs="Times New Roman"/>
          <w:b w:val="0"/>
          <w:bCs/>
          <w:color w:val="auto"/>
          <w:sz w:val="32"/>
          <w:szCs w:val="32"/>
          <w:highlight w:val="none"/>
        </w:rPr>
        <w:t>文件</w:t>
      </w:r>
    </w:p>
    <w:p w14:paraId="54506747">
      <w:pPr>
        <w:spacing w:line="240" w:lineRule="auto"/>
        <w:rPr>
          <w:rFonts w:hint="default" w:ascii="Times New Roman" w:hAnsi="Times New Roman" w:eastAsia="仿宋" w:cs="Times New Roman"/>
          <w:b/>
          <w:color w:val="auto"/>
          <w:sz w:val="24"/>
          <w:szCs w:val="24"/>
          <w:highlight w:val="none"/>
        </w:rPr>
      </w:pPr>
    </w:p>
    <w:p w14:paraId="2DF4808F">
      <w:pPr>
        <w:spacing w:line="240" w:lineRule="auto"/>
        <w:ind w:firstLine="472" w:firstLineChars="196"/>
        <w:rPr>
          <w:rFonts w:ascii="仿宋" w:hAnsi="仿宋" w:eastAsia="仿宋" w:cs="仿宋_GB2312"/>
          <w:b/>
          <w:color w:val="auto"/>
          <w:sz w:val="24"/>
        </w:rPr>
      </w:pPr>
      <w:r>
        <w:rPr>
          <w:rFonts w:hint="eastAsia" w:ascii="仿宋" w:hAnsi="仿宋" w:eastAsia="仿宋" w:cs="仿宋_GB2312"/>
          <w:b/>
          <w:color w:val="auto"/>
          <w:sz w:val="24"/>
        </w:rPr>
        <w:t>一、采购项目名称、采购清单及要求：</w:t>
      </w:r>
    </w:p>
    <w:p w14:paraId="1A927026">
      <w:pPr>
        <w:spacing w:line="240" w:lineRule="auto"/>
        <w:ind w:firstLine="482" w:firstLineChars="200"/>
        <w:rPr>
          <w:rFonts w:hint="eastAsia" w:ascii="仿宋" w:hAnsi="仿宋" w:eastAsia="仿宋" w:cs="仿宋_GB2312"/>
          <w:b/>
          <w:color w:val="auto"/>
          <w:sz w:val="24"/>
        </w:rPr>
      </w:pPr>
      <w:r>
        <w:rPr>
          <w:rFonts w:ascii="仿宋" w:hAnsi="仿宋" w:eastAsia="仿宋" w:cs="仿宋_GB2312"/>
          <w:b/>
          <w:color w:val="auto"/>
          <w:sz w:val="24"/>
        </w:rPr>
        <w:t>1.</w:t>
      </w:r>
      <w:r>
        <w:rPr>
          <w:rFonts w:hint="eastAsia" w:ascii="仿宋" w:hAnsi="仿宋" w:eastAsia="仿宋" w:cs="仿宋_GB2312"/>
          <w:b/>
          <w:color w:val="auto"/>
          <w:sz w:val="24"/>
        </w:rPr>
        <w:t>采购项目名称：</w:t>
      </w:r>
      <w:r>
        <w:rPr>
          <w:rFonts w:hint="eastAsia" w:ascii="仿宋" w:hAnsi="仿宋" w:eastAsia="仿宋" w:cs="仿宋_GB2312"/>
          <w:b w:val="0"/>
          <w:bCs/>
          <w:color w:val="auto"/>
          <w:sz w:val="24"/>
        </w:rPr>
        <w:t>湖州师范学院202</w:t>
      </w:r>
      <w:r>
        <w:rPr>
          <w:rFonts w:hint="eastAsia" w:ascii="仿宋" w:hAnsi="仿宋" w:eastAsia="仿宋" w:cs="仿宋_GB2312"/>
          <w:b w:val="0"/>
          <w:bCs/>
          <w:color w:val="auto"/>
          <w:sz w:val="24"/>
          <w:lang w:val="en-US" w:eastAsia="zh-CN"/>
        </w:rPr>
        <w:t>5</w:t>
      </w:r>
      <w:r>
        <w:rPr>
          <w:rFonts w:hint="eastAsia" w:ascii="仿宋" w:hAnsi="仿宋" w:eastAsia="仿宋" w:cs="仿宋_GB2312"/>
          <w:b w:val="0"/>
          <w:bCs/>
          <w:color w:val="auto"/>
          <w:sz w:val="24"/>
        </w:rPr>
        <w:t>年度全校二次供水水箱清洗</w:t>
      </w:r>
      <w:r>
        <w:rPr>
          <w:rFonts w:hint="eastAsia" w:ascii="仿宋" w:hAnsi="仿宋" w:eastAsia="仿宋" w:cs="仿宋_GB2312"/>
          <w:b w:val="0"/>
          <w:bCs/>
          <w:color w:val="auto"/>
          <w:sz w:val="24"/>
          <w:lang w:eastAsia="zh-CN"/>
        </w:rPr>
        <w:t>、消毒</w:t>
      </w:r>
      <w:r>
        <w:rPr>
          <w:rFonts w:hint="eastAsia" w:ascii="仿宋" w:hAnsi="仿宋" w:eastAsia="仿宋" w:cs="仿宋_GB2312"/>
          <w:b w:val="0"/>
          <w:bCs/>
          <w:color w:val="auto"/>
          <w:sz w:val="24"/>
        </w:rPr>
        <w:t>及水质检测服务项目</w:t>
      </w:r>
    </w:p>
    <w:p w14:paraId="35B9FD9F">
      <w:pPr>
        <w:spacing w:line="240" w:lineRule="auto"/>
        <w:ind w:firstLine="482" w:firstLineChars="200"/>
        <w:rPr>
          <w:rFonts w:hint="default" w:ascii="仿宋" w:hAnsi="仿宋" w:eastAsia="仿宋" w:cs="仿宋_GB2312"/>
          <w:color w:val="auto"/>
          <w:sz w:val="24"/>
          <w:lang w:val="en-US" w:eastAsia="zh-CN"/>
        </w:rPr>
      </w:pPr>
      <w:r>
        <w:rPr>
          <w:rFonts w:ascii="仿宋" w:hAnsi="仿宋" w:eastAsia="仿宋" w:cs="仿宋_GB2312"/>
          <w:b/>
          <w:color w:val="auto"/>
          <w:sz w:val="24"/>
        </w:rPr>
        <w:t>2.</w:t>
      </w:r>
      <w:r>
        <w:rPr>
          <w:rFonts w:hint="eastAsia" w:ascii="仿宋" w:hAnsi="仿宋" w:eastAsia="仿宋" w:cs="仿宋_GB2312"/>
          <w:b/>
          <w:color w:val="auto"/>
          <w:sz w:val="24"/>
        </w:rPr>
        <w:t>采购项目编号：</w:t>
      </w:r>
      <w:r>
        <w:rPr>
          <w:rFonts w:hint="eastAsia" w:ascii="仿宋" w:hAnsi="仿宋" w:eastAsia="仿宋" w:cs="仿宋_GB2312"/>
          <w:color w:val="auto"/>
          <w:sz w:val="24"/>
          <w:lang w:eastAsia="zh-CN"/>
        </w:rPr>
        <w:t>XZ2024-14</w:t>
      </w:r>
      <w:r>
        <w:rPr>
          <w:rFonts w:hint="eastAsia" w:ascii="仿宋" w:hAnsi="仿宋" w:eastAsia="仿宋" w:cs="仿宋_GB2312"/>
          <w:color w:val="auto"/>
          <w:sz w:val="24"/>
          <w:lang w:val="en-US" w:eastAsia="zh-CN"/>
        </w:rPr>
        <w:t>8</w:t>
      </w:r>
    </w:p>
    <w:p w14:paraId="39702094">
      <w:pPr>
        <w:spacing w:line="240" w:lineRule="auto"/>
        <w:ind w:firstLine="482" w:firstLineChars="200"/>
        <w:rPr>
          <w:rFonts w:hint="eastAsia" w:ascii="仿宋" w:hAnsi="仿宋" w:eastAsia="仿宋" w:cs="仿宋_GB2312"/>
          <w:color w:val="auto"/>
          <w:sz w:val="24"/>
          <w:lang w:val="en-US" w:eastAsia="zh-CN"/>
        </w:rPr>
      </w:pPr>
      <w:r>
        <w:rPr>
          <w:rFonts w:ascii="仿宋" w:hAnsi="仿宋" w:eastAsia="仿宋" w:cs="仿宋_GB2312"/>
          <w:b/>
          <w:color w:val="auto"/>
          <w:sz w:val="24"/>
        </w:rPr>
        <w:t>3.</w:t>
      </w:r>
      <w:r>
        <w:rPr>
          <w:rFonts w:hint="eastAsia" w:ascii="仿宋" w:hAnsi="仿宋" w:eastAsia="仿宋" w:cs="仿宋_GB2312"/>
          <w:b/>
          <w:color w:val="auto"/>
          <w:sz w:val="24"/>
        </w:rPr>
        <w:t>采购组织类型：</w:t>
      </w:r>
      <w:r>
        <w:rPr>
          <w:rFonts w:hint="eastAsia" w:ascii="仿宋" w:hAnsi="仿宋" w:eastAsia="仿宋" w:cs="仿宋_GB2312"/>
          <w:color w:val="auto"/>
          <w:sz w:val="24"/>
        </w:rPr>
        <w:t>分散采购自行组织</w:t>
      </w:r>
    </w:p>
    <w:p w14:paraId="2E350400">
      <w:pPr>
        <w:spacing w:line="240" w:lineRule="auto"/>
        <w:ind w:firstLine="482" w:firstLineChars="200"/>
        <w:rPr>
          <w:rFonts w:ascii="仿宋" w:hAnsi="仿宋" w:eastAsia="仿宋" w:cs="仿宋_GB2312"/>
          <w:color w:val="auto"/>
          <w:sz w:val="24"/>
        </w:rPr>
      </w:pPr>
      <w:r>
        <w:rPr>
          <w:rFonts w:ascii="仿宋" w:hAnsi="仿宋" w:eastAsia="仿宋" w:cs="仿宋_GB2312"/>
          <w:b/>
          <w:color w:val="auto"/>
          <w:sz w:val="24"/>
        </w:rPr>
        <w:t>4.</w:t>
      </w:r>
      <w:r>
        <w:rPr>
          <w:rFonts w:hint="eastAsia" w:ascii="仿宋" w:hAnsi="仿宋" w:eastAsia="仿宋" w:cs="仿宋_GB2312"/>
          <w:b/>
          <w:color w:val="auto"/>
          <w:sz w:val="24"/>
        </w:rPr>
        <w:t>采购方式：</w:t>
      </w:r>
      <w:r>
        <w:rPr>
          <w:rFonts w:hint="eastAsia" w:ascii="仿宋" w:hAnsi="仿宋" w:eastAsia="仿宋" w:cs="仿宋_GB2312"/>
          <w:color w:val="auto"/>
          <w:sz w:val="24"/>
        </w:rPr>
        <w:t>校内询价</w:t>
      </w:r>
    </w:p>
    <w:p w14:paraId="0DC480CC">
      <w:pPr>
        <w:spacing w:line="240" w:lineRule="auto"/>
        <w:ind w:firstLine="482" w:firstLineChars="200"/>
        <w:rPr>
          <w:rFonts w:ascii="仿宋" w:hAnsi="仿宋" w:eastAsia="仿宋" w:cs="仿宋_GB2312"/>
          <w:b/>
          <w:color w:val="auto"/>
          <w:sz w:val="24"/>
        </w:rPr>
      </w:pPr>
      <w:r>
        <w:rPr>
          <w:rFonts w:ascii="仿宋" w:hAnsi="仿宋" w:eastAsia="仿宋" w:cs="仿宋_GB2312"/>
          <w:b/>
          <w:color w:val="auto"/>
          <w:sz w:val="24"/>
        </w:rPr>
        <w:t>5.</w:t>
      </w:r>
      <w:r>
        <w:rPr>
          <w:rFonts w:hint="eastAsia" w:ascii="仿宋" w:hAnsi="仿宋" w:eastAsia="仿宋" w:cs="仿宋_GB2312"/>
          <w:b/>
          <w:color w:val="auto"/>
          <w:sz w:val="24"/>
        </w:rPr>
        <w:t>采购预算：</w:t>
      </w:r>
      <w:r>
        <w:rPr>
          <w:rFonts w:hint="eastAsia" w:ascii="仿宋" w:hAnsi="仿宋" w:eastAsia="仿宋" w:cs="仿宋_GB2312"/>
          <w:bCs/>
          <w:color w:val="auto"/>
          <w:sz w:val="24"/>
        </w:rPr>
        <w:t>人民币：</w:t>
      </w:r>
      <w:r>
        <w:rPr>
          <w:rFonts w:hint="eastAsia" w:ascii="仿宋" w:hAnsi="仿宋" w:eastAsia="仿宋" w:cs="仿宋_GB2312"/>
          <w:bCs/>
          <w:color w:val="auto"/>
          <w:sz w:val="24"/>
          <w:lang w:val="en-US" w:eastAsia="zh-CN"/>
        </w:rPr>
        <w:t>壹拾壹万叁仟陆佰壹拾陆</w:t>
      </w:r>
      <w:r>
        <w:rPr>
          <w:rFonts w:hint="eastAsia" w:ascii="仿宋" w:hAnsi="仿宋" w:eastAsia="仿宋" w:cs="仿宋_GB2312"/>
          <w:bCs/>
          <w:color w:val="auto"/>
          <w:sz w:val="24"/>
        </w:rPr>
        <w:t>元整（￥</w:t>
      </w:r>
      <w:r>
        <w:rPr>
          <w:rFonts w:hint="eastAsia" w:ascii="仿宋" w:hAnsi="仿宋" w:eastAsia="仿宋" w:cs="仿宋_GB2312"/>
          <w:bCs/>
          <w:color w:val="auto"/>
          <w:sz w:val="24"/>
          <w:lang w:val="en-US" w:eastAsia="zh-CN"/>
        </w:rPr>
        <w:t>113616</w:t>
      </w:r>
      <w:r>
        <w:rPr>
          <w:rFonts w:hint="eastAsia" w:ascii="仿宋" w:hAnsi="仿宋" w:eastAsia="仿宋" w:cs="仿宋_GB2312"/>
          <w:bCs/>
          <w:color w:val="auto"/>
          <w:sz w:val="24"/>
        </w:rPr>
        <w:t>元）；包含材料费、人工费、保险费、现场踏勘费、检测费、清洗费、消毒费、税金等全部费用在内。</w:t>
      </w:r>
    </w:p>
    <w:p w14:paraId="739B76E4">
      <w:pPr>
        <w:keepNext w:val="0"/>
        <w:keepLines w:val="0"/>
        <w:pageBreakBefore w:val="0"/>
        <w:widowControl w:val="0"/>
        <w:kinsoku/>
        <w:wordWrap/>
        <w:overflowPunct/>
        <w:topLinePunct w:val="0"/>
        <w:autoSpaceDE/>
        <w:autoSpaceDN/>
        <w:bidi w:val="0"/>
        <w:adjustRightInd/>
        <w:snapToGrid/>
        <w:spacing w:beforeAutospacing="0" w:line="240" w:lineRule="auto"/>
        <w:ind w:firstLine="482" w:firstLineChars="200"/>
        <w:jc w:val="both"/>
        <w:textAlignment w:val="auto"/>
        <w:rPr>
          <w:rFonts w:hint="eastAsia" w:ascii="Times New Roman" w:hAnsi="Times New Roman" w:eastAsia="仿宋" w:cs="Times New Roman"/>
          <w:b w:val="0"/>
          <w:bCs/>
          <w:color w:val="auto"/>
          <w:sz w:val="24"/>
          <w:szCs w:val="24"/>
          <w:highlight w:val="none"/>
          <w:lang w:eastAsia="zh-CN"/>
        </w:rPr>
      </w:pPr>
      <w:r>
        <w:rPr>
          <w:rFonts w:ascii="仿宋" w:hAnsi="仿宋" w:eastAsia="仿宋" w:cs="仿宋_GB2312"/>
          <w:b/>
          <w:color w:val="auto"/>
          <w:sz w:val="24"/>
        </w:rPr>
        <w:t>6.</w:t>
      </w:r>
      <w:r>
        <w:rPr>
          <w:rFonts w:hint="eastAsia" w:ascii="仿宋" w:hAnsi="仿宋" w:eastAsia="仿宋" w:cs="仿宋_GB2312"/>
          <w:b/>
          <w:color w:val="auto"/>
          <w:sz w:val="24"/>
        </w:rPr>
        <w:t>采购清单</w:t>
      </w:r>
      <w:r>
        <w:rPr>
          <w:rFonts w:hint="eastAsia" w:ascii="仿宋" w:hAnsi="仿宋" w:eastAsia="仿宋" w:cs="仿宋_GB2312"/>
          <w:color w:val="auto"/>
          <w:sz w:val="24"/>
          <w:lang w:eastAsia="zh-CN"/>
        </w:rPr>
        <w:t>：</w:t>
      </w:r>
    </w:p>
    <w:tbl>
      <w:tblPr>
        <w:tblStyle w:val="12"/>
        <w:tblW w:w="907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12"/>
        <w:gridCol w:w="1654"/>
        <w:gridCol w:w="4546"/>
        <w:gridCol w:w="2158"/>
      </w:tblGrid>
      <w:tr w14:paraId="52FD04F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7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4054683">
            <w:pPr>
              <w:pStyle w:val="10"/>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0"/>
                <w:sz w:val="24"/>
                <w:szCs w:val="24"/>
                <w:highlight w:val="none"/>
                <w:lang w:val="en-US" w:eastAsia="zh-CN"/>
              </w:rPr>
              <w:t>序号</w:t>
            </w:r>
          </w:p>
        </w:tc>
        <w:tc>
          <w:tcPr>
            <w:tcW w:w="1654"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118A9F68">
            <w:pPr>
              <w:pStyle w:val="10"/>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0"/>
                <w:sz w:val="24"/>
                <w:szCs w:val="24"/>
                <w:highlight w:val="none"/>
              </w:rPr>
              <w:t>采购内容</w:t>
            </w:r>
          </w:p>
        </w:tc>
        <w:tc>
          <w:tcPr>
            <w:tcW w:w="4546"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2573603A">
            <w:pPr>
              <w:pStyle w:val="10"/>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rPr>
              <w:t>服务要求</w:t>
            </w:r>
          </w:p>
        </w:tc>
        <w:tc>
          <w:tcPr>
            <w:tcW w:w="2158"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68D4AF4E">
            <w:pPr>
              <w:pStyle w:val="10"/>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b/>
                <w:bCs/>
                <w:color w:val="auto"/>
                <w:sz w:val="24"/>
                <w:szCs w:val="24"/>
                <w:highlight w:val="none"/>
                <w:shd w:val="clear"/>
                <w:lang w:eastAsia="zh-CN"/>
              </w:rPr>
            </w:pPr>
            <w:r>
              <w:rPr>
                <w:rFonts w:hint="eastAsia" w:ascii="仿宋" w:hAnsi="仿宋" w:eastAsia="仿宋" w:cs="仿宋"/>
                <w:b/>
                <w:bCs/>
                <w:color w:val="auto"/>
                <w:sz w:val="24"/>
                <w:szCs w:val="24"/>
                <w:highlight w:val="none"/>
                <w:lang w:val="en-US" w:eastAsia="zh-CN"/>
              </w:rPr>
              <w:t>服务期</w:t>
            </w:r>
          </w:p>
        </w:tc>
      </w:tr>
      <w:tr w14:paraId="136A6F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075" w:hRule="atLeast"/>
        </w:trPr>
        <w:tc>
          <w:tcPr>
            <w:tcW w:w="7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451F626">
            <w:pPr>
              <w:pStyle w:val="10"/>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654"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51BC0926">
            <w:pPr>
              <w:pStyle w:val="10"/>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二次供水水箱清洗、消毒及水质检测服务</w:t>
            </w:r>
          </w:p>
        </w:tc>
        <w:tc>
          <w:tcPr>
            <w:tcW w:w="4546"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0517C8EB">
            <w:pPr>
              <w:pStyle w:val="10"/>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全校二次供水水箱清洗</w:t>
            </w:r>
            <w:r>
              <w:rPr>
                <w:rFonts w:hint="eastAsia" w:ascii="仿宋" w:hAnsi="仿宋" w:eastAsia="仿宋" w:cs="仿宋"/>
                <w:b w:val="0"/>
                <w:bCs w:val="0"/>
                <w:color w:val="auto"/>
                <w:sz w:val="24"/>
                <w:szCs w:val="24"/>
                <w:highlight w:val="none"/>
                <w:lang w:eastAsia="zh-CN"/>
              </w:rPr>
              <w:t>消毒</w:t>
            </w:r>
            <w:r>
              <w:rPr>
                <w:rFonts w:hint="eastAsia" w:ascii="仿宋" w:hAnsi="仿宋" w:eastAsia="仿宋" w:cs="仿宋"/>
                <w:b w:val="0"/>
                <w:bCs w:val="0"/>
                <w:color w:val="auto"/>
                <w:sz w:val="24"/>
                <w:szCs w:val="24"/>
                <w:highlight w:val="none"/>
                <w:lang w:val="en-US" w:eastAsia="zh-CN"/>
              </w:rPr>
              <w:t>906立方米</w:t>
            </w:r>
            <w:r>
              <w:rPr>
                <w:rFonts w:hint="eastAsia" w:ascii="仿宋" w:hAnsi="仿宋" w:eastAsia="仿宋" w:cs="仿宋"/>
                <w:b w:val="0"/>
                <w:bCs w:val="0"/>
                <w:color w:val="auto"/>
                <w:sz w:val="24"/>
                <w:szCs w:val="24"/>
                <w:highlight w:val="none"/>
              </w:rPr>
              <w:t>，水箱水质检测19个点位，开水器水质检测62个点位。每次服务完毕需由有资质的法定机构出具检测报告，要求开水器水质和二次供水水质各提交1份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具体要求详见附件2。</w:t>
            </w:r>
          </w:p>
        </w:tc>
        <w:tc>
          <w:tcPr>
            <w:tcW w:w="2158" w:type="dxa"/>
            <w:tcBorders>
              <w:top w:val="single" w:color="auto" w:sz="4" w:space="0"/>
              <w:left w:val="single" w:color="auto" w:sz="4" w:space="0"/>
              <w:bottom w:val="single" w:color="auto" w:sz="4" w:space="0"/>
              <w:right w:val="single" w:color="auto" w:sz="4" w:space="0"/>
            </w:tcBorders>
            <w:noWrap w:val="0"/>
            <w:tcMar>
              <w:top w:w="0" w:type="dxa"/>
              <w:bottom w:w="0" w:type="dxa"/>
            </w:tcMar>
            <w:vAlign w:val="center"/>
          </w:tcPr>
          <w:p w14:paraId="03EBC8EA">
            <w:pPr>
              <w:pStyle w:val="10"/>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w:t>
            </w:r>
            <w:r>
              <w:rPr>
                <w:rFonts w:hint="eastAsia" w:ascii="仿宋" w:hAnsi="仿宋" w:eastAsia="仿宋" w:cs="仿宋"/>
                <w:b w:val="0"/>
                <w:bCs w:val="0"/>
                <w:color w:val="auto"/>
                <w:sz w:val="24"/>
                <w:szCs w:val="24"/>
                <w:highlight w:val="none"/>
              </w:rPr>
              <w:t>年清洗</w:t>
            </w:r>
            <w:r>
              <w:rPr>
                <w:rFonts w:hint="eastAsia" w:ascii="仿宋" w:hAnsi="仿宋" w:eastAsia="仿宋" w:cs="仿宋"/>
                <w:b w:val="0"/>
                <w:bCs w:val="0"/>
                <w:color w:val="auto"/>
                <w:sz w:val="24"/>
                <w:szCs w:val="24"/>
                <w:highlight w:val="none"/>
                <w:lang w:eastAsia="zh-CN"/>
              </w:rPr>
              <w:t>消毒</w:t>
            </w:r>
            <w:r>
              <w:rPr>
                <w:rFonts w:hint="eastAsia" w:ascii="仿宋" w:hAnsi="仿宋" w:eastAsia="仿宋" w:cs="仿宋"/>
                <w:b w:val="0"/>
                <w:bCs w:val="0"/>
                <w:color w:val="auto"/>
                <w:sz w:val="24"/>
                <w:szCs w:val="24"/>
                <w:highlight w:val="none"/>
              </w:rPr>
              <w:t>、检测各2次，一般安排在每学期开学前（202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年2月和202</w:t>
            </w:r>
            <w:r>
              <w:rPr>
                <w:rFonts w:hint="eastAsia" w:ascii="仿宋" w:hAnsi="仿宋" w:eastAsia="仿宋" w:cs="仿宋"/>
                <w:b w:val="0"/>
                <w:bCs w:val="0"/>
                <w:color w:val="auto"/>
                <w:sz w:val="24"/>
                <w:szCs w:val="24"/>
                <w:highlight w:val="none"/>
                <w:lang w:val="en-US" w:eastAsia="zh-CN"/>
              </w:rPr>
              <w:t>5</w:t>
            </w:r>
            <w:r>
              <w:rPr>
                <w:rFonts w:hint="eastAsia" w:ascii="仿宋" w:hAnsi="仿宋" w:eastAsia="仿宋" w:cs="仿宋"/>
                <w:b w:val="0"/>
                <w:bCs w:val="0"/>
                <w:color w:val="auto"/>
                <w:sz w:val="24"/>
                <w:szCs w:val="24"/>
                <w:highlight w:val="none"/>
              </w:rPr>
              <w:t>年8月各一次）</w:t>
            </w:r>
          </w:p>
        </w:tc>
      </w:tr>
    </w:tbl>
    <w:p w14:paraId="3D063C91">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二、投标文件要求</w:t>
      </w:r>
    </w:p>
    <w:p w14:paraId="1FBE6A28">
      <w:pPr>
        <w:keepNext w:val="0"/>
        <w:keepLines w:val="0"/>
        <w:pageBreakBefore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投标人的投标文件中应包含以下内容（</w:t>
      </w:r>
      <w:r>
        <w:rPr>
          <w:rFonts w:hint="default" w:ascii="Times New Roman" w:hAnsi="Times New Roman" w:eastAsia="仿宋" w:cs="Times New Roman"/>
          <w:b/>
          <w:bCs/>
          <w:color w:val="auto"/>
          <w:sz w:val="24"/>
          <w:szCs w:val="24"/>
          <w:highlight w:val="none"/>
        </w:rPr>
        <w:t>投标文件密封，一式</w:t>
      </w:r>
      <w:r>
        <w:rPr>
          <w:rFonts w:hint="default" w:ascii="Times New Roman" w:hAnsi="Times New Roman" w:eastAsia="仿宋" w:cs="Times New Roman"/>
          <w:b/>
          <w:bCs/>
          <w:color w:val="auto"/>
          <w:sz w:val="24"/>
          <w:szCs w:val="24"/>
          <w:highlight w:val="none"/>
          <w:lang w:val="en-US" w:eastAsia="zh-CN"/>
        </w:rPr>
        <w:t>两</w:t>
      </w:r>
      <w:r>
        <w:rPr>
          <w:rFonts w:hint="default" w:ascii="Times New Roman" w:hAnsi="Times New Roman" w:eastAsia="仿宋" w:cs="Times New Roman"/>
          <w:b/>
          <w:bCs/>
          <w:color w:val="auto"/>
          <w:sz w:val="24"/>
          <w:szCs w:val="24"/>
          <w:highlight w:val="none"/>
        </w:rPr>
        <w:t>份，一正一副，胶装成册</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投标人的投标文件所有资料均须真实、有效，原件、复印件均须加盖公章，缺少采购文件要求的任何一项内容即作无效标处理）：</w:t>
      </w:r>
    </w:p>
    <w:p w14:paraId="03E669C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2"/>
          <w:sz w:val="24"/>
          <w:szCs w:val="24"/>
          <w:highlight w:val="none"/>
          <w:lang w:val="en-US" w:eastAsia="zh-CN" w:bidi="ar-SA"/>
        </w:rPr>
        <w:t>1.</w:t>
      </w:r>
      <w:r>
        <w:rPr>
          <w:rFonts w:hint="default" w:ascii="Times New Roman" w:hAnsi="Times New Roman" w:eastAsia="仿宋" w:cs="Times New Roman"/>
          <w:color w:val="auto"/>
          <w:sz w:val="24"/>
          <w:szCs w:val="24"/>
          <w:highlight w:val="none"/>
        </w:rPr>
        <w:t>投标报价清单</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含材料费、人工费、保险费、现场踏勘费、检测费、清洗费、消毒费、税金等全部费用。投标报价高于采购预算视为无效报价。报价以人民币计，并以大写为准</w:t>
      </w:r>
      <w:r>
        <w:rPr>
          <w:rFonts w:hint="default" w:ascii="Times New Roman" w:hAnsi="Times New Roman"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rPr>
        <w:t>。</w:t>
      </w:r>
      <w:r>
        <w:rPr>
          <w:rFonts w:hint="default" w:ascii="Times New Roman" w:hAnsi="Times New Roman" w:eastAsia="仿宋" w:cs="Times New Roman"/>
          <w:b/>
          <w:bCs/>
          <w:color w:val="auto"/>
          <w:sz w:val="24"/>
          <w:szCs w:val="24"/>
          <w:highlight w:val="none"/>
        </w:rPr>
        <w:t>投标报价清单见附件1；</w:t>
      </w:r>
    </w:p>
    <w:p w14:paraId="2B7F59E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480" w:firstLineChars="20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2"/>
          <w:sz w:val="24"/>
          <w:szCs w:val="24"/>
          <w:highlight w:val="none"/>
          <w:lang w:val="en-US" w:eastAsia="zh-CN" w:bidi="ar-SA"/>
        </w:rPr>
        <w:t>2.</w:t>
      </w:r>
      <w:r>
        <w:rPr>
          <w:rFonts w:hint="default" w:ascii="Times New Roman" w:hAnsi="Times New Roman" w:eastAsia="仿宋" w:cs="Times New Roman"/>
          <w:color w:val="auto"/>
          <w:sz w:val="24"/>
          <w:szCs w:val="24"/>
          <w:highlight w:val="none"/>
          <w:lang w:eastAsia="zh-CN" w:bidi="ar-SA"/>
        </w:rPr>
        <w:t>有效的营业执照副本复印件</w:t>
      </w:r>
      <w:r>
        <w:rPr>
          <w:rFonts w:hint="eastAsia" w:eastAsia="仿宋" w:cs="Times New Roman"/>
          <w:color w:val="auto"/>
          <w:sz w:val="24"/>
          <w:szCs w:val="24"/>
          <w:highlight w:val="none"/>
          <w:lang w:eastAsia="zh-CN" w:bidi="ar-SA"/>
        </w:rPr>
        <w:t>（</w:t>
      </w:r>
      <w:r>
        <w:rPr>
          <w:rFonts w:hint="eastAsia" w:ascii="Times New Roman" w:hAnsi="Times New Roman" w:eastAsia="仿宋" w:cs="Times New Roman"/>
          <w:color w:val="auto"/>
          <w:kern w:val="2"/>
          <w:sz w:val="24"/>
          <w:szCs w:val="24"/>
          <w:highlight w:val="none"/>
          <w:lang w:val="en-US" w:eastAsia="zh-CN" w:bidi="ar-SA"/>
        </w:rPr>
        <w:t>投标人</w:t>
      </w:r>
      <w:r>
        <w:rPr>
          <w:rFonts w:hint="default" w:ascii="Times New Roman" w:hAnsi="Times New Roman" w:eastAsia="仿宋" w:cs="Times New Roman"/>
          <w:color w:val="auto"/>
          <w:kern w:val="2"/>
          <w:sz w:val="24"/>
          <w:szCs w:val="24"/>
          <w:highlight w:val="none"/>
          <w:lang w:val="en-US" w:eastAsia="zh-CN" w:bidi="ar-SA"/>
        </w:rPr>
        <w:t>经营范围</w:t>
      </w:r>
      <w:r>
        <w:rPr>
          <w:rFonts w:hint="eastAsia" w:ascii="Times New Roman" w:hAnsi="Times New Roman" w:eastAsia="仿宋" w:cs="Times New Roman"/>
          <w:color w:val="auto"/>
          <w:kern w:val="2"/>
          <w:sz w:val="24"/>
          <w:szCs w:val="24"/>
          <w:highlight w:val="none"/>
          <w:lang w:val="en-US" w:eastAsia="zh-CN" w:bidi="ar-SA"/>
        </w:rPr>
        <w:t>应包</w:t>
      </w:r>
      <w:r>
        <w:rPr>
          <w:rFonts w:hint="default" w:ascii="Times New Roman" w:hAnsi="Times New Roman" w:eastAsia="仿宋" w:cs="Times New Roman"/>
          <w:color w:val="auto"/>
          <w:kern w:val="2"/>
          <w:sz w:val="24"/>
          <w:szCs w:val="24"/>
          <w:highlight w:val="none"/>
          <w:lang w:val="en-US" w:eastAsia="zh-CN" w:bidi="ar-SA"/>
        </w:rPr>
        <w:t>含二次供水</w:t>
      </w:r>
      <w:r>
        <w:rPr>
          <w:rFonts w:hint="default" w:eastAsia="仿宋" w:cs="Times New Roman"/>
          <w:color w:val="auto"/>
          <w:kern w:val="2"/>
          <w:sz w:val="24"/>
          <w:szCs w:val="24"/>
          <w:highlight w:val="none"/>
          <w:lang w:eastAsia="zh-CN" w:bidi="ar-SA"/>
        </w:rPr>
        <w:t>水箱</w:t>
      </w:r>
      <w:r>
        <w:rPr>
          <w:rFonts w:hint="default" w:ascii="Times New Roman" w:hAnsi="Times New Roman" w:eastAsia="仿宋" w:cs="Times New Roman"/>
          <w:color w:val="auto"/>
          <w:kern w:val="2"/>
          <w:sz w:val="24"/>
          <w:szCs w:val="24"/>
          <w:highlight w:val="none"/>
          <w:lang w:val="en-US" w:eastAsia="zh-CN" w:bidi="ar-SA"/>
        </w:rPr>
        <w:t>清洗、消毒</w:t>
      </w:r>
      <w:r>
        <w:rPr>
          <w:rFonts w:hint="eastAsia" w:eastAsia="仿宋" w:cs="Times New Roman"/>
          <w:color w:val="auto"/>
          <w:kern w:val="2"/>
          <w:sz w:val="24"/>
          <w:szCs w:val="24"/>
          <w:highlight w:val="none"/>
          <w:lang w:val="en-US" w:eastAsia="zh-CN" w:bidi="ar-SA"/>
        </w:rPr>
        <w:t>等</w:t>
      </w:r>
      <w:r>
        <w:rPr>
          <w:rFonts w:hint="default" w:ascii="Times New Roman" w:hAnsi="Times New Roman" w:eastAsia="仿宋" w:cs="Times New Roman"/>
          <w:color w:val="auto"/>
          <w:kern w:val="2"/>
          <w:sz w:val="24"/>
          <w:szCs w:val="24"/>
          <w:highlight w:val="none"/>
          <w:lang w:val="en-US" w:eastAsia="zh-CN" w:bidi="ar-SA"/>
        </w:rPr>
        <w:t>内容</w:t>
      </w:r>
      <w:r>
        <w:rPr>
          <w:rFonts w:hint="eastAsia" w:eastAsia="仿宋" w:cs="Times New Roman"/>
          <w:color w:val="auto"/>
          <w:sz w:val="24"/>
          <w:szCs w:val="24"/>
          <w:highlight w:val="none"/>
          <w:lang w:eastAsia="zh-CN" w:bidi="ar-SA"/>
        </w:rPr>
        <w:t>）；</w:t>
      </w:r>
    </w:p>
    <w:p w14:paraId="6CC975D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480" w:firstLineChars="20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2"/>
          <w:sz w:val="24"/>
          <w:szCs w:val="24"/>
          <w:highlight w:val="none"/>
          <w:lang w:val="en-US" w:eastAsia="zh-CN" w:bidi="ar-SA"/>
        </w:rPr>
        <w:t>3.</w:t>
      </w:r>
      <w:r>
        <w:rPr>
          <w:rFonts w:hint="default" w:ascii="Times New Roman" w:hAnsi="Times New Roman" w:eastAsia="仿宋" w:cs="Times New Roman"/>
          <w:color w:val="auto"/>
          <w:sz w:val="24"/>
          <w:szCs w:val="24"/>
          <w:highlight w:val="none"/>
        </w:rPr>
        <w:t>投标人开户银行、户名、账号；</w:t>
      </w:r>
    </w:p>
    <w:p w14:paraId="1111971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480" w:firstLineChars="20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kern w:val="2"/>
          <w:sz w:val="24"/>
          <w:szCs w:val="24"/>
          <w:highlight w:val="none"/>
          <w:lang w:val="en-US" w:eastAsia="zh-CN" w:bidi="ar-SA"/>
        </w:rPr>
        <w:t>4.</w:t>
      </w:r>
      <w:r>
        <w:rPr>
          <w:rFonts w:hint="default" w:ascii="Times New Roman" w:hAnsi="Times New Roman" w:eastAsia="仿宋" w:cs="Times New Roman"/>
          <w:color w:val="auto"/>
          <w:sz w:val="24"/>
          <w:szCs w:val="24"/>
          <w:highlight w:val="none"/>
        </w:rPr>
        <w:t>投标代表身份证复印件；如非法定代表人投标，另提供法定代表人授权委托书原件、法定代表人身份证复印件；投标代表需提供在本单位近三个月缴纳社保的凭证；</w:t>
      </w:r>
    </w:p>
    <w:p w14:paraId="6927C002">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5</w:t>
      </w:r>
      <w:r>
        <w:rPr>
          <w:rFonts w:hint="default" w:ascii="Times New Roman" w:hAnsi="Times New Roman" w:eastAsia="仿宋" w:cs="Times New Roman"/>
          <w:b w:val="0"/>
          <w:bCs w:val="0"/>
          <w:color w:val="auto"/>
          <w:sz w:val="24"/>
          <w:szCs w:val="24"/>
          <w:highlight w:val="none"/>
        </w:rPr>
        <w:t>.服务承诺书；</w:t>
      </w:r>
    </w:p>
    <w:p w14:paraId="6455011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480" w:firstLineChars="200"/>
        <w:jc w:val="both"/>
        <w:textAlignment w:val="auto"/>
        <w:rPr>
          <w:rFonts w:hint="eastAsia" w:ascii="Times New Roman" w:hAnsi="Times New Roman" w:eastAsia="仿宋" w:cs="Times New Roman"/>
          <w:color w:val="auto"/>
          <w:kern w:val="2"/>
          <w:sz w:val="24"/>
          <w:szCs w:val="24"/>
          <w:highlight w:val="none"/>
          <w:lang w:val="en-US" w:eastAsia="zh-CN" w:bidi="ar-SA"/>
        </w:rPr>
      </w:pPr>
      <w:r>
        <w:rPr>
          <w:rFonts w:hint="default" w:ascii="Times New Roman" w:hAnsi="Times New Roman" w:eastAsia="仿宋" w:cs="Times New Roman"/>
          <w:color w:val="auto"/>
          <w:kern w:val="2"/>
          <w:sz w:val="24"/>
          <w:szCs w:val="24"/>
          <w:highlight w:val="none"/>
          <w:lang w:val="en-US" w:eastAsia="zh-CN" w:bidi="ar-SA"/>
        </w:rPr>
        <w:t>6.水箱清洗及水质检测方案（提供相关清洗流程及水质采样流程）</w:t>
      </w:r>
      <w:r>
        <w:rPr>
          <w:rFonts w:hint="eastAsia" w:ascii="Times New Roman" w:hAnsi="Times New Roman" w:eastAsia="仿宋" w:cs="Times New Roman"/>
          <w:color w:val="auto"/>
          <w:kern w:val="2"/>
          <w:sz w:val="24"/>
          <w:szCs w:val="24"/>
          <w:highlight w:val="none"/>
          <w:lang w:val="en-US" w:eastAsia="zh-CN" w:bidi="ar-SA"/>
        </w:rPr>
        <w:t>；</w:t>
      </w:r>
      <w:bookmarkStart w:id="0" w:name="_GoBack"/>
      <w:bookmarkEnd w:id="0"/>
    </w:p>
    <w:p w14:paraId="1ADE300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480" w:firstLineChars="2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kern w:val="2"/>
          <w:sz w:val="24"/>
          <w:szCs w:val="24"/>
          <w:highlight w:val="none"/>
          <w:lang w:val="en-US" w:eastAsia="zh-CN" w:bidi="ar-SA"/>
        </w:rPr>
        <w:t>7</w:t>
      </w:r>
      <w:r>
        <w:rPr>
          <w:rFonts w:hint="default" w:ascii="Times New Roman" w:hAnsi="Times New Roman" w:eastAsia="仿宋" w:cs="Times New Roman"/>
          <w:color w:val="auto"/>
          <w:kern w:val="2"/>
          <w:sz w:val="24"/>
          <w:szCs w:val="24"/>
          <w:highlight w:val="none"/>
          <w:lang w:val="en-US" w:eastAsia="zh-CN" w:bidi="ar-SA"/>
        </w:rPr>
        <w:t>.提供自采购公告发布之日起至开标截止时间止的“信用中国”网站（www.creditchina.gov.cn）、中国政府采购网（www.ccgp.gov.cn）、“浙江政府采购网”（www.zjzfcg.gov.cn）投标人信用查询网页截图（以开标当日采购人核实的查询结果为准）；</w:t>
      </w:r>
    </w:p>
    <w:p w14:paraId="72194B2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480" w:firstLineChars="200"/>
        <w:jc w:val="both"/>
        <w:textAlignment w:val="auto"/>
        <w:rPr>
          <w:rFonts w:hint="default" w:ascii="Times New Roman" w:hAnsi="Times New Roman" w:eastAsia="仿宋" w:cs="Times New Roman"/>
          <w:color w:val="auto"/>
          <w:kern w:val="2"/>
          <w:sz w:val="24"/>
          <w:szCs w:val="24"/>
          <w:highlight w:val="none"/>
          <w:lang w:val="en-US" w:eastAsia="zh-CN" w:bidi="ar-SA"/>
        </w:rPr>
      </w:pPr>
      <w:r>
        <w:rPr>
          <w:rFonts w:hint="eastAsia" w:eastAsia="仿宋" w:cs="Times New Roman"/>
          <w:color w:val="auto"/>
          <w:kern w:val="2"/>
          <w:sz w:val="24"/>
          <w:szCs w:val="24"/>
          <w:highlight w:val="none"/>
          <w:lang w:val="en-US" w:eastAsia="zh-CN" w:bidi="ar-SA"/>
        </w:rPr>
        <w:t>8</w:t>
      </w:r>
      <w:r>
        <w:rPr>
          <w:rFonts w:hint="default" w:ascii="Times New Roman" w:hAnsi="Times New Roman" w:eastAsia="仿宋" w:cs="Times New Roman"/>
          <w:color w:val="auto"/>
          <w:kern w:val="2"/>
          <w:sz w:val="24"/>
          <w:szCs w:val="24"/>
          <w:highlight w:val="none"/>
          <w:lang w:val="en-US" w:eastAsia="zh-CN" w:bidi="ar-SA"/>
        </w:rPr>
        <w:t>.其他</w:t>
      </w:r>
      <w:r>
        <w:rPr>
          <w:rFonts w:hint="eastAsia" w:eastAsia="仿宋" w:cs="Times New Roman"/>
          <w:color w:val="auto"/>
          <w:kern w:val="2"/>
          <w:sz w:val="24"/>
          <w:szCs w:val="24"/>
          <w:highlight w:val="none"/>
          <w:lang w:val="en-US" w:eastAsia="zh-CN" w:bidi="ar-SA"/>
        </w:rPr>
        <w:t>相关</w:t>
      </w:r>
      <w:r>
        <w:rPr>
          <w:rFonts w:hint="default" w:ascii="Times New Roman" w:hAnsi="Times New Roman" w:eastAsia="仿宋" w:cs="Times New Roman"/>
          <w:color w:val="auto"/>
          <w:kern w:val="2"/>
          <w:sz w:val="24"/>
          <w:szCs w:val="24"/>
          <w:highlight w:val="none"/>
          <w:lang w:val="en-US" w:eastAsia="zh-CN" w:bidi="ar-SA"/>
        </w:rPr>
        <w:t>材料（</w:t>
      </w:r>
      <w:r>
        <w:rPr>
          <w:rFonts w:hint="eastAsia" w:ascii="仿宋" w:hAnsi="仿宋" w:eastAsia="仿宋" w:cs="仿宋_GB2312"/>
          <w:color w:val="auto"/>
          <w:sz w:val="24"/>
        </w:rPr>
        <w:t>采购需求中要求提供的材料，投标人认为需要提供的材料等</w:t>
      </w:r>
      <w:r>
        <w:rPr>
          <w:rFonts w:hint="default" w:ascii="Times New Roman" w:hAnsi="Times New Roman" w:eastAsia="仿宋" w:cs="Times New Roman"/>
          <w:color w:val="auto"/>
          <w:kern w:val="2"/>
          <w:sz w:val="24"/>
          <w:szCs w:val="24"/>
          <w:highlight w:val="none"/>
          <w:lang w:val="en-US" w:eastAsia="zh-CN" w:bidi="ar-SA"/>
        </w:rPr>
        <w:t>）。</w:t>
      </w:r>
    </w:p>
    <w:p w14:paraId="3D7CB559">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三、投标文件递交及开标时间</w:t>
      </w:r>
    </w:p>
    <w:p w14:paraId="03D5FCFC">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eastAsia"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val="en-US" w:eastAsia="zh-CN"/>
        </w:rPr>
        <w:t>投标文件递交截止时间：</w:t>
      </w:r>
      <w:r>
        <w:rPr>
          <w:rFonts w:hint="default" w:ascii="Times New Roman" w:hAnsi="Times New Roman" w:eastAsia="仿宋" w:cs="Times New Roman"/>
          <w:b w:val="0"/>
          <w:bCs w:val="0"/>
          <w:i w:val="0"/>
          <w:iCs w:val="0"/>
          <w:caps w:val="0"/>
          <w:color w:val="auto"/>
          <w:spacing w:val="0"/>
          <w:sz w:val="24"/>
          <w:szCs w:val="24"/>
          <w:highlight w:val="none"/>
        </w:rPr>
        <w:t>202</w:t>
      </w:r>
      <w:r>
        <w:rPr>
          <w:rFonts w:hint="default" w:ascii="Times New Roman" w:hAnsi="Times New Roman" w:eastAsia="仿宋" w:cs="Times New Roman"/>
          <w:b w:val="0"/>
          <w:bCs w:val="0"/>
          <w:i w:val="0"/>
          <w:iCs w:val="0"/>
          <w:caps w:val="0"/>
          <w:color w:val="auto"/>
          <w:spacing w:val="0"/>
          <w:sz w:val="24"/>
          <w:szCs w:val="24"/>
          <w:highlight w:val="none"/>
          <w:lang w:val="en-US" w:eastAsia="zh-CN"/>
        </w:rPr>
        <w:t>4</w:t>
      </w:r>
      <w:r>
        <w:rPr>
          <w:rFonts w:hint="default" w:ascii="Times New Roman" w:hAnsi="Times New Roman" w:eastAsia="仿宋" w:cs="Times New Roman"/>
          <w:b w:val="0"/>
          <w:bCs w:val="0"/>
          <w:i w:val="0"/>
          <w:iCs w:val="0"/>
          <w:caps w:val="0"/>
          <w:color w:val="auto"/>
          <w:spacing w:val="0"/>
          <w:sz w:val="24"/>
          <w:szCs w:val="24"/>
          <w:highlight w:val="none"/>
          <w:lang w:eastAsia="zh-CN"/>
        </w:rPr>
        <w:t>年</w:t>
      </w:r>
      <w:r>
        <w:rPr>
          <w:rFonts w:hint="default" w:ascii="Times New Roman" w:hAnsi="Times New Roman" w:eastAsia="仿宋" w:cs="Times New Roman"/>
          <w:b w:val="0"/>
          <w:bCs w:val="0"/>
          <w:i w:val="0"/>
          <w:iCs w:val="0"/>
          <w:caps w:val="0"/>
          <w:color w:val="auto"/>
          <w:spacing w:val="0"/>
          <w:sz w:val="24"/>
          <w:szCs w:val="24"/>
          <w:highlight w:val="none"/>
          <w:lang w:val="en-US" w:eastAsia="zh-CN"/>
        </w:rPr>
        <w:t>1</w:t>
      </w:r>
      <w:r>
        <w:rPr>
          <w:rFonts w:hint="eastAsia" w:eastAsia="仿宋" w:cs="Times New Roman"/>
          <w:b w:val="0"/>
          <w:bCs w:val="0"/>
          <w:i w:val="0"/>
          <w:iCs w:val="0"/>
          <w:caps w:val="0"/>
          <w:color w:val="auto"/>
          <w:spacing w:val="0"/>
          <w:sz w:val="24"/>
          <w:szCs w:val="24"/>
          <w:highlight w:val="none"/>
          <w:lang w:val="en-US" w:eastAsia="zh-CN"/>
        </w:rPr>
        <w:t>1</w:t>
      </w:r>
      <w:r>
        <w:rPr>
          <w:rFonts w:hint="default" w:ascii="Times New Roman" w:hAnsi="Times New Roman" w:eastAsia="仿宋" w:cs="Times New Roman"/>
          <w:b w:val="0"/>
          <w:bCs w:val="0"/>
          <w:i w:val="0"/>
          <w:iCs w:val="0"/>
          <w:caps w:val="0"/>
          <w:color w:val="auto"/>
          <w:spacing w:val="0"/>
          <w:sz w:val="24"/>
          <w:szCs w:val="24"/>
          <w:highlight w:val="none"/>
          <w:lang w:eastAsia="zh-CN"/>
        </w:rPr>
        <w:t>月</w:t>
      </w:r>
      <w:r>
        <w:rPr>
          <w:rFonts w:hint="eastAsia" w:eastAsia="仿宋" w:cs="Times New Roman"/>
          <w:b w:val="0"/>
          <w:bCs w:val="0"/>
          <w:i w:val="0"/>
          <w:iCs w:val="0"/>
          <w:caps w:val="0"/>
          <w:color w:val="auto"/>
          <w:spacing w:val="0"/>
          <w:sz w:val="24"/>
          <w:szCs w:val="24"/>
          <w:highlight w:val="none"/>
          <w:lang w:val="en-US" w:eastAsia="zh-CN"/>
        </w:rPr>
        <w:t>27</w:t>
      </w:r>
      <w:r>
        <w:rPr>
          <w:rFonts w:hint="default" w:ascii="Times New Roman" w:hAnsi="Times New Roman" w:eastAsia="仿宋" w:cs="Times New Roman"/>
          <w:b w:val="0"/>
          <w:bCs w:val="0"/>
          <w:i w:val="0"/>
          <w:iCs w:val="0"/>
          <w:caps w:val="0"/>
          <w:color w:val="auto"/>
          <w:spacing w:val="0"/>
          <w:sz w:val="24"/>
          <w:szCs w:val="24"/>
          <w:highlight w:val="none"/>
          <w:lang w:eastAsia="zh-CN"/>
        </w:rPr>
        <w:t>日</w:t>
      </w:r>
      <w:r>
        <w:rPr>
          <w:rFonts w:hint="default" w:ascii="Times New Roman" w:hAnsi="Times New Roman" w:eastAsia="仿宋" w:cs="Times New Roman"/>
          <w:b w:val="0"/>
          <w:bCs w:val="0"/>
          <w:i w:val="0"/>
          <w:iCs w:val="0"/>
          <w:caps w:val="0"/>
          <w:color w:val="auto"/>
          <w:spacing w:val="0"/>
          <w:sz w:val="24"/>
          <w:szCs w:val="24"/>
          <w:highlight w:val="none"/>
        </w:rPr>
        <w:t>1</w:t>
      </w:r>
      <w:r>
        <w:rPr>
          <w:rFonts w:hint="eastAsia" w:eastAsia="仿宋" w:cs="Times New Roman"/>
          <w:b w:val="0"/>
          <w:bCs w:val="0"/>
          <w:i w:val="0"/>
          <w:iCs w:val="0"/>
          <w:caps w:val="0"/>
          <w:color w:val="auto"/>
          <w:spacing w:val="0"/>
          <w:sz w:val="24"/>
          <w:szCs w:val="24"/>
          <w:highlight w:val="none"/>
          <w:lang w:val="en-US" w:eastAsia="zh-CN"/>
        </w:rPr>
        <w:t>0</w:t>
      </w:r>
      <w:r>
        <w:rPr>
          <w:rFonts w:hint="default" w:ascii="Times New Roman" w:hAnsi="Times New Roman" w:eastAsia="仿宋" w:cs="Times New Roman"/>
          <w:b w:val="0"/>
          <w:bCs w:val="0"/>
          <w:i w:val="0"/>
          <w:iCs w:val="0"/>
          <w:caps w:val="0"/>
          <w:color w:val="auto"/>
          <w:spacing w:val="0"/>
          <w:sz w:val="24"/>
          <w:szCs w:val="24"/>
          <w:highlight w:val="none"/>
          <w:lang w:eastAsia="zh-CN"/>
        </w:rPr>
        <w:t>：</w:t>
      </w:r>
      <w:r>
        <w:rPr>
          <w:rFonts w:hint="default" w:ascii="Times New Roman" w:hAnsi="Times New Roman" w:eastAsia="仿宋" w:cs="Times New Roman"/>
          <w:b w:val="0"/>
          <w:bCs w:val="0"/>
          <w:i w:val="0"/>
          <w:iCs w:val="0"/>
          <w:caps w:val="0"/>
          <w:color w:val="auto"/>
          <w:spacing w:val="0"/>
          <w:sz w:val="24"/>
          <w:szCs w:val="24"/>
          <w:highlight w:val="none"/>
        </w:rPr>
        <w:t>00</w:t>
      </w:r>
      <w:r>
        <w:rPr>
          <w:rFonts w:hint="eastAsia" w:eastAsia="仿宋" w:cs="Times New Roman"/>
          <w:b w:val="0"/>
          <w:bCs w:val="0"/>
          <w:i w:val="0"/>
          <w:iCs w:val="0"/>
          <w:caps w:val="0"/>
          <w:color w:val="auto"/>
          <w:spacing w:val="0"/>
          <w:sz w:val="24"/>
          <w:szCs w:val="24"/>
          <w:highlight w:val="none"/>
          <w:lang w:val="en-US" w:eastAsia="zh-CN"/>
        </w:rPr>
        <w:t>前；</w:t>
      </w:r>
    </w:p>
    <w:p w14:paraId="5B2E3477">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eastAsia" w:ascii="Times New Roman" w:hAnsi="Times New Roman" w:eastAsia="仿宋" w:cs="Times New Roman"/>
          <w:b/>
          <w:color w:val="auto"/>
          <w:sz w:val="24"/>
          <w:szCs w:val="24"/>
          <w:highlight w:val="none"/>
          <w:u w:val="single"/>
          <w:lang w:eastAsia="zh-CN"/>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rPr>
        <w:t>开标时间：</w:t>
      </w:r>
      <w:r>
        <w:rPr>
          <w:rFonts w:hint="default" w:ascii="Times New Roman" w:hAnsi="Times New Roman" w:eastAsia="仿宋" w:cs="Times New Roman"/>
          <w:b w:val="0"/>
          <w:bCs w:val="0"/>
          <w:i w:val="0"/>
          <w:iCs w:val="0"/>
          <w:caps w:val="0"/>
          <w:color w:val="auto"/>
          <w:spacing w:val="0"/>
          <w:sz w:val="24"/>
          <w:szCs w:val="24"/>
          <w:highlight w:val="none"/>
        </w:rPr>
        <w:t>202</w:t>
      </w:r>
      <w:r>
        <w:rPr>
          <w:rFonts w:hint="default" w:ascii="Times New Roman" w:hAnsi="Times New Roman" w:eastAsia="仿宋" w:cs="Times New Roman"/>
          <w:b w:val="0"/>
          <w:bCs w:val="0"/>
          <w:i w:val="0"/>
          <w:iCs w:val="0"/>
          <w:caps w:val="0"/>
          <w:color w:val="auto"/>
          <w:spacing w:val="0"/>
          <w:sz w:val="24"/>
          <w:szCs w:val="24"/>
          <w:highlight w:val="none"/>
          <w:lang w:val="en-US" w:eastAsia="zh-CN"/>
        </w:rPr>
        <w:t>4</w:t>
      </w:r>
      <w:r>
        <w:rPr>
          <w:rFonts w:hint="default" w:ascii="Times New Roman" w:hAnsi="Times New Roman" w:eastAsia="仿宋" w:cs="Times New Roman"/>
          <w:b w:val="0"/>
          <w:bCs w:val="0"/>
          <w:i w:val="0"/>
          <w:iCs w:val="0"/>
          <w:caps w:val="0"/>
          <w:color w:val="auto"/>
          <w:spacing w:val="0"/>
          <w:sz w:val="24"/>
          <w:szCs w:val="24"/>
          <w:highlight w:val="none"/>
          <w:lang w:eastAsia="zh-CN"/>
        </w:rPr>
        <w:t>年</w:t>
      </w:r>
      <w:r>
        <w:rPr>
          <w:rFonts w:hint="default" w:ascii="Times New Roman" w:hAnsi="Times New Roman" w:eastAsia="仿宋" w:cs="Times New Roman"/>
          <w:b w:val="0"/>
          <w:bCs w:val="0"/>
          <w:i w:val="0"/>
          <w:iCs w:val="0"/>
          <w:caps w:val="0"/>
          <w:color w:val="auto"/>
          <w:spacing w:val="0"/>
          <w:sz w:val="24"/>
          <w:szCs w:val="24"/>
          <w:highlight w:val="none"/>
          <w:lang w:val="en-US" w:eastAsia="zh-CN"/>
        </w:rPr>
        <w:t>1</w:t>
      </w:r>
      <w:r>
        <w:rPr>
          <w:rFonts w:hint="eastAsia" w:eastAsia="仿宋" w:cs="Times New Roman"/>
          <w:b w:val="0"/>
          <w:bCs w:val="0"/>
          <w:i w:val="0"/>
          <w:iCs w:val="0"/>
          <w:caps w:val="0"/>
          <w:color w:val="auto"/>
          <w:spacing w:val="0"/>
          <w:sz w:val="24"/>
          <w:szCs w:val="24"/>
          <w:highlight w:val="none"/>
          <w:lang w:val="en-US" w:eastAsia="zh-CN"/>
        </w:rPr>
        <w:t>1</w:t>
      </w:r>
      <w:r>
        <w:rPr>
          <w:rFonts w:hint="default" w:ascii="Times New Roman" w:hAnsi="Times New Roman" w:eastAsia="仿宋" w:cs="Times New Roman"/>
          <w:b w:val="0"/>
          <w:bCs w:val="0"/>
          <w:i w:val="0"/>
          <w:iCs w:val="0"/>
          <w:caps w:val="0"/>
          <w:color w:val="auto"/>
          <w:spacing w:val="0"/>
          <w:sz w:val="24"/>
          <w:szCs w:val="24"/>
          <w:highlight w:val="none"/>
          <w:lang w:eastAsia="zh-CN"/>
        </w:rPr>
        <w:t>月</w:t>
      </w:r>
      <w:r>
        <w:rPr>
          <w:rFonts w:hint="eastAsia" w:eastAsia="仿宋" w:cs="Times New Roman"/>
          <w:b w:val="0"/>
          <w:bCs w:val="0"/>
          <w:i w:val="0"/>
          <w:iCs w:val="0"/>
          <w:caps w:val="0"/>
          <w:color w:val="auto"/>
          <w:spacing w:val="0"/>
          <w:sz w:val="24"/>
          <w:szCs w:val="24"/>
          <w:highlight w:val="none"/>
          <w:lang w:val="en-US" w:eastAsia="zh-CN"/>
        </w:rPr>
        <w:t>27</w:t>
      </w:r>
      <w:r>
        <w:rPr>
          <w:rFonts w:hint="default" w:ascii="Times New Roman" w:hAnsi="Times New Roman" w:eastAsia="仿宋" w:cs="Times New Roman"/>
          <w:b w:val="0"/>
          <w:bCs w:val="0"/>
          <w:i w:val="0"/>
          <w:iCs w:val="0"/>
          <w:caps w:val="0"/>
          <w:color w:val="auto"/>
          <w:spacing w:val="0"/>
          <w:sz w:val="24"/>
          <w:szCs w:val="24"/>
          <w:highlight w:val="none"/>
          <w:lang w:eastAsia="zh-CN"/>
        </w:rPr>
        <w:t>日</w:t>
      </w:r>
      <w:r>
        <w:rPr>
          <w:rFonts w:hint="default" w:ascii="Times New Roman" w:hAnsi="Times New Roman" w:eastAsia="仿宋" w:cs="Times New Roman"/>
          <w:b w:val="0"/>
          <w:bCs w:val="0"/>
          <w:i w:val="0"/>
          <w:iCs w:val="0"/>
          <w:caps w:val="0"/>
          <w:color w:val="auto"/>
          <w:spacing w:val="0"/>
          <w:sz w:val="24"/>
          <w:szCs w:val="24"/>
          <w:highlight w:val="none"/>
        </w:rPr>
        <w:t>1</w:t>
      </w:r>
      <w:r>
        <w:rPr>
          <w:rFonts w:hint="eastAsia" w:eastAsia="仿宋" w:cs="Times New Roman"/>
          <w:b w:val="0"/>
          <w:bCs w:val="0"/>
          <w:i w:val="0"/>
          <w:iCs w:val="0"/>
          <w:caps w:val="0"/>
          <w:color w:val="auto"/>
          <w:spacing w:val="0"/>
          <w:sz w:val="24"/>
          <w:szCs w:val="24"/>
          <w:highlight w:val="none"/>
          <w:lang w:val="en-US" w:eastAsia="zh-CN"/>
        </w:rPr>
        <w:t>0</w:t>
      </w:r>
      <w:r>
        <w:rPr>
          <w:rFonts w:hint="default" w:ascii="Times New Roman" w:hAnsi="Times New Roman" w:eastAsia="仿宋" w:cs="Times New Roman"/>
          <w:b w:val="0"/>
          <w:bCs w:val="0"/>
          <w:i w:val="0"/>
          <w:iCs w:val="0"/>
          <w:caps w:val="0"/>
          <w:color w:val="auto"/>
          <w:spacing w:val="0"/>
          <w:sz w:val="24"/>
          <w:szCs w:val="24"/>
          <w:highlight w:val="none"/>
          <w:lang w:eastAsia="zh-CN"/>
        </w:rPr>
        <w:t>：</w:t>
      </w:r>
      <w:r>
        <w:rPr>
          <w:rFonts w:hint="default" w:ascii="Times New Roman" w:hAnsi="Times New Roman" w:eastAsia="仿宋" w:cs="Times New Roman"/>
          <w:b w:val="0"/>
          <w:bCs w:val="0"/>
          <w:i w:val="0"/>
          <w:iCs w:val="0"/>
          <w:caps w:val="0"/>
          <w:color w:val="auto"/>
          <w:spacing w:val="0"/>
          <w:sz w:val="24"/>
          <w:szCs w:val="24"/>
          <w:highlight w:val="none"/>
        </w:rPr>
        <w:t>00</w:t>
      </w:r>
      <w:r>
        <w:rPr>
          <w:rFonts w:hint="eastAsia" w:eastAsia="仿宋" w:cs="Times New Roman"/>
          <w:b w:val="0"/>
          <w:bCs w:val="0"/>
          <w:i w:val="0"/>
          <w:iCs w:val="0"/>
          <w:caps w:val="0"/>
          <w:color w:val="auto"/>
          <w:spacing w:val="0"/>
          <w:sz w:val="24"/>
          <w:szCs w:val="24"/>
          <w:highlight w:val="none"/>
          <w:lang w:eastAsia="zh-CN"/>
        </w:rPr>
        <w:t>；</w:t>
      </w:r>
    </w:p>
    <w:p w14:paraId="4F14E7F9">
      <w:pPr>
        <w:keepNext w:val="0"/>
        <w:keepLines w:val="0"/>
        <w:pageBreakBefore w:val="0"/>
        <w:widowControl w:val="0"/>
        <w:kinsoku/>
        <w:wordWrap/>
        <w:overflowPunct/>
        <w:topLinePunct w:val="0"/>
        <w:autoSpaceDE/>
        <w:autoSpaceDN/>
        <w:bidi w:val="0"/>
        <w:adjustRightInd/>
        <w:snapToGrid/>
        <w:spacing w:beforeAutospacing="0" w:line="240" w:lineRule="auto"/>
        <w:ind w:left="147" w:leftChars="70" w:firstLine="360" w:firstLineChars="150"/>
        <w:jc w:val="both"/>
        <w:textAlignment w:val="auto"/>
        <w:rPr>
          <w:rFonts w:hint="eastAsia"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rPr>
        <w:t>开标地点：湖州市二环东路759号湖州师范学院东校区明达楼204室</w:t>
      </w:r>
      <w:r>
        <w:rPr>
          <w:rFonts w:hint="eastAsia" w:eastAsia="仿宋" w:cs="Times New Roman"/>
          <w:color w:val="auto"/>
          <w:sz w:val="24"/>
          <w:szCs w:val="24"/>
          <w:highlight w:val="none"/>
          <w:lang w:eastAsia="zh-CN"/>
        </w:rPr>
        <w:t>；</w:t>
      </w:r>
    </w:p>
    <w:p w14:paraId="6B8AE1D0">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rPr>
        <w:t>联系人：</w:t>
      </w:r>
      <w:r>
        <w:rPr>
          <w:rFonts w:hint="eastAsia" w:eastAsia="仿宋" w:cs="Times New Roman"/>
          <w:color w:val="auto"/>
          <w:sz w:val="24"/>
          <w:szCs w:val="24"/>
          <w:highlight w:val="none"/>
          <w:lang w:val="en-US" w:eastAsia="zh-CN"/>
        </w:rPr>
        <w:t>张</w:t>
      </w:r>
      <w:r>
        <w:rPr>
          <w:rFonts w:hint="default" w:ascii="Times New Roman" w:hAnsi="Times New Roman" w:eastAsia="仿宋" w:cs="Times New Roman"/>
          <w:color w:val="auto"/>
          <w:sz w:val="24"/>
          <w:szCs w:val="24"/>
          <w:highlight w:val="none"/>
        </w:rPr>
        <w:t>老师，电话：0572-232</w:t>
      </w:r>
      <w:r>
        <w:rPr>
          <w:rFonts w:hint="eastAsia" w:eastAsia="仿宋" w:cs="Times New Roman"/>
          <w:color w:val="auto"/>
          <w:sz w:val="24"/>
          <w:szCs w:val="24"/>
          <w:highlight w:val="none"/>
          <w:lang w:val="en-US" w:eastAsia="zh-CN"/>
        </w:rPr>
        <w:t>2188</w:t>
      </w:r>
      <w:r>
        <w:rPr>
          <w:rFonts w:hint="default" w:ascii="Times New Roman" w:hAnsi="Times New Roman" w:eastAsia="仿宋" w:cs="Times New Roman"/>
          <w:color w:val="auto"/>
          <w:sz w:val="24"/>
          <w:szCs w:val="24"/>
          <w:highlight w:val="none"/>
          <w:lang w:eastAsia="zh-CN"/>
        </w:rPr>
        <w:t>。</w:t>
      </w:r>
    </w:p>
    <w:p w14:paraId="7BA43871">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四、中标办法</w:t>
      </w:r>
    </w:p>
    <w:p w14:paraId="3240D4CA">
      <w:pPr>
        <w:spacing w:line="240" w:lineRule="auto"/>
        <w:ind w:firstLine="480" w:firstLineChars="200"/>
        <w:jc w:val="left"/>
        <w:rPr>
          <w:rFonts w:ascii="仿宋" w:hAnsi="仿宋" w:eastAsia="仿宋"/>
          <w:color w:val="auto"/>
          <w:sz w:val="24"/>
        </w:rPr>
      </w:pPr>
      <w:r>
        <w:rPr>
          <w:rFonts w:hint="eastAsia" w:ascii="仿宋" w:hAnsi="仿宋" w:eastAsia="仿宋"/>
          <w:color w:val="auto"/>
          <w:sz w:val="24"/>
        </w:rPr>
        <w:t>本项目根据投标报价、货物需求响应、服务承诺等确定拟中标单位。在货物需求响应、服务承诺等符合的条件下，报价最低的单位作为第一成交候选人，次低报价的单位作为第二成交候选人，以此类推。</w:t>
      </w:r>
    </w:p>
    <w:p w14:paraId="3482985D">
      <w:pPr>
        <w:spacing w:line="240" w:lineRule="auto"/>
        <w:ind w:firstLine="480" w:firstLineChars="200"/>
        <w:jc w:val="left"/>
        <w:rPr>
          <w:rFonts w:ascii="仿宋" w:hAnsi="仿宋" w:eastAsia="仿宋"/>
          <w:color w:val="auto"/>
          <w:sz w:val="24"/>
        </w:rPr>
      </w:pPr>
      <w:r>
        <w:rPr>
          <w:rFonts w:hint="eastAsia" w:ascii="仿宋" w:hAnsi="仿宋" w:eastAsia="仿宋"/>
          <w:color w:val="auto"/>
          <w:sz w:val="24"/>
        </w:rPr>
        <w:t>替补候选人的设定与使用：第一成交候选人放弃成交或者因不可抗力提出不能履行合同，在投标人仍满足三家的情况下，采购人可以确定第二成交候选人为成交人，排名第二的成交候选人因前款同样的原因不能签订合同，采购人可以确定排名第三的成交候选人为成交人。如第一成交候选人放弃中标或者因不可抗力提出不能履行合同，采购人也可以重新询价。</w:t>
      </w:r>
    </w:p>
    <w:p w14:paraId="1D1B4ABA">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rPr>
      </w:pPr>
      <w:r>
        <w:rPr>
          <w:rFonts w:hint="default" w:eastAsia="黑体" w:cs="Times New Roman"/>
          <w:b w:val="0"/>
          <w:bCs/>
          <w:color w:val="auto"/>
          <w:sz w:val="24"/>
          <w:szCs w:val="24"/>
          <w:highlight w:val="none"/>
        </w:rPr>
        <w:t>五</w:t>
      </w:r>
      <w:r>
        <w:rPr>
          <w:rFonts w:hint="default" w:ascii="Times New Roman" w:hAnsi="Times New Roman" w:eastAsia="黑体" w:cs="Times New Roman"/>
          <w:b w:val="0"/>
          <w:bCs/>
          <w:color w:val="auto"/>
          <w:sz w:val="24"/>
          <w:szCs w:val="24"/>
          <w:highlight w:val="none"/>
        </w:rPr>
        <w:t>、付款方式</w:t>
      </w:r>
    </w:p>
    <w:p w14:paraId="69A40E58">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rPr>
      </w:pPr>
      <w:r>
        <w:rPr>
          <w:rFonts w:hint="default" w:ascii="Times New Roman" w:hAnsi="Times New Roman" w:eastAsia="仿宋" w:cs="Times New Roman"/>
          <w:color w:val="auto"/>
          <w:sz w:val="24"/>
          <w:szCs w:val="24"/>
          <w:highlight w:val="none"/>
        </w:rPr>
        <w:t>根据</w:t>
      </w:r>
      <w:r>
        <w:rPr>
          <w:rFonts w:hint="default" w:ascii="Times New Roman" w:hAnsi="Times New Roman" w:eastAsia="仿宋" w:cs="Times New Roman"/>
          <w:color w:val="auto"/>
          <w:sz w:val="24"/>
          <w:szCs w:val="24"/>
          <w:highlight w:val="none"/>
          <w:lang w:val="en-US" w:eastAsia="zh-CN"/>
        </w:rPr>
        <w:t>采购</w:t>
      </w:r>
      <w:r>
        <w:rPr>
          <w:rFonts w:hint="default" w:ascii="Times New Roman" w:hAnsi="Times New Roman" w:eastAsia="仿宋" w:cs="Times New Roman"/>
          <w:color w:val="auto"/>
          <w:sz w:val="24"/>
          <w:szCs w:val="24"/>
          <w:highlight w:val="none"/>
        </w:rPr>
        <w:t>人实际需求，</w:t>
      </w:r>
      <w:r>
        <w:rPr>
          <w:rFonts w:hint="default" w:ascii="Times New Roman" w:hAnsi="Times New Roman" w:eastAsia="仿宋" w:cs="Times New Roman"/>
          <w:color w:val="auto"/>
          <w:sz w:val="24"/>
          <w:szCs w:val="24"/>
          <w:highlight w:val="none"/>
          <w:lang w:val="en-US" w:eastAsia="zh-CN"/>
        </w:rPr>
        <w:t>分两次付款</w:t>
      </w:r>
      <w:r>
        <w:rPr>
          <w:rFonts w:hint="eastAsia" w:eastAsia="仿宋" w:cs="Times New Roman"/>
          <w:color w:val="auto"/>
          <w:sz w:val="24"/>
          <w:szCs w:val="24"/>
          <w:highlight w:val="none"/>
          <w:lang w:val="en-US" w:eastAsia="zh-CN"/>
        </w:rPr>
        <w:t>。</w:t>
      </w:r>
      <w:r>
        <w:rPr>
          <w:rFonts w:hint="default" w:ascii="Times New Roman" w:hAnsi="Times New Roman" w:eastAsia="仿宋" w:cs="Times New Roman"/>
          <w:color w:val="auto"/>
          <w:sz w:val="24"/>
          <w:szCs w:val="24"/>
          <w:highlight w:val="none"/>
          <w:lang w:val="en-US" w:eastAsia="zh-CN"/>
        </w:rPr>
        <w:t>每次清洗、消毒完毕中标</w:t>
      </w:r>
      <w:r>
        <w:rPr>
          <w:rFonts w:hint="eastAsia" w:eastAsia="仿宋" w:cs="Times New Roman"/>
          <w:color w:val="auto"/>
          <w:sz w:val="24"/>
          <w:szCs w:val="24"/>
          <w:highlight w:val="none"/>
          <w:lang w:val="en-US" w:eastAsia="zh-CN"/>
        </w:rPr>
        <w:t>人</w:t>
      </w:r>
      <w:r>
        <w:rPr>
          <w:rFonts w:hint="default" w:ascii="Times New Roman" w:hAnsi="Times New Roman" w:eastAsia="仿宋" w:cs="Times New Roman"/>
          <w:color w:val="auto"/>
          <w:sz w:val="24"/>
          <w:szCs w:val="24"/>
          <w:highlight w:val="none"/>
          <w:lang w:val="en-US" w:eastAsia="zh-CN"/>
        </w:rPr>
        <w:t>须出具没有因清洗消毒造成的超标项的水质检测报告后，</w:t>
      </w:r>
      <w:r>
        <w:rPr>
          <w:rFonts w:hint="eastAsia" w:eastAsia="仿宋" w:cs="Times New Roman"/>
          <w:color w:val="auto"/>
          <w:sz w:val="24"/>
          <w:szCs w:val="24"/>
          <w:highlight w:val="none"/>
          <w:lang w:val="en-US" w:eastAsia="zh-CN"/>
        </w:rPr>
        <w:t>中标人</w:t>
      </w:r>
      <w:r>
        <w:rPr>
          <w:rFonts w:hint="default" w:ascii="Times New Roman" w:hAnsi="Times New Roman" w:eastAsia="仿宋" w:cs="Times New Roman"/>
          <w:color w:val="auto"/>
          <w:sz w:val="24"/>
          <w:szCs w:val="24"/>
          <w:highlight w:val="none"/>
          <w:lang w:val="en-US" w:eastAsia="zh-CN"/>
        </w:rPr>
        <w:t>开具正规税务发票，</w:t>
      </w:r>
      <w:r>
        <w:rPr>
          <w:rFonts w:hint="eastAsia" w:eastAsia="仿宋" w:cs="Times New Roman"/>
          <w:color w:val="auto"/>
          <w:sz w:val="24"/>
          <w:szCs w:val="24"/>
          <w:highlight w:val="none"/>
          <w:lang w:val="en-US" w:eastAsia="zh-CN"/>
        </w:rPr>
        <w:t>采购人</w:t>
      </w:r>
      <w:r>
        <w:rPr>
          <w:rFonts w:hint="default" w:ascii="Times New Roman" w:hAnsi="Times New Roman" w:eastAsia="仿宋" w:cs="Times New Roman"/>
          <w:color w:val="auto"/>
          <w:sz w:val="24"/>
          <w:szCs w:val="24"/>
          <w:highlight w:val="none"/>
          <w:lang w:val="en-US" w:eastAsia="zh-CN"/>
        </w:rPr>
        <w:t>15个工作日内支付款项。</w:t>
      </w:r>
    </w:p>
    <w:p w14:paraId="08E64746">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rPr>
      </w:pPr>
      <w:r>
        <w:rPr>
          <w:rFonts w:hint="default" w:eastAsia="黑体" w:cs="Times New Roman"/>
          <w:b w:val="0"/>
          <w:bCs/>
          <w:color w:val="auto"/>
          <w:sz w:val="24"/>
          <w:szCs w:val="24"/>
          <w:highlight w:val="none"/>
        </w:rPr>
        <w:t>六</w:t>
      </w:r>
      <w:r>
        <w:rPr>
          <w:rFonts w:hint="default" w:ascii="Times New Roman" w:hAnsi="Times New Roman" w:eastAsia="黑体" w:cs="Times New Roman"/>
          <w:b w:val="0"/>
          <w:bCs/>
          <w:color w:val="auto"/>
          <w:sz w:val="24"/>
          <w:szCs w:val="24"/>
          <w:highlight w:val="none"/>
        </w:rPr>
        <w:t>、</w:t>
      </w:r>
      <w:r>
        <w:rPr>
          <w:rFonts w:hint="eastAsia" w:eastAsia="黑体" w:cs="Times New Roman"/>
          <w:b w:val="0"/>
          <w:bCs/>
          <w:color w:val="auto"/>
          <w:sz w:val="24"/>
          <w:szCs w:val="24"/>
          <w:highlight w:val="none"/>
          <w:lang w:val="en-US" w:eastAsia="zh-CN"/>
        </w:rPr>
        <w:t>服务</w:t>
      </w:r>
      <w:r>
        <w:rPr>
          <w:rFonts w:hint="default" w:ascii="Times New Roman" w:hAnsi="Times New Roman" w:eastAsia="黑体" w:cs="Times New Roman"/>
          <w:b w:val="0"/>
          <w:bCs/>
          <w:color w:val="auto"/>
          <w:sz w:val="24"/>
          <w:szCs w:val="24"/>
          <w:highlight w:val="none"/>
        </w:rPr>
        <w:t>时间及地点</w:t>
      </w:r>
    </w:p>
    <w:p w14:paraId="77BAB385">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eastAsia" w:ascii="仿宋" w:hAnsi="仿宋" w:eastAsia="仿宋" w:cs="仿宋"/>
          <w:color w:val="auto"/>
          <w:sz w:val="24"/>
          <w:szCs w:val="24"/>
          <w:highlight w:val="none"/>
          <w:lang w:eastAsia="zh-CN"/>
        </w:rPr>
      </w:pPr>
      <w:r>
        <w:rPr>
          <w:rFonts w:hint="eastAsia" w:eastAsia="仿宋" w:cs="Times New Roman"/>
          <w:color w:val="auto"/>
          <w:sz w:val="24"/>
          <w:szCs w:val="24"/>
          <w:highlight w:val="none"/>
          <w:lang w:val="en-US" w:eastAsia="zh-CN"/>
        </w:rPr>
        <w:t>服务</w:t>
      </w:r>
      <w:r>
        <w:rPr>
          <w:rFonts w:hint="default" w:ascii="Times New Roman" w:hAnsi="Times New Roman" w:eastAsia="仿宋" w:cs="Times New Roman"/>
          <w:color w:val="auto"/>
          <w:sz w:val="24"/>
          <w:szCs w:val="24"/>
          <w:highlight w:val="none"/>
        </w:rPr>
        <w:t>时间：</w:t>
      </w:r>
      <w:r>
        <w:rPr>
          <w:rFonts w:hint="eastAsia" w:eastAsia="仿宋" w:cs="Times New Roman"/>
          <w:color w:val="auto"/>
          <w:sz w:val="24"/>
          <w:szCs w:val="24"/>
          <w:highlight w:val="none"/>
          <w:lang w:val="en-US" w:eastAsia="zh-CN"/>
        </w:rPr>
        <w:t>计划</w:t>
      </w:r>
      <w:r>
        <w:rPr>
          <w:rFonts w:hint="eastAsia" w:ascii="仿宋" w:hAnsi="仿宋" w:eastAsia="仿宋" w:cs="仿宋"/>
          <w:color w:val="auto"/>
          <w:sz w:val="24"/>
          <w:szCs w:val="24"/>
          <w:highlight w:val="none"/>
          <w:lang w:val="en-US" w:eastAsia="zh-CN"/>
        </w:rPr>
        <w:t>2025年2月春季开学前和8月秋季开学前各一次清洗、消毒与检测，具体服务时间根据甲方需求调整。</w:t>
      </w:r>
    </w:p>
    <w:p w14:paraId="07966120">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eastAsia="zh-CN"/>
        </w:rPr>
      </w:pPr>
      <w:r>
        <w:rPr>
          <w:rFonts w:hint="eastAsia" w:eastAsia="仿宋" w:cs="Times New Roman"/>
          <w:color w:val="auto"/>
          <w:sz w:val="24"/>
          <w:szCs w:val="24"/>
          <w:highlight w:val="none"/>
          <w:lang w:val="en-US" w:eastAsia="zh-CN"/>
        </w:rPr>
        <w:t>服务</w:t>
      </w:r>
      <w:r>
        <w:rPr>
          <w:rFonts w:hint="default" w:ascii="Times New Roman" w:hAnsi="Times New Roman" w:eastAsia="仿宋" w:cs="Times New Roman"/>
          <w:color w:val="auto"/>
          <w:sz w:val="24"/>
          <w:szCs w:val="24"/>
          <w:highlight w:val="none"/>
        </w:rPr>
        <w:t>地点：湖州师范学院指定地点</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详见附件</w:t>
      </w:r>
      <w:r>
        <w:rPr>
          <w:rFonts w:hint="default" w:eastAsia="仿宋" w:cs="Times New Roman"/>
          <w:color w:val="auto"/>
          <w:sz w:val="24"/>
          <w:szCs w:val="24"/>
          <w:highlight w:val="none"/>
          <w:lang w:val="en-US" w:eastAsia="zh-CN"/>
        </w:rPr>
        <w:t>2</w:t>
      </w:r>
      <w:r>
        <w:rPr>
          <w:rFonts w:hint="eastAsia" w:eastAsia="仿宋" w:cs="Times New Roman"/>
          <w:color w:val="auto"/>
          <w:sz w:val="24"/>
          <w:szCs w:val="24"/>
          <w:highlight w:val="none"/>
          <w:lang w:eastAsia="zh-CN"/>
        </w:rPr>
        <w:t>）</w:t>
      </w:r>
      <w:r>
        <w:rPr>
          <w:rFonts w:hint="default" w:ascii="Times New Roman" w:hAnsi="Times New Roman" w:eastAsia="仿宋" w:cs="Times New Roman"/>
          <w:color w:val="auto"/>
          <w:sz w:val="24"/>
          <w:szCs w:val="24"/>
          <w:highlight w:val="none"/>
          <w:lang w:eastAsia="zh-CN"/>
        </w:rPr>
        <w:t>。</w:t>
      </w:r>
    </w:p>
    <w:p w14:paraId="1992AB6A">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黑体" w:cs="Times New Roman"/>
          <w:b w:val="0"/>
          <w:bCs/>
          <w:color w:val="auto"/>
          <w:sz w:val="24"/>
          <w:szCs w:val="24"/>
          <w:highlight w:val="none"/>
          <w:lang w:val="en-US" w:eastAsia="zh-CN"/>
        </w:rPr>
      </w:pPr>
      <w:r>
        <w:rPr>
          <w:rFonts w:hint="eastAsia" w:eastAsia="黑体" w:cs="Times New Roman"/>
          <w:b w:val="0"/>
          <w:bCs/>
          <w:color w:val="auto"/>
          <w:sz w:val="24"/>
          <w:szCs w:val="24"/>
          <w:highlight w:val="none"/>
          <w:lang w:val="en-US" w:eastAsia="zh-CN"/>
        </w:rPr>
        <w:t>七</w:t>
      </w:r>
      <w:r>
        <w:rPr>
          <w:rFonts w:hint="default" w:ascii="Times New Roman" w:hAnsi="Times New Roman" w:eastAsia="黑体" w:cs="Times New Roman"/>
          <w:b w:val="0"/>
          <w:bCs/>
          <w:color w:val="auto"/>
          <w:sz w:val="24"/>
          <w:szCs w:val="24"/>
          <w:highlight w:val="none"/>
        </w:rPr>
        <w:t>、</w:t>
      </w:r>
      <w:r>
        <w:rPr>
          <w:rFonts w:hint="default" w:ascii="Times New Roman" w:hAnsi="Times New Roman" w:eastAsia="黑体" w:cs="Times New Roman"/>
          <w:b w:val="0"/>
          <w:bCs/>
          <w:color w:val="auto"/>
          <w:sz w:val="24"/>
          <w:szCs w:val="24"/>
          <w:highlight w:val="none"/>
          <w:lang w:val="en-US" w:eastAsia="zh-CN"/>
        </w:rPr>
        <w:t>其他</w:t>
      </w:r>
      <w:r>
        <w:rPr>
          <w:rFonts w:hint="eastAsia" w:eastAsia="黑体" w:cs="Times New Roman"/>
          <w:b w:val="0"/>
          <w:bCs/>
          <w:color w:val="auto"/>
          <w:sz w:val="24"/>
          <w:szCs w:val="24"/>
          <w:highlight w:val="none"/>
          <w:lang w:val="en-US" w:eastAsia="zh-CN"/>
        </w:rPr>
        <w:t>说明</w:t>
      </w:r>
    </w:p>
    <w:p w14:paraId="13597178">
      <w:pPr>
        <w:pStyle w:val="3"/>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val="en-US" w:eastAsia="zh-CN"/>
        </w:rPr>
        <w:t>.清洗消毒人员须具持有有效期内的健康证明（清洗之前需提供给</w:t>
      </w:r>
      <w:r>
        <w:rPr>
          <w:rFonts w:hint="eastAsia" w:eastAsia="仿宋" w:cs="Times New Roman"/>
          <w:color w:val="auto"/>
          <w:sz w:val="24"/>
          <w:szCs w:val="24"/>
          <w:highlight w:val="none"/>
          <w:lang w:val="en-US" w:eastAsia="zh-CN"/>
        </w:rPr>
        <w:t>采购人</w:t>
      </w:r>
      <w:r>
        <w:rPr>
          <w:rFonts w:hint="default" w:ascii="Times New Roman" w:hAnsi="Times New Roman" w:eastAsia="仿宋" w:cs="Times New Roman"/>
          <w:color w:val="auto"/>
          <w:sz w:val="24"/>
          <w:szCs w:val="24"/>
          <w:highlight w:val="none"/>
          <w:lang w:val="en-US" w:eastAsia="zh-CN"/>
        </w:rPr>
        <w:t>负责人，待确认后方可上岗实施工作）；</w:t>
      </w:r>
    </w:p>
    <w:p w14:paraId="5832C8A9">
      <w:pPr>
        <w:pStyle w:val="3"/>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2</w:t>
      </w:r>
      <w:r>
        <w:rPr>
          <w:rFonts w:hint="default" w:ascii="Times New Roman" w:hAnsi="Times New Roman" w:eastAsia="仿宋" w:cs="Times New Roman"/>
          <w:color w:val="auto"/>
          <w:sz w:val="24"/>
          <w:szCs w:val="24"/>
          <w:highlight w:val="none"/>
          <w:lang w:val="en-US" w:eastAsia="zh-CN"/>
        </w:rPr>
        <w:t>.检测单位经营范围含水质检测内容并具有检验检测机构资质认定证书；</w:t>
      </w:r>
    </w:p>
    <w:p w14:paraId="02ED3C97">
      <w:pPr>
        <w:pStyle w:val="3"/>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3</w:t>
      </w:r>
      <w:r>
        <w:rPr>
          <w:rFonts w:hint="default" w:ascii="Times New Roman" w:hAnsi="Times New Roman" w:eastAsia="仿宋" w:cs="Times New Roman"/>
          <w:color w:val="auto"/>
          <w:sz w:val="24"/>
          <w:szCs w:val="24"/>
          <w:highlight w:val="none"/>
          <w:lang w:val="en-US" w:eastAsia="zh-CN"/>
        </w:rPr>
        <w:t>.由于</w:t>
      </w:r>
      <w:r>
        <w:rPr>
          <w:rFonts w:hint="eastAsia" w:eastAsia="仿宋" w:cs="Times New Roman"/>
          <w:color w:val="auto"/>
          <w:sz w:val="24"/>
          <w:szCs w:val="24"/>
          <w:highlight w:val="none"/>
          <w:lang w:val="en-US" w:eastAsia="zh-CN"/>
        </w:rPr>
        <w:t>采购人</w:t>
      </w:r>
      <w:r>
        <w:rPr>
          <w:rFonts w:hint="default" w:ascii="Times New Roman" w:hAnsi="Times New Roman" w:eastAsia="仿宋" w:cs="Times New Roman"/>
          <w:color w:val="auto"/>
          <w:sz w:val="24"/>
          <w:szCs w:val="24"/>
          <w:highlight w:val="none"/>
          <w:lang w:val="en-US" w:eastAsia="zh-CN"/>
        </w:rPr>
        <w:t>2025年度实施供水系统改造产生的二次供水水箱数量变化，中标</w:t>
      </w:r>
      <w:r>
        <w:rPr>
          <w:rFonts w:hint="eastAsia" w:eastAsia="仿宋" w:cs="Times New Roman"/>
          <w:color w:val="auto"/>
          <w:sz w:val="24"/>
          <w:szCs w:val="24"/>
          <w:highlight w:val="none"/>
          <w:lang w:val="en-US" w:eastAsia="zh-CN"/>
        </w:rPr>
        <w:t>人</w:t>
      </w:r>
      <w:r>
        <w:rPr>
          <w:rFonts w:hint="default" w:ascii="Times New Roman" w:hAnsi="Times New Roman" w:eastAsia="仿宋" w:cs="Times New Roman"/>
          <w:color w:val="auto"/>
          <w:sz w:val="24"/>
          <w:szCs w:val="24"/>
          <w:highlight w:val="none"/>
          <w:lang w:val="en-US" w:eastAsia="zh-CN"/>
        </w:rPr>
        <w:t xml:space="preserve">须无条件依据中标单价，将合同内停止使用或取消的二次供水水箱的清洗、消毒与检测服务费作相应扣除。 </w:t>
      </w:r>
    </w:p>
    <w:p w14:paraId="2C85CB51">
      <w:pPr>
        <w:pStyle w:val="3"/>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eastAsia="zh-CN"/>
        </w:rPr>
        <w:t>.中标</w:t>
      </w:r>
      <w:r>
        <w:rPr>
          <w:rFonts w:hint="eastAsia" w:eastAsia="仿宋" w:cs="Times New Roman"/>
          <w:color w:val="auto"/>
          <w:sz w:val="24"/>
          <w:szCs w:val="24"/>
          <w:highlight w:val="none"/>
          <w:lang w:val="en-US" w:eastAsia="zh-CN"/>
        </w:rPr>
        <w:t>人</w:t>
      </w:r>
      <w:r>
        <w:rPr>
          <w:rFonts w:hint="default" w:ascii="Times New Roman" w:hAnsi="Times New Roman" w:eastAsia="仿宋" w:cs="Times New Roman"/>
          <w:color w:val="auto"/>
          <w:sz w:val="24"/>
          <w:szCs w:val="24"/>
          <w:highlight w:val="none"/>
          <w:lang w:val="en-US" w:eastAsia="zh-CN"/>
        </w:rPr>
        <w:t>在清洗、消毒及水质抽检实际执行中，如出现不按要求操作、水箱无故漏水溢水引起事故、供水水质问题等情况，</w:t>
      </w:r>
      <w:r>
        <w:rPr>
          <w:rFonts w:hint="eastAsia" w:eastAsia="仿宋" w:cs="Times New Roman"/>
          <w:color w:val="auto"/>
          <w:sz w:val="24"/>
          <w:szCs w:val="24"/>
          <w:highlight w:val="none"/>
          <w:lang w:val="en-US" w:eastAsia="zh-CN"/>
        </w:rPr>
        <w:t>采购人</w:t>
      </w:r>
      <w:r>
        <w:rPr>
          <w:rFonts w:hint="default" w:ascii="Times New Roman" w:hAnsi="Times New Roman" w:eastAsia="仿宋" w:cs="Times New Roman"/>
          <w:color w:val="auto"/>
          <w:sz w:val="24"/>
          <w:szCs w:val="24"/>
          <w:highlight w:val="none"/>
          <w:lang w:val="en-US" w:eastAsia="zh-CN"/>
        </w:rPr>
        <w:t>有权对中标</w:t>
      </w:r>
      <w:r>
        <w:rPr>
          <w:rFonts w:hint="eastAsia" w:eastAsia="仿宋" w:cs="Times New Roman"/>
          <w:color w:val="auto"/>
          <w:sz w:val="24"/>
          <w:szCs w:val="24"/>
          <w:highlight w:val="none"/>
          <w:lang w:val="en-US" w:eastAsia="zh-CN"/>
        </w:rPr>
        <w:t>人</w:t>
      </w:r>
      <w:r>
        <w:rPr>
          <w:rFonts w:hint="default" w:ascii="Times New Roman" w:hAnsi="Times New Roman" w:eastAsia="仿宋" w:cs="Times New Roman"/>
          <w:color w:val="auto"/>
          <w:sz w:val="24"/>
          <w:szCs w:val="24"/>
          <w:highlight w:val="none"/>
          <w:lang w:val="en-US" w:eastAsia="zh-CN"/>
        </w:rPr>
        <w:t>给予2000元/次的</w:t>
      </w:r>
      <w:r>
        <w:rPr>
          <w:rFonts w:hint="eastAsia" w:eastAsia="仿宋" w:cs="Times New Roman"/>
          <w:color w:val="auto"/>
          <w:sz w:val="24"/>
          <w:szCs w:val="24"/>
          <w:highlight w:val="none"/>
          <w:lang w:val="en-US" w:eastAsia="zh-CN"/>
        </w:rPr>
        <w:t>合同款扣罚</w:t>
      </w:r>
      <w:r>
        <w:rPr>
          <w:rFonts w:hint="default" w:ascii="Times New Roman" w:hAnsi="Times New Roman" w:eastAsia="仿宋" w:cs="Times New Roman"/>
          <w:color w:val="auto"/>
          <w:sz w:val="24"/>
          <w:szCs w:val="24"/>
          <w:highlight w:val="none"/>
          <w:lang w:val="en-US" w:eastAsia="zh-CN"/>
        </w:rPr>
        <w:t>，发生三次及以上有权单方中止合同，同时为确保正常开学使用，校方可直接委托其他单位开展工作，所产生的费用在该项目的项目款里扣除。</w:t>
      </w:r>
    </w:p>
    <w:p w14:paraId="367B4E6C">
      <w:pPr>
        <w:pStyle w:val="3"/>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rPr>
      </w:pPr>
      <w:r>
        <w:rPr>
          <w:rFonts w:hint="eastAsia" w:eastAsia="仿宋" w:cs="Times New Roman"/>
          <w:color w:val="auto"/>
          <w:sz w:val="24"/>
          <w:szCs w:val="24"/>
          <w:highlight w:val="none"/>
          <w:lang w:val="en-US" w:eastAsia="zh-CN"/>
        </w:rPr>
        <w:t>5</w:t>
      </w:r>
      <w:r>
        <w:rPr>
          <w:rFonts w:hint="default" w:ascii="Times New Roman" w:hAnsi="Times New Roman" w:eastAsia="仿宋" w:cs="Times New Roman"/>
          <w:color w:val="auto"/>
          <w:sz w:val="24"/>
          <w:szCs w:val="24"/>
          <w:highlight w:val="none"/>
          <w:lang w:val="en-US" w:eastAsia="zh-CN"/>
        </w:rPr>
        <w:t>.现场取水样时，中标</w:t>
      </w:r>
      <w:r>
        <w:rPr>
          <w:rFonts w:hint="eastAsia" w:eastAsia="仿宋" w:cs="Times New Roman"/>
          <w:color w:val="auto"/>
          <w:sz w:val="24"/>
          <w:szCs w:val="24"/>
          <w:highlight w:val="none"/>
          <w:lang w:val="en-US" w:eastAsia="zh-CN"/>
        </w:rPr>
        <w:t>人</w:t>
      </w:r>
      <w:r>
        <w:rPr>
          <w:rFonts w:hint="default" w:ascii="Times New Roman" w:hAnsi="Times New Roman" w:eastAsia="仿宋" w:cs="Times New Roman"/>
          <w:color w:val="auto"/>
          <w:sz w:val="24"/>
          <w:szCs w:val="24"/>
          <w:highlight w:val="none"/>
          <w:lang w:val="en-US" w:eastAsia="zh-CN"/>
        </w:rPr>
        <w:t>须出具投标时检测单位人员工作证等相关证明材料。</w:t>
      </w:r>
    </w:p>
    <w:p w14:paraId="7754F9E7">
      <w:pPr>
        <w:spacing w:line="400" w:lineRule="exact"/>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八</w:t>
      </w:r>
      <w:r>
        <w:rPr>
          <w:rFonts w:hint="eastAsia" w:ascii="仿宋" w:hAnsi="仿宋" w:eastAsia="仿宋" w:cs="仿宋"/>
          <w:b/>
          <w:color w:val="auto"/>
          <w:sz w:val="24"/>
        </w:rPr>
        <w:t>、其他事项</w:t>
      </w:r>
    </w:p>
    <w:p w14:paraId="22954511">
      <w:pPr>
        <w:spacing w:line="400" w:lineRule="exact"/>
        <w:ind w:left="479" w:leftChars="228"/>
        <w:rPr>
          <w:rFonts w:hint="eastAsia" w:ascii="仿宋" w:hAnsi="仿宋" w:eastAsia="仿宋" w:cs="仿宋"/>
          <w:color w:val="auto"/>
          <w:sz w:val="24"/>
        </w:rPr>
      </w:pPr>
      <w:r>
        <w:rPr>
          <w:rFonts w:hint="eastAsia" w:ascii="仿宋" w:hAnsi="仿宋" w:eastAsia="仿宋" w:cs="仿宋"/>
          <w:color w:val="auto"/>
          <w:sz w:val="24"/>
          <w:lang w:val="en-US" w:eastAsia="zh-CN"/>
        </w:rPr>
        <w:t>现场勘查及</w:t>
      </w:r>
      <w:r>
        <w:rPr>
          <w:rFonts w:hint="eastAsia" w:ascii="仿宋" w:hAnsi="仿宋" w:eastAsia="仿宋" w:cs="仿宋"/>
          <w:color w:val="auto"/>
          <w:sz w:val="24"/>
        </w:rPr>
        <w:t>业务咨询联系人：</w:t>
      </w:r>
      <w:r>
        <w:rPr>
          <w:rFonts w:hint="eastAsia" w:ascii="仿宋" w:hAnsi="仿宋" w:eastAsia="仿宋" w:cs="仿宋"/>
          <w:color w:val="auto"/>
          <w:sz w:val="24"/>
          <w:lang w:val="en-US" w:eastAsia="zh-CN"/>
        </w:rPr>
        <w:t>刘</w:t>
      </w:r>
      <w:r>
        <w:rPr>
          <w:rFonts w:hint="eastAsia" w:ascii="仿宋" w:hAnsi="仿宋" w:eastAsia="仿宋" w:cs="仿宋"/>
          <w:color w:val="auto"/>
          <w:sz w:val="24"/>
        </w:rPr>
        <w:t>老师；联系电话：13567268394。</w:t>
      </w:r>
    </w:p>
    <w:p w14:paraId="1FDE9469">
      <w:pPr>
        <w:pStyle w:val="4"/>
        <w:keepNext w:val="0"/>
        <w:keepLines w:val="0"/>
        <w:pageBreakBefore w:val="0"/>
        <w:kinsoku/>
        <w:wordWrap/>
        <w:overflowPunct/>
        <w:topLinePunct w:val="0"/>
        <w:autoSpaceDE/>
        <w:autoSpaceDN/>
        <w:bidi w:val="0"/>
        <w:adjustRightInd/>
        <w:snapToGrid/>
        <w:spacing w:beforeAutospacing="0" w:line="240" w:lineRule="auto"/>
        <w:textAlignment w:val="auto"/>
        <w:rPr>
          <w:rFonts w:hint="default" w:ascii="Times New Roman" w:hAnsi="Times New Roman" w:eastAsia="仿宋" w:cs="Times New Roman"/>
          <w:color w:val="auto"/>
          <w:sz w:val="24"/>
          <w:szCs w:val="24"/>
          <w:highlight w:val="none"/>
          <w:lang w:val="en-US" w:eastAsia="zh-CN"/>
        </w:rPr>
      </w:pPr>
    </w:p>
    <w:p w14:paraId="4EDC76B4">
      <w:pPr>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left"/>
        <w:textAlignment w:val="auto"/>
        <w:rPr>
          <w:rFonts w:hint="default" w:ascii="Times New Roman" w:hAnsi="Times New Roman" w:eastAsia="仿宋" w:cs="Times New Roman"/>
          <w:b w:val="0"/>
          <w:bCs/>
          <w:color w:val="auto"/>
          <w:sz w:val="24"/>
          <w:szCs w:val="24"/>
          <w:highlight w:val="none"/>
        </w:rPr>
      </w:pPr>
      <w:r>
        <w:rPr>
          <w:rFonts w:hint="default" w:ascii="Times New Roman" w:hAnsi="Times New Roman" w:eastAsia="仿宋" w:cs="Times New Roman"/>
          <w:b w:val="0"/>
          <w:bCs/>
          <w:color w:val="auto"/>
          <w:sz w:val="24"/>
          <w:szCs w:val="24"/>
          <w:highlight w:val="none"/>
        </w:rPr>
        <w:t>附件</w:t>
      </w:r>
      <w:r>
        <w:rPr>
          <w:rFonts w:hint="eastAsia" w:eastAsia="仿宋" w:cs="Times New Roman"/>
          <w:b w:val="0"/>
          <w:bCs/>
          <w:color w:val="auto"/>
          <w:sz w:val="24"/>
          <w:szCs w:val="24"/>
          <w:highlight w:val="none"/>
          <w:lang w:val="en-US" w:eastAsia="zh-CN"/>
        </w:rPr>
        <w:t>1</w:t>
      </w:r>
      <w:r>
        <w:rPr>
          <w:rFonts w:hint="default" w:ascii="Times New Roman" w:hAnsi="Times New Roman" w:eastAsia="仿宋" w:cs="Times New Roman"/>
          <w:b w:val="0"/>
          <w:bCs/>
          <w:color w:val="auto"/>
          <w:sz w:val="24"/>
          <w:szCs w:val="24"/>
          <w:highlight w:val="none"/>
        </w:rPr>
        <w:t>：投标报价清单</w:t>
      </w:r>
    </w:p>
    <w:p w14:paraId="6C7AD9E4">
      <w:pPr>
        <w:numPr>
          <w:ilvl w:val="0"/>
          <w:numId w:val="0"/>
        </w:numPr>
        <w:spacing w:line="240" w:lineRule="auto"/>
        <w:ind w:firstLine="480" w:firstLineChars="200"/>
        <w:jc w:val="left"/>
        <w:rPr>
          <w:rFonts w:hint="default" w:ascii="Times New Roman" w:hAnsi="Times New Roman" w:eastAsia="仿宋" w:cs="Times New Roman"/>
          <w:color w:val="auto"/>
          <w:sz w:val="24"/>
          <w:szCs w:val="24"/>
          <w:highlight w:val="none"/>
        </w:rPr>
      </w:pPr>
      <w:r>
        <w:rPr>
          <w:rFonts w:hint="eastAsia" w:eastAsia="仿宋" w:cs="Times New Roman"/>
          <w:b w:val="0"/>
          <w:bCs/>
          <w:color w:val="auto"/>
          <w:sz w:val="24"/>
          <w:szCs w:val="24"/>
          <w:highlight w:val="none"/>
          <w:lang w:val="en-US" w:eastAsia="zh-CN"/>
        </w:rPr>
        <w:t>附件2：</w:t>
      </w:r>
      <w:r>
        <w:rPr>
          <w:rFonts w:hint="default" w:ascii="Times New Roman" w:hAnsi="Times New Roman" w:eastAsia="仿宋" w:cs="Times New Roman"/>
          <w:b w:val="0"/>
          <w:bCs/>
          <w:color w:val="auto"/>
          <w:sz w:val="24"/>
          <w:szCs w:val="24"/>
          <w:highlight w:val="none"/>
          <w:lang w:val="en-US" w:eastAsia="zh-CN"/>
        </w:rPr>
        <w:t>项目需求方案</w:t>
      </w:r>
    </w:p>
    <w:p w14:paraId="3893D2CE">
      <w:pPr>
        <w:pStyle w:val="4"/>
        <w:keepNext w:val="0"/>
        <w:keepLines w:val="0"/>
        <w:pageBreakBefore w:val="0"/>
        <w:kinsoku/>
        <w:wordWrap/>
        <w:overflowPunct/>
        <w:topLinePunct w:val="0"/>
        <w:autoSpaceDE/>
        <w:autoSpaceDN/>
        <w:bidi w:val="0"/>
        <w:adjustRightInd/>
        <w:snapToGrid/>
        <w:spacing w:beforeAutospacing="0" w:line="240" w:lineRule="auto"/>
        <w:textAlignment w:val="auto"/>
        <w:rPr>
          <w:rFonts w:hint="default" w:ascii="Times New Roman" w:hAnsi="Times New Roman" w:eastAsia="仿宋" w:cs="Times New Roman"/>
          <w:color w:val="auto"/>
          <w:sz w:val="24"/>
          <w:szCs w:val="24"/>
          <w:highlight w:val="none"/>
        </w:rPr>
      </w:pPr>
    </w:p>
    <w:p w14:paraId="67737681">
      <w:pPr>
        <w:keepNext w:val="0"/>
        <w:keepLines w:val="0"/>
        <w:pageBreakBefore w:val="0"/>
        <w:widowControl w:val="0"/>
        <w:kinsoku/>
        <w:wordWrap/>
        <w:overflowPunct/>
        <w:topLinePunct w:val="0"/>
        <w:autoSpaceDE/>
        <w:autoSpaceDN/>
        <w:bidi w:val="0"/>
        <w:adjustRightInd/>
        <w:snapToGrid/>
        <w:spacing w:beforeAutospacing="0" w:line="240" w:lineRule="auto"/>
        <w:ind w:firstLine="482" w:firstLineChars="200"/>
        <w:jc w:val="left"/>
        <w:textAlignment w:val="auto"/>
        <w:rPr>
          <w:rFonts w:hint="default" w:ascii="Times New Roman" w:hAnsi="Times New Roman" w:eastAsia="仿宋" w:cs="Times New Roman"/>
          <w:b/>
          <w:color w:val="auto"/>
          <w:sz w:val="24"/>
          <w:szCs w:val="24"/>
          <w:highlight w:val="none"/>
        </w:rPr>
      </w:pPr>
    </w:p>
    <w:p w14:paraId="06DD3380">
      <w:pPr>
        <w:pStyle w:val="3"/>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val="en-US" w:eastAsia="zh-CN"/>
        </w:rPr>
      </w:pPr>
      <w:r>
        <w:rPr>
          <w:rFonts w:hint="default" w:ascii="Times New Roman" w:hAnsi="Times New Roman" w:eastAsia="仿宋" w:cs="Times New Roman"/>
          <w:b w:val="0"/>
          <w:bCs/>
          <w:color w:val="auto"/>
          <w:sz w:val="24"/>
          <w:szCs w:val="24"/>
          <w:highlight w:val="none"/>
          <w:lang w:val="en-US"/>
        </w:rPr>
        <w:t xml:space="preserve">                             </w:t>
      </w:r>
      <w:r>
        <w:rPr>
          <w:rFonts w:hint="default" w:ascii="Times New Roman" w:hAnsi="Times New Roman" w:eastAsia="仿宋" w:cs="Times New Roman"/>
          <w:color w:val="auto"/>
          <w:sz w:val="24"/>
          <w:szCs w:val="24"/>
          <w:highlight w:val="none"/>
          <w:lang w:val="en-US" w:eastAsia="zh-CN"/>
        </w:rPr>
        <w:t xml:space="preserve"> </w:t>
      </w:r>
      <w:r>
        <w:rPr>
          <w:rFonts w:hint="eastAsia" w:ascii="Times New Roman" w:hAnsi="Times New Roman" w:eastAsia="仿宋" w:cs="Times New Roman"/>
          <w:color w:val="auto"/>
          <w:sz w:val="24"/>
          <w:szCs w:val="24"/>
          <w:highlight w:val="none"/>
          <w:lang w:val="en-US" w:eastAsia="zh-CN"/>
        </w:rPr>
        <w:t xml:space="preserve">            </w:t>
      </w:r>
      <w:r>
        <w:rPr>
          <w:rFonts w:hint="eastAsia"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val="en-US" w:eastAsia="zh-CN"/>
        </w:rPr>
        <w:t>湖州师范学院采购中心</w:t>
      </w:r>
    </w:p>
    <w:p w14:paraId="7658E4FB">
      <w:pPr>
        <w:pStyle w:val="3"/>
        <w:keepNext w:val="0"/>
        <w:keepLines w:val="0"/>
        <w:pageBreakBefore w:val="0"/>
        <w:widowControl w:val="0"/>
        <w:kinsoku/>
        <w:wordWrap/>
        <w:overflowPunct/>
        <w:topLinePunct w:val="0"/>
        <w:autoSpaceDE/>
        <w:autoSpaceDN/>
        <w:bidi w:val="0"/>
        <w:adjustRightInd/>
        <w:snapToGrid/>
        <w:spacing w:beforeAutospacing="0" w:line="240" w:lineRule="auto"/>
        <w:ind w:firstLine="480" w:firstLineChars="200"/>
        <w:jc w:val="both"/>
        <w:textAlignment w:val="auto"/>
        <w:rPr>
          <w:rFonts w:hint="default" w:ascii="Times New Roman" w:hAnsi="Times New Roman" w:eastAsia="仿宋" w:cs="Times New Roman"/>
          <w:color w:val="auto"/>
          <w:sz w:val="24"/>
          <w:szCs w:val="24"/>
          <w:highlight w:val="none"/>
          <w:lang w:val="en-US" w:eastAsia="zh-CN"/>
        </w:rPr>
      </w:pPr>
      <w:r>
        <w:rPr>
          <w:rFonts w:hint="eastAsia" w:ascii="Times New Roman" w:hAnsi="Times New Roman" w:eastAsia="仿宋" w:cs="Times New Roman"/>
          <w:color w:val="auto"/>
          <w:sz w:val="24"/>
          <w:szCs w:val="24"/>
          <w:highlight w:val="none"/>
          <w:lang w:val="en-US" w:eastAsia="zh-CN"/>
        </w:rPr>
        <w:t xml:space="preserve">                                               </w:t>
      </w:r>
      <w:r>
        <w:rPr>
          <w:rFonts w:hint="default" w:ascii="Times New Roman" w:hAnsi="Times New Roman" w:eastAsia="仿宋" w:cs="Times New Roman"/>
          <w:color w:val="auto"/>
          <w:sz w:val="24"/>
          <w:szCs w:val="24"/>
          <w:highlight w:val="none"/>
          <w:lang w:val="en-US" w:eastAsia="zh-CN"/>
        </w:rPr>
        <w:t>202</w:t>
      </w:r>
      <w:r>
        <w:rPr>
          <w:rFonts w:hint="eastAsia" w:ascii="Times New Roman" w:hAnsi="Times New Roman" w:eastAsia="仿宋" w:cs="Times New Roman"/>
          <w:color w:val="auto"/>
          <w:sz w:val="24"/>
          <w:szCs w:val="24"/>
          <w:highlight w:val="none"/>
          <w:lang w:val="en-US" w:eastAsia="zh-CN"/>
        </w:rPr>
        <w:t>4</w:t>
      </w:r>
      <w:r>
        <w:rPr>
          <w:rFonts w:hint="default" w:ascii="Times New Roman" w:hAnsi="Times New Roman" w:eastAsia="仿宋" w:cs="Times New Roman"/>
          <w:color w:val="auto"/>
          <w:sz w:val="24"/>
          <w:szCs w:val="24"/>
          <w:highlight w:val="none"/>
          <w:lang w:val="en-US" w:eastAsia="zh-CN"/>
        </w:rPr>
        <w:t>年1</w:t>
      </w:r>
      <w:r>
        <w:rPr>
          <w:rFonts w:hint="eastAsia" w:ascii="Times New Roman" w:hAnsi="Times New Roman" w:eastAsia="仿宋" w:cs="Times New Roman"/>
          <w:color w:val="auto"/>
          <w:sz w:val="24"/>
          <w:szCs w:val="24"/>
          <w:highlight w:val="none"/>
          <w:lang w:val="en-US" w:eastAsia="zh-CN"/>
        </w:rPr>
        <w:t>1</w:t>
      </w:r>
      <w:r>
        <w:rPr>
          <w:rFonts w:hint="default" w:ascii="Times New Roman" w:hAnsi="Times New Roman" w:eastAsia="仿宋" w:cs="Times New Roman"/>
          <w:color w:val="auto"/>
          <w:sz w:val="24"/>
          <w:szCs w:val="24"/>
          <w:highlight w:val="none"/>
          <w:lang w:val="en-US" w:eastAsia="zh-CN"/>
        </w:rPr>
        <w:t>月</w:t>
      </w:r>
      <w:r>
        <w:rPr>
          <w:rFonts w:hint="eastAsia" w:eastAsia="仿宋" w:cs="Times New Roman"/>
          <w:color w:val="auto"/>
          <w:sz w:val="24"/>
          <w:szCs w:val="24"/>
          <w:highlight w:val="none"/>
          <w:lang w:val="en-US" w:eastAsia="zh-CN"/>
        </w:rPr>
        <w:t>20</w:t>
      </w:r>
      <w:r>
        <w:rPr>
          <w:rFonts w:hint="default" w:ascii="Times New Roman" w:hAnsi="Times New Roman" w:eastAsia="仿宋" w:cs="Times New Roman"/>
          <w:color w:val="auto"/>
          <w:sz w:val="24"/>
          <w:szCs w:val="24"/>
          <w:highlight w:val="none"/>
          <w:lang w:val="en-US" w:eastAsia="zh-CN"/>
        </w:rPr>
        <w:t>日</w:t>
      </w:r>
    </w:p>
    <w:p w14:paraId="06B4AB90">
      <w:pPr>
        <w:spacing w:line="240" w:lineRule="auto"/>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single"/>
        </w:rPr>
        <w:br w:type="page"/>
      </w:r>
      <w:r>
        <w:rPr>
          <w:rFonts w:hint="default" w:ascii="Times New Roman" w:hAnsi="Times New Roman" w:eastAsia="仿宋" w:cs="Times New Roman"/>
          <w:color w:val="auto"/>
          <w:sz w:val="24"/>
          <w:szCs w:val="24"/>
          <w:highlight w:val="none"/>
          <w:u w:val="none"/>
          <w:lang w:val="en-US" w:eastAsia="zh-CN"/>
        </w:rPr>
        <w:t>附件1</w:t>
      </w:r>
    </w:p>
    <w:p w14:paraId="683C816C">
      <w:pPr>
        <w:spacing w:before="100" w:line="240" w:lineRule="auto"/>
        <w:ind w:firstLine="640" w:firstLineChars="200"/>
        <w:jc w:val="center"/>
        <w:rPr>
          <w:rFonts w:hint="default" w:ascii="Times New Roman" w:hAnsi="Times New Roman" w:eastAsia="仿宋" w:cs="Times New Roman"/>
          <w:b/>
          <w:color w:val="auto"/>
          <w:sz w:val="32"/>
          <w:szCs w:val="32"/>
          <w:highlight w:val="none"/>
        </w:rPr>
      </w:pPr>
      <w:r>
        <w:rPr>
          <w:rFonts w:hint="default" w:ascii="Times New Roman" w:hAnsi="Times New Roman" w:eastAsia="方正小标宋简体" w:cs="Times New Roman"/>
          <w:b w:val="0"/>
          <w:bCs/>
          <w:color w:val="auto"/>
          <w:sz w:val="32"/>
          <w:szCs w:val="32"/>
          <w:highlight w:val="none"/>
        </w:rPr>
        <w:t>投标报价清单</w:t>
      </w:r>
    </w:p>
    <w:p w14:paraId="3CB333C2">
      <w:pPr>
        <w:spacing w:line="240" w:lineRule="auto"/>
        <w:jc w:val="left"/>
        <w:rPr>
          <w:rFonts w:hint="eastAsia" w:ascii="仿宋" w:hAnsi="仿宋" w:eastAsia="仿宋" w:cs="仿宋"/>
          <w:color w:val="auto"/>
          <w:sz w:val="24"/>
          <w:szCs w:val="24"/>
          <w:highlight w:val="none"/>
          <w:u w:val="single"/>
        </w:rPr>
      </w:pPr>
    </w:p>
    <w:p w14:paraId="403CF316">
      <w:pPr>
        <w:spacing w:line="24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项目名称：</w:t>
      </w:r>
      <w:r>
        <w:rPr>
          <w:rFonts w:hint="eastAsia" w:ascii="仿宋" w:hAnsi="仿宋" w:eastAsia="仿宋" w:cs="仿宋"/>
          <w:color w:val="auto"/>
          <w:kern w:val="0"/>
          <w:sz w:val="24"/>
          <w:szCs w:val="24"/>
          <w:highlight w:val="none"/>
          <w:lang w:val="en-US" w:eastAsia="zh-CN"/>
        </w:rPr>
        <w:t>湖州师范学院2025年度全校二次供水水箱清洗、消毒及水质检测服务项目</w:t>
      </w:r>
    </w:p>
    <w:p w14:paraId="1E2CF46B">
      <w:pPr>
        <w:spacing w:line="24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项目编号：</w:t>
      </w:r>
      <w:r>
        <w:rPr>
          <w:rFonts w:hint="eastAsia" w:ascii="仿宋" w:hAnsi="仿宋" w:eastAsia="仿宋" w:cs="仿宋"/>
          <w:color w:val="auto"/>
          <w:sz w:val="24"/>
          <w:szCs w:val="24"/>
          <w:highlight w:val="none"/>
          <w:lang w:eastAsia="zh-CN"/>
        </w:rPr>
        <w:t>XZ202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148</w:t>
      </w:r>
    </w:p>
    <w:p w14:paraId="5681A497">
      <w:pPr>
        <w:spacing w:line="240" w:lineRule="auto"/>
        <w:jc w:val="right"/>
        <w:rPr>
          <w:rFonts w:hint="eastAsia" w:ascii="仿宋" w:hAnsi="仿宋" w:eastAsia="仿宋" w:cs="仿宋"/>
          <w:color w:val="auto"/>
          <w:sz w:val="24"/>
          <w:szCs w:val="24"/>
          <w:highlight w:val="none"/>
          <w:lang w:val="en-US" w:eastAsia="zh-CN"/>
        </w:rPr>
      </w:pPr>
    </w:p>
    <w:tbl>
      <w:tblPr>
        <w:tblStyle w:val="1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39"/>
        <w:gridCol w:w="1363"/>
        <w:gridCol w:w="1946"/>
        <w:gridCol w:w="1265"/>
        <w:gridCol w:w="1021"/>
        <w:gridCol w:w="1673"/>
        <w:gridCol w:w="1062"/>
      </w:tblGrid>
      <w:tr w14:paraId="28F1A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39" w:type="dxa"/>
            <w:shd w:val="clear" w:color="auto" w:fill="auto"/>
            <w:vAlign w:val="center"/>
          </w:tcPr>
          <w:p w14:paraId="6537E520">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63" w:type="dxa"/>
            <w:shd w:val="clear" w:color="auto" w:fill="auto"/>
            <w:vAlign w:val="center"/>
          </w:tcPr>
          <w:p w14:paraId="663AE668">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服务内容</w:t>
            </w:r>
          </w:p>
        </w:tc>
        <w:tc>
          <w:tcPr>
            <w:tcW w:w="1946" w:type="dxa"/>
            <w:shd w:val="clear" w:color="auto" w:fill="auto"/>
            <w:vAlign w:val="center"/>
          </w:tcPr>
          <w:p w14:paraId="3792A0A4">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服务期限</w:t>
            </w:r>
          </w:p>
        </w:tc>
        <w:tc>
          <w:tcPr>
            <w:tcW w:w="1265" w:type="dxa"/>
            <w:shd w:val="clear" w:color="auto" w:fill="auto"/>
            <w:vAlign w:val="center"/>
          </w:tcPr>
          <w:p w14:paraId="1540E039">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bidi="ar"/>
              </w:rPr>
              <w:t>服务范围</w:t>
            </w:r>
          </w:p>
        </w:tc>
        <w:tc>
          <w:tcPr>
            <w:tcW w:w="1021" w:type="dxa"/>
            <w:shd w:val="clear" w:color="auto" w:fill="auto"/>
            <w:vAlign w:val="center"/>
          </w:tcPr>
          <w:p w14:paraId="2F06B78B">
            <w:pPr>
              <w:keepNext w:val="0"/>
              <w:keepLines w:val="0"/>
              <w:widowControl/>
              <w:suppressLineNumbers w:val="0"/>
              <w:spacing w:line="240" w:lineRule="auto"/>
              <w:jc w:val="center"/>
              <w:textAlignment w:val="center"/>
              <w:rPr>
                <w:rFonts w:hint="eastAsia" w:ascii="仿宋" w:hAnsi="仿宋" w:eastAsia="仿宋" w:cs="仿宋"/>
                <w:b/>
                <w:bCs/>
                <w:i w:val="0"/>
                <w:iCs w:val="0"/>
                <w:color w:val="auto"/>
                <w:kern w:val="2"/>
                <w:sz w:val="24"/>
                <w:szCs w:val="24"/>
                <w:highlight w:val="none"/>
                <w:u w:val="none"/>
                <w:lang w:val="en-US" w:eastAsia="zh-CN" w:bidi="ar-SA"/>
              </w:rPr>
            </w:pPr>
            <w:r>
              <w:rPr>
                <w:rFonts w:hint="eastAsia" w:ascii="仿宋" w:hAnsi="仿宋" w:eastAsia="仿宋" w:cs="仿宋"/>
                <w:b/>
                <w:bCs/>
                <w:i w:val="0"/>
                <w:iCs w:val="0"/>
                <w:color w:val="auto"/>
                <w:kern w:val="0"/>
                <w:sz w:val="24"/>
                <w:szCs w:val="24"/>
                <w:highlight w:val="none"/>
                <w:u w:val="none"/>
                <w:lang w:val="en-US" w:eastAsia="zh-CN" w:bidi="ar"/>
              </w:rPr>
              <w:t>服务次数（次）</w:t>
            </w:r>
          </w:p>
        </w:tc>
        <w:tc>
          <w:tcPr>
            <w:tcW w:w="1673" w:type="dxa"/>
            <w:shd w:val="clear" w:color="auto" w:fill="auto"/>
            <w:vAlign w:val="center"/>
          </w:tcPr>
          <w:p w14:paraId="28D5FC9A">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lang w:val="en-US" w:eastAsia="zh-CN"/>
              </w:rPr>
            </w:pPr>
            <w:r>
              <w:rPr>
                <w:rFonts w:hint="eastAsia" w:ascii="仿宋" w:hAnsi="仿宋" w:eastAsia="仿宋" w:cs="仿宋"/>
                <w:b/>
                <w:bCs/>
                <w:i w:val="0"/>
                <w:iCs w:val="0"/>
                <w:color w:val="auto"/>
                <w:sz w:val="24"/>
                <w:szCs w:val="24"/>
                <w:highlight w:val="none"/>
                <w:u w:val="none"/>
                <w:lang w:val="en-US" w:eastAsia="zh-CN"/>
              </w:rPr>
              <w:t>投标单价</w:t>
            </w:r>
          </w:p>
        </w:tc>
        <w:tc>
          <w:tcPr>
            <w:tcW w:w="1062" w:type="dxa"/>
            <w:shd w:val="clear" w:color="auto" w:fill="auto"/>
            <w:vAlign w:val="center"/>
          </w:tcPr>
          <w:p w14:paraId="6FCF553E">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投标总价（元）</w:t>
            </w:r>
          </w:p>
        </w:tc>
      </w:tr>
      <w:tr w14:paraId="1F173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639" w:type="dxa"/>
            <w:shd w:val="clear" w:color="auto" w:fill="auto"/>
            <w:vAlign w:val="center"/>
          </w:tcPr>
          <w:p w14:paraId="2614A0EA">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363" w:type="dxa"/>
            <w:shd w:val="clear" w:color="auto" w:fill="auto"/>
            <w:vAlign w:val="center"/>
          </w:tcPr>
          <w:p w14:paraId="667D59C9">
            <w:pPr>
              <w:spacing w:line="240" w:lineRule="auto"/>
              <w:jc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二次供水水箱清洗、消毒</w:t>
            </w:r>
          </w:p>
        </w:tc>
        <w:tc>
          <w:tcPr>
            <w:tcW w:w="1946" w:type="dxa"/>
            <w:vMerge w:val="restart"/>
            <w:shd w:val="clear" w:color="auto" w:fill="auto"/>
            <w:vAlign w:val="center"/>
          </w:tcPr>
          <w:p w14:paraId="49DFE3EC">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sz w:val="24"/>
                <w:szCs w:val="24"/>
                <w:highlight w:val="none"/>
                <w:u w:val="none"/>
              </w:rPr>
              <w:t>一年清洗</w:t>
            </w:r>
            <w:r>
              <w:rPr>
                <w:rFonts w:hint="eastAsia" w:ascii="仿宋" w:hAnsi="仿宋" w:eastAsia="仿宋" w:cs="仿宋"/>
                <w:i w:val="0"/>
                <w:iCs w:val="0"/>
                <w:color w:val="auto"/>
                <w:sz w:val="24"/>
                <w:szCs w:val="24"/>
                <w:highlight w:val="none"/>
                <w:u w:val="none"/>
                <w:lang w:eastAsia="zh-CN"/>
              </w:rPr>
              <w:t>消毒</w:t>
            </w:r>
            <w:r>
              <w:rPr>
                <w:rFonts w:hint="eastAsia" w:ascii="仿宋" w:hAnsi="仿宋" w:eastAsia="仿宋" w:cs="仿宋"/>
                <w:i w:val="0"/>
                <w:iCs w:val="0"/>
                <w:color w:val="auto"/>
                <w:sz w:val="24"/>
                <w:szCs w:val="24"/>
                <w:highlight w:val="none"/>
                <w:u w:val="none"/>
              </w:rPr>
              <w:t>、检测各2次，一般安排在每学期开学前（202</w:t>
            </w:r>
            <w:r>
              <w:rPr>
                <w:rFonts w:hint="eastAsia" w:ascii="仿宋" w:hAnsi="仿宋" w:eastAsia="仿宋" w:cs="仿宋"/>
                <w:i w:val="0"/>
                <w:iCs w:val="0"/>
                <w:color w:val="auto"/>
                <w:sz w:val="24"/>
                <w:szCs w:val="24"/>
                <w:highlight w:val="none"/>
                <w:u w:val="none"/>
                <w:lang w:val="en-US" w:eastAsia="zh-CN"/>
              </w:rPr>
              <w:t>5</w:t>
            </w:r>
            <w:r>
              <w:rPr>
                <w:rFonts w:hint="eastAsia" w:ascii="仿宋" w:hAnsi="仿宋" w:eastAsia="仿宋" w:cs="仿宋"/>
                <w:i w:val="0"/>
                <w:iCs w:val="0"/>
                <w:color w:val="auto"/>
                <w:sz w:val="24"/>
                <w:szCs w:val="24"/>
                <w:highlight w:val="none"/>
                <w:u w:val="none"/>
              </w:rPr>
              <w:t>年2月和202</w:t>
            </w:r>
            <w:r>
              <w:rPr>
                <w:rFonts w:hint="eastAsia" w:ascii="仿宋" w:hAnsi="仿宋" w:eastAsia="仿宋" w:cs="仿宋"/>
                <w:i w:val="0"/>
                <w:iCs w:val="0"/>
                <w:color w:val="auto"/>
                <w:sz w:val="24"/>
                <w:szCs w:val="24"/>
                <w:highlight w:val="none"/>
                <w:u w:val="none"/>
                <w:lang w:val="en-US" w:eastAsia="zh-CN"/>
              </w:rPr>
              <w:t>5</w:t>
            </w:r>
            <w:r>
              <w:rPr>
                <w:rFonts w:hint="eastAsia" w:ascii="仿宋" w:hAnsi="仿宋" w:eastAsia="仿宋" w:cs="仿宋"/>
                <w:i w:val="0"/>
                <w:iCs w:val="0"/>
                <w:color w:val="auto"/>
                <w:sz w:val="24"/>
                <w:szCs w:val="24"/>
                <w:highlight w:val="none"/>
                <w:u w:val="none"/>
              </w:rPr>
              <w:t>年8月各一次）</w:t>
            </w:r>
          </w:p>
        </w:tc>
        <w:tc>
          <w:tcPr>
            <w:tcW w:w="1265" w:type="dxa"/>
            <w:shd w:val="clear" w:color="auto" w:fill="auto"/>
            <w:vAlign w:val="center"/>
          </w:tcPr>
          <w:p w14:paraId="123E6317">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906立方米</w:t>
            </w:r>
          </w:p>
        </w:tc>
        <w:tc>
          <w:tcPr>
            <w:tcW w:w="1021" w:type="dxa"/>
            <w:shd w:val="clear" w:color="auto" w:fill="auto"/>
            <w:vAlign w:val="center"/>
          </w:tcPr>
          <w:p w14:paraId="4A614964">
            <w:pPr>
              <w:spacing w:line="240" w:lineRule="auto"/>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c>
          <w:tcPr>
            <w:tcW w:w="1673" w:type="dxa"/>
            <w:shd w:val="clear" w:color="auto" w:fill="auto"/>
            <w:vAlign w:val="center"/>
          </w:tcPr>
          <w:p w14:paraId="06FF1FE6">
            <w:pPr>
              <w:spacing w:line="240" w:lineRule="auto"/>
              <w:jc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（元/立方米/次）</w:t>
            </w:r>
          </w:p>
        </w:tc>
        <w:tc>
          <w:tcPr>
            <w:tcW w:w="1062" w:type="dxa"/>
            <w:shd w:val="clear" w:color="auto" w:fill="auto"/>
            <w:vAlign w:val="center"/>
          </w:tcPr>
          <w:p w14:paraId="360B8480">
            <w:pPr>
              <w:spacing w:line="240" w:lineRule="auto"/>
              <w:jc w:val="center"/>
              <w:rPr>
                <w:rFonts w:hint="eastAsia" w:ascii="仿宋" w:hAnsi="仿宋" w:eastAsia="仿宋" w:cs="仿宋"/>
                <w:i w:val="0"/>
                <w:iCs w:val="0"/>
                <w:color w:val="auto"/>
                <w:sz w:val="24"/>
                <w:szCs w:val="24"/>
                <w:highlight w:val="none"/>
                <w:u w:val="none"/>
              </w:rPr>
            </w:pPr>
          </w:p>
        </w:tc>
      </w:tr>
      <w:tr w14:paraId="4E16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trPr>
        <w:tc>
          <w:tcPr>
            <w:tcW w:w="639" w:type="dxa"/>
            <w:shd w:val="clear" w:color="auto" w:fill="auto"/>
            <w:vAlign w:val="center"/>
          </w:tcPr>
          <w:p w14:paraId="6CEBE449">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w:t>
            </w:r>
          </w:p>
        </w:tc>
        <w:tc>
          <w:tcPr>
            <w:tcW w:w="1363" w:type="dxa"/>
            <w:shd w:val="clear" w:color="auto" w:fill="auto"/>
            <w:vAlign w:val="center"/>
          </w:tcPr>
          <w:p w14:paraId="53D7E747">
            <w:pPr>
              <w:spacing w:line="240" w:lineRule="auto"/>
              <w:jc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二次供水水箱水质检测</w:t>
            </w:r>
          </w:p>
        </w:tc>
        <w:tc>
          <w:tcPr>
            <w:tcW w:w="1946" w:type="dxa"/>
            <w:vMerge w:val="continue"/>
            <w:shd w:val="clear" w:color="auto" w:fill="auto"/>
            <w:vAlign w:val="center"/>
          </w:tcPr>
          <w:p w14:paraId="270A5FC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rPr>
            </w:pPr>
          </w:p>
        </w:tc>
        <w:tc>
          <w:tcPr>
            <w:tcW w:w="1265" w:type="dxa"/>
            <w:shd w:val="clear" w:color="auto" w:fill="auto"/>
            <w:vAlign w:val="center"/>
          </w:tcPr>
          <w:p w14:paraId="7BACDF71">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19个点位</w:t>
            </w:r>
          </w:p>
        </w:tc>
        <w:tc>
          <w:tcPr>
            <w:tcW w:w="1021" w:type="dxa"/>
            <w:shd w:val="clear" w:color="auto" w:fill="auto"/>
            <w:vAlign w:val="center"/>
          </w:tcPr>
          <w:p w14:paraId="4B0C276F">
            <w:pPr>
              <w:spacing w:line="240" w:lineRule="auto"/>
              <w:jc w:val="center"/>
              <w:rPr>
                <w:rFonts w:hint="eastAsia"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2</w:t>
            </w:r>
          </w:p>
        </w:tc>
        <w:tc>
          <w:tcPr>
            <w:tcW w:w="1673" w:type="dxa"/>
            <w:shd w:val="clear" w:color="auto" w:fill="auto"/>
            <w:vAlign w:val="center"/>
          </w:tcPr>
          <w:p w14:paraId="0910051F">
            <w:pPr>
              <w:spacing w:line="240" w:lineRule="auto"/>
              <w:jc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（元/点位/次）</w:t>
            </w:r>
          </w:p>
        </w:tc>
        <w:tc>
          <w:tcPr>
            <w:tcW w:w="1062" w:type="dxa"/>
            <w:shd w:val="clear" w:color="auto" w:fill="auto"/>
            <w:vAlign w:val="center"/>
          </w:tcPr>
          <w:p w14:paraId="46458BFC">
            <w:pPr>
              <w:spacing w:line="240" w:lineRule="auto"/>
              <w:jc w:val="center"/>
              <w:rPr>
                <w:rFonts w:hint="eastAsia" w:ascii="仿宋" w:hAnsi="仿宋" w:eastAsia="仿宋" w:cs="仿宋"/>
                <w:i w:val="0"/>
                <w:iCs w:val="0"/>
                <w:color w:val="auto"/>
                <w:sz w:val="24"/>
                <w:szCs w:val="24"/>
                <w:highlight w:val="none"/>
                <w:u w:val="none"/>
              </w:rPr>
            </w:pPr>
          </w:p>
        </w:tc>
      </w:tr>
      <w:tr w14:paraId="2A9B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39" w:type="dxa"/>
            <w:shd w:val="clear" w:color="auto" w:fill="auto"/>
            <w:vAlign w:val="center"/>
          </w:tcPr>
          <w:p w14:paraId="527E85D6">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363" w:type="dxa"/>
            <w:shd w:val="clear" w:color="auto" w:fill="auto"/>
            <w:vAlign w:val="center"/>
          </w:tcPr>
          <w:p w14:paraId="03C6F84E">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开水器水质检测</w:t>
            </w:r>
          </w:p>
        </w:tc>
        <w:tc>
          <w:tcPr>
            <w:tcW w:w="1946" w:type="dxa"/>
            <w:vMerge w:val="continue"/>
            <w:shd w:val="clear" w:color="auto" w:fill="auto"/>
            <w:vAlign w:val="center"/>
          </w:tcPr>
          <w:p w14:paraId="23B5C3E4">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rPr>
            </w:pPr>
          </w:p>
        </w:tc>
        <w:tc>
          <w:tcPr>
            <w:tcW w:w="1265" w:type="dxa"/>
            <w:shd w:val="clear" w:color="auto" w:fill="auto"/>
            <w:vAlign w:val="center"/>
          </w:tcPr>
          <w:p w14:paraId="0D430479">
            <w:pPr>
              <w:keepNext w:val="0"/>
              <w:keepLines w:val="0"/>
              <w:widowControl/>
              <w:suppressLineNumbers w:val="0"/>
              <w:spacing w:line="240" w:lineRule="auto"/>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62台</w:t>
            </w:r>
          </w:p>
        </w:tc>
        <w:tc>
          <w:tcPr>
            <w:tcW w:w="1021" w:type="dxa"/>
            <w:shd w:val="clear" w:color="auto" w:fill="auto"/>
            <w:vAlign w:val="center"/>
          </w:tcPr>
          <w:p w14:paraId="38F62FC6">
            <w:pPr>
              <w:spacing w:line="240" w:lineRule="auto"/>
              <w:jc w:val="center"/>
              <w:rPr>
                <w:rFonts w:hint="eastAsia" w:ascii="仿宋" w:hAnsi="仿宋" w:eastAsia="仿宋" w:cs="仿宋"/>
                <w:i w:val="0"/>
                <w:iCs w:val="0"/>
                <w:color w:val="auto"/>
                <w:kern w:val="2"/>
                <w:sz w:val="24"/>
                <w:szCs w:val="24"/>
                <w:highlight w:val="none"/>
                <w:u w:val="none"/>
                <w:lang w:val="en-US" w:eastAsia="zh-CN" w:bidi="ar-SA"/>
              </w:rPr>
            </w:pPr>
            <w:r>
              <w:rPr>
                <w:rFonts w:hint="eastAsia" w:ascii="仿宋" w:hAnsi="仿宋" w:eastAsia="仿宋" w:cs="仿宋"/>
                <w:i w:val="0"/>
                <w:iCs w:val="0"/>
                <w:color w:val="auto"/>
                <w:sz w:val="24"/>
                <w:szCs w:val="24"/>
                <w:highlight w:val="none"/>
                <w:u w:val="none"/>
                <w:lang w:val="en-US" w:eastAsia="zh-CN"/>
              </w:rPr>
              <w:t>2</w:t>
            </w:r>
          </w:p>
        </w:tc>
        <w:tc>
          <w:tcPr>
            <w:tcW w:w="1673" w:type="dxa"/>
            <w:shd w:val="clear" w:color="auto" w:fill="auto"/>
            <w:vAlign w:val="center"/>
          </w:tcPr>
          <w:p w14:paraId="661D2465">
            <w:pPr>
              <w:spacing w:line="240" w:lineRule="auto"/>
              <w:jc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（元/台/次）</w:t>
            </w:r>
          </w:p>
        </w:tc>
        <w:tc>
          <w:tcPr>
            <w:tcW w:w="1062" w:type="dxa"/>
            <w:shd w:val="clear" w:color="auto" w:fill="auto"/>
            <w:vAlign w:val="center"/>
          </w:tcPr>
          <w:p w14:paraId="1E80C3C4">
            <w:pPr>
              <w:spacing w:line="240" w:lineRule="auto"/>
              <w:jc w:val="center"/>
              <w:rPr>
                <w:rFonts w:hint="eastAsia" w:ascii="仿宋" w:hAnsi="仿宋" w:eastAsia="仿宋" w:cs="仿宋"/>
                <w:i w:val="0"/>
                <w:iCs w:val="0"/>
                <w:color w:val="auto"/>
                <w:sz w:val="24"/>
                <w:szCs w:val="24"/>
                <w:highlight w:val="none"/>
                <w:u w:val="none"/>
              </w:rPr>
            </w:pPr>
          </w:p>
        </w:tc>
      </w:tr>
      <w:tr w14:paraId="3380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0" w:hRule="atLeast"/>
        </w:trPr>
        <w:tc>
          <w:tcPr>
            <w:tcW w:w="2002" w:type="dxa"/>
            <w:gridSpan w:val="2"/>
            <w:shd w:val="clear" w:color="auto" w:fill="auto"/>
            <w:vAlign w:val="center"/>
          </w:tcPr>
          <w:p w14:paraId="4197DBF3">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合计（元）</w:t>
            </w:r>
          </w:p>
        </w:tc>
        <w:tc>
          <w:tcPr>
            <w:tcW w:w="6967" w:type="dxa"/>
            <w:gridSpan w:val="5"/>
            <w:shd w:val="clear" w:color="auto" w:fill="auto"/>
            <w:vAlign w:val="center"/>
          </w:tcPr>
          <w:p w14:paraId="16CB2F85">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大写人民币：                  元（￥          元）</w:t>
            </w:r>
          </w:p>
        </w:tc>
      </w:tr>
    </w:tbl>
    <w:p w14:paraId="4DDA2880">
      <w:pPr>
        <w:spacing w:before="0" w:line="240" w:lineRule="auto"/>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注：以上</w:t>
      </w:r>
      <w:r>
        <w:rPr>
          <w:rFonts w:hint="eastAsia" w:ascii="仿宋" w:hAnsi="仿宋" w:eastAsia="仿宋" w:cs="仿宋"/>
          <w:b/>
          <w:bCs/>
          <w:color w:val="auto"/>
          <w:sz w:val="24"/>
          <w:szCs w:val="24"/>
          <w:highlight w:val="none"/>
          <w:lang w:val="en-US" w:eastAsia="zh-CN"/>
        </w:rPr>
        <w:t>报价</w:t>
      </w:r>
      <w:r>
        <w:rPr>
          <w:rFonts w:hint="eastAsia" w:ascii="仿宋" w:hAnsi="仿宋" w:eastAsia="仿宋" w:cs="仿宋"/>
          <w:b/>
          <w:bCs/>
          <w:color w:val="auto"/>
          <w:sz w:val="24"/>
          <w:szCs w:val="24"/>
          <w:highlight w:val="none"/>
        </w:rPr>
        <w:t>包含材料费、人工费、保险费、现场踏勘费、检测费、清洗费、消毒费、税金等完成本项目所需的一切费用。</w:t>
      </w:r>
    </w:p>
    <w:p w14:paraId="5B7CB502">
      <w:pPr>
        <w:spacing w:before="100" w:line="240" w:lineRule="auto"/>
        <w:jc w:val="left"/>
        <w:rPr>
          <w:rFonts w:hint="eastAsia" w:ascii="仿宋" w:hAnsi="仿宋" w:eastAsia="仿宋" w:cs="仿宋"/>
          <w:color w:val="auto"/>
          <w:sz w:val="24"/>
          <w:szCs w:val="24"/>
          <w:highlight w:val="none"/>
        </w:rPr>
      </w:pPr>
    </w:p>
    <w:p w14:paraId="17004AB9">
      <w:pPr>
        <w:spacing w:line="240" w:lineRule="auto"/>
        <w:ind w:firstLine="5280" w:firstLineChars="2200"/>
        <w:rPr>
          <w:rFonts w:hint="eastAsia" w:ascii="仿宋" w:hAnsi="仿宋" w:eastAsia="仿宋" w:cs="仿宋"/>
          <w:color w:val="auto"/>
          <w:sz w:val="24"/>
          <w:szCs w:val="24"/>
          <w:highlight w:val="none"/>
        </w:rPr>
      </w:pPr>
    </w:p>
    <w:p w14:paraId="1BF2A463">
      <w:pPr>
        <w:spacing w:line="240" w:lineRule="auto"/>
        <w:ind w:left="3360" w:leftChars="0"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投标人名称（公章）：</w:t>
      </w:r>
    </w:p>
    <w:p w14:paraId="24DD461F">
      <w:pPr>
        <w:spacing w:line="24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75CF347">
      <w:pPr>
        <w:spacing w:line="24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法定代表人或其授权委托代理人（签字或盖章）：</w:t>
      </w:r>
    </w:p>
    <w:p w14:paraId="38077F48">
      <w:pPr>
        <w:pStyle w:val="67"/>
        <w:keepNext w:val="0"/>
        <w:pageBreakBefore w:val="0"/>
        <w:tabs>
          <w:tab w:val="clear" w:pos="720"/>
        </w:tabs>
        <w:spacing w:line="240" w:lineRule="auto"/>
        <w:jc w:val="both"/>
        <w:outlineLvl w:val="9"/>
        <w:rPr>
          <w:rFonts w:hint="eastAsia" w:ascii="仿宋" w:hAnsi="仿宋" w:eastAsia="仿宋" w:cs="仿宋"/>
          <w:b w:val="0"/>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b w:val="0"/>
          <w:color w:val="auto"/>
          <w:sz w:val="24"/>
          <w:szCs w:val="24"/>
          <w:highlight w:val="none"/>
        </w:rPr>
        <w:t xml:space="preserve"> </w:t>
      </w:r>
    </w:p>
    <w:p w14:paraId="2799695D">
      <w:pPr>
        <w:pStyle w:val="67"/>
        <w:keepNext w:val="0"/>
        <w:pageBreakBefore w:val="0"/>
        <w:tabs>
          <w:tab w:val="clear" w:pos="720"/>
        </w:tabs>
        <w:spacing w:line="240" w:lineRule="auto"/>
        <w:ind w:left="3360" w:leftChars="0" w:firstLine="2160" w:firstLineChars="900"/>
        <w:jc w:val="both"/>
        <w:outlineLvl w:val="9"/>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日期：</w:t>
      </w:r>
      <w:r>
        <w:rPr>
          <w:rFonts w:hint="eastAsia" w:ascii="仿宋" w:hAnsi="仿宋" w:eastAsia="仿宋" w:cs="仿宋"/>
          <w:b w:val="0"/>
          <w:color w:val="auto"/>
          <w:sz w:val="24"/>
          <w:szCs w:val="24"/>
          <w:highlight w:val="none"/>
          <w:lang w:val="en-US" w:eastAsia="zh-CN"/>
        </w:rPr>
        <w:t>2024</w:t>
      </w:r>
      <w:r>
        <w:rPr>
          <w:rFonts w:hint="eastAsia" w:ascii="仿宋" w:hAnsi="仿宋" w:eastAsia="仿宋" w:cs="仿宋"/>
          <w:b w:val="0"/>
          <w:color w:val="auto"/>
          <w:sz w:val="24"/>
          <w:szCs w:val="24"/>
          <w:highlight w:val="none"/>
        </w:rPr>
        <w:t xml:space="preserve"> 年   月   日</w:t>
      </w:r>
    </w:p>
    <w:p w14:paraId="1EA0A752">
      <w:pPr>
        <w:wordWrap w:val="0"/>
        <w:spacing w:before="100" w:line="240" w:lineRule="auto"/>
        <w:ind w:firstLine="480" w:firstLineChars="200"/>
        <w:jc w:val="center"/>
        <w:rPr>
          <w:rFonts w:hint="eastAsia" w:ascii="仿宋" w:hAnsi="仿宋" w:eastAsia="仿宋" w:cs="仿宋"/>
          <w:color w:val="auto"/>
          <w:sz w:val="24"/>
          <w:szCs w:val="24"/>
          <w:highlight w:val="none"/>
        </w:rPr>
      </w:pPr>
    </w:p>
    <w:p w14:paraId="3D204431">
      <w:pPr>
        <w:spacing w:line="240" w:lineRule="auto"/>
        <w:ind w:right="240"/>
        <w:jc w:val="left"/>
        <w:rPr>
          <w:rFonts w:hint="default" w:ascii="Times New Roman" w:hAnsi="Times New Roman" w:eastAsia="仿宋" w:cs="Times New Roman"/>
          <w:color w:val="auto"/>
          <w:sz w:val="24"/>
          <w:szCs w:val="24"/>
          <w:highlight w:val="none"/>
          <w:u w:val="single"/>
        </w:rPr>
      </w:pPr>
    </w:p>
    <w:p w14:paraId="63B9D37A">
      <w:pPr>
        <w:spacing w:line="240" w:lineRule="auto"/>
        <w:ind w:right="240"/>
        <w:jc w:val="left"/>
        <w:rPr>
          <w:rFonts w:hint="default" w:ascii="Times New Roman" w:hAnsi="Times New Roman" w:eastAsia="仿宋" w:cs="Times New Roman"/>
          <w:color w:val="auto"/>
          <w:sz w:val="24"/>
          <w:szCs w:val="24"/>
          <w:highlight w:val="none"/>
          <w:u w:val="single"/>
        </w:rPr>
      </w:pPr>
    </w:p>
    <w:p w14:paraId="4B147938">
      <w:pPr>
        <w:spacing w:line="240" w:lineRule="auto"/>
        <w:ind w:right="240"/>
        <w:jc w:val="left"/>
        <w:rPr>
          <w:rFonts w:hint="default" w:ascii="Times New Roman" w:hAnsi="Times New Roman" w:eastAsia="仿宋" w:cs="Times New Roman"/>
          <w:color w:val="auto"/>
          <w:sz w:val="24"/>
          <w:szCs w:val="24"/>
          <w:highlight w:val="none"/>
          <w:u w:val="none"/>
          <w:lang w:val="en-US" w:eastAsia="zh-CN"/>
        </w:rPr>
      </w:pPr>
      <w:r>
        <w:rPr>
          <w:rFonts w:hint="default" w:ascii="Times New Roman" w:hAnsi="Times New Roman" w:eastAsia="仿宋" w:cs="Times New Roman"/>
          <w:color w:val="auto"/>
          <w:sz w:val="24"/>
          <w:szCs w:val="24"/>
          <w:highlight w:val="none"/>
          <w:u w:val="none"/>
          <w:lang w:val="en-US" w:eastAsia="zh-CN"/>
        </w:rPr>
        <w:t>附件2</w:t>
      </w:r>
    </w:p>
    <w:p w14:paraId="4285F264">
      <w:pPr>
        <w:spacing w:before="100" w:line="240" w:lineRule="auto"/>
        <w:jc w:val="center"/>
        <w:rPr>
          <w:rFonts w:hint="default" w:ascii="Times New Roman" w:hAnsi="Times New Roman" w:eastAsia="仿宋" w:cs="Times New Roman"/>
          <w:color w:val="auto"/>
          <w:sz w:val="24"/>
          <w:szCs w:val="24"/>
          <w:highlight w:val="none"/>
        </w:rPr>
      </w:pPr>
      <w:r>
        <w:rPr>
          <w:rFonts w:hint="default" w:ascii="Times New Roman" w:hAnsi="Times New Roman" w:eastAsia="方正小标宋简体" w:cs="Times New Roman"/>
          <w:b w:val="0"/>
          <w:bCs/>
          <w:color w:val="auto"/>
          <w:sz w:val="32"/>
          <w:szCs w:val="32"/>
          <w:highlight w:val="none"/>
        </w:rPr>
        <w:t>项目</w:t>
      </w:r>
      <w:r>
        <w:rPr>
          <w:rFonts w:hint="default" w:ascii="Times New Roman" w:hAnsi="Times New Roman" w:eastAsia="方正小标宋简体" w:cs="Times New Roman"/>
          <w:b w:val="0"/>
          <w:bCs/>
          <w:color w:val="auto"/>
          <w:sz w:val="32"/>
          <w:szCs w:val="32"/>
          <w:highlight w:val="none"/>
          <w:lang w:val="en-US" w:eastAsia="zh-CN"/>
        </w:rPr>
        <w:t>需求方案</w:t>
      </w:r>
    </w:p>
    <w:p w14:paraId="08E956AB">
      <w:pPr>
        <w:spacing w:line="240" w:lineRule="auto"/>
        <w:ind w:right="482" w:firstLine="480" w:firstLineChars="200"/>
        <w:rPr>
          <w:rFonts w:hint="default" w:ascii="Times New Roman" w:hAnsi="Times New Roman" w:eastAsia="黑体" w:cs="Times New Roman"/>
          <w:b w:val="0"/>
          <w:bCs/>
          <w:color w:val="auto"/>
          <w:sz w:val="24"/>
          <w:szCs w:val="24"/>
          <w:highlight w:val="none"/>
        </w:rPr>
      </w:pPr>
      <w:r>
        <w:rPr>
          <w:rFonts w:hint="default" w:ascii="Times New Roman" w:hAnsi="Times New Roman" w:eastAsia="黑体" w:cs="Times New Roman"/>
          <w:b w:val="0"/>
          <w:bCs/>
          <w:color w:val="auto"/>
          <w:sz w:val="24"/>
          <w:szCs w:val="24"/>
          <w:highlight w:val="none"/>
        </w:rPr>
        <w:t>一、服务项目涵盖范围</w:t>
      </w:r>
    </w:p>
    <w:p w14:paraId="29F16A7C">
      <w:pPr>
        <w:spacing w:line="240" w:lineRule="auto"/>
        <w:ind w:right="482" w:firstLine="482" w:firstLineChars="200"/>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（一）全校二次供水水箱清洗、消毒</w:t>
      </w:r>
    </w:p>
    <w:p w14:paraId="13B24BB3">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1.公共区域水箱5个点位211立方，分别位于西校区图书馆地下室、明知楼地下室、专家楼西侧及楼顶、数字图书馆地下室；</w:t>
      </w:r>
    </w:p>
    <w:p w14:paraId="4DD13455">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学生公寓水箱16个点位695立方，分别位于7幢学生公寓北侧（5-9幢公寓）、12幢学生公寓北侧（1-4幢、10-14幢公寓）、16幢学生公寓楼顶西侧、16幢学生公寓楼顶东侧、17幢学生公寓楼顶西侧、17幢学生公寓楼顶东侧、18幢学生公寓楼顶西侧、18幢学生公寓楼顶东侧、19幢学生公寓楼顶西侧、19幢学生公寓楼顶东侧、20幢学生公寓楼顶、21幢学生公寓楼顶、31号楼地下室（22-27幢公寓）、29幢学生公寓北侧（28-32幢公寓）、35幢研究生公寓地下室1号水箱、35幢研究生公寓地下室2号水箱，具体详见</w:t>
      </w:r>
      <w:r>
        <w:rPr>
          <w:rFonts w:hint="eastAsia" w:eastAsia="仿宋" w:cs="Times New Roman"/>
          <w:b w:val="0"/>
          <w:bCs w:val="0"/>
          <w:color w:val="auto"/>
          <w:sz w:val="24"/>
          <w:szCs w:val="24"/>
          <w:highlight w:val="none"/>
          <w:lang w:val="en-US" w:eastAsia="zh-CN"/>
        </w:rPr>
        <w:t>表1。</w:t>
      </w:r>
    </w:p>
    <w:p w14:paraId="063659B5">
      <w:pPr>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表1：</w:t>
      </w:r>
      <w:r>
        <w:rPr>
          <w:rFonts w:hint="eastAsia" w:ascii="仿宋" w:hAnsi="仿宋" w:eastAsia="仿宋" w:cs="仿宋"/>
          <w:b/>
          <w:color w:val="auto"/>
          <w:sz w:val="24"/>
          <w:szCs w:val="24"/>
        </w:rPr>
        <w:t>全校二次供水水箱</w:t>
      </w:r>
      <w:r>
        <w:rPr>
          <w:rFonts w:hint="eastAsia" w:ascii="仿宋" w:hAnsi="仿宋" w:eastAsia="仿宋" w:cs="仿宋"/>
          <w:b/>
          <w:color w:val="auto"/>
          <w:sz w:val="24"/>
          <w:szCs w:val="24"/>
          <w:lang w:eastAsia="zh-CN"/>
        </w:rPr>
        <w:t>分布清单</w:t>
      </w:r>
    </w:p>
    <w:tbl>
      <w:tblPr>
        <w:tblStyle w:val="13"/>
        <w:tblW w:w="72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880"/>
        <w:gridCol w:w="2359"/>
        <w:gridCol w:w="2145"/>
        <w:gridCol w:w="1849"/>
      </w:tblGrid>
      <w:tr w14:paraId="4306D6E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center"/>
          </w:tcPr>
          <w:p w14:paraId="2A1A27E9">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359" w:type="dxa"/>
            <w:noWrap w:val="0"/>
            <w:vAlign w:val="center"/>
          </w:tcPr>
          <w:p w14:paraId="22C58D87">
            <w:pPr>
              <w:spacing w:line="50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rPr>
              <w:t>所</w:t>
            </w:r>
            <w:r>
              <w:rPr>
                <w:rFonts w:hint="eastAsia" w:ascii="仿宋" w:hAnsi="仿宋" w:eastAsia="仿宋" w:cs="仿宋"/>
                <w:b/>
                <w:color w:val="auto"/>
                <w:sz w:val="24"/>
                <w:szCs w:val="24"/>
                <w:lang w:eastAsia="zh-CN"/>
              </w:rPr>
              <w:t>属区域</w:t>
            </w:r>
          </w:p>
        </w:tc>
        <w:tc>
          <w:tcPr>
            <w:tcW w:w="2145" w:type="dxa"/>
            <w:noWrap w:val="0"/>
            <w:vAlign w:val="center"/>
          </w:tcPr>
          <w:p w14:paraId="75805326">
            <w:pPr>
              <w:spacing w:line="500" w:lineRule="exact"/>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eastAsia="zh-CN"/>
              </w:rPr>
              <w:t>具体位置</w:t>
            </w:r>
          </w:p>
        </w:tc>
        <w:tc>
          <w:tcPr>
            <w:tcW w:w="1849" w:type="dxa"/>
            <w:tcBorders>
              <w:right w:val="single" w:color="auto" w:sz="4" w:space="0"/>
            </w:tcBorders>
            <w:shd w:val="clear" w:color="auto" w:fill="auto"/>
            <w:noWrap w:val="0"/>
            <w:vAlign w:val="center"/>
          </w:tcPr>
          <w:p w14:paraId="4754F293">
            <w:pPr>
              <w:spacing w:line="500" w:lineRule="exact"/>
              <w:jc w:val="center"/>
              <w:rPr>
                <w:rFonts w:hint="eastAsia" w:ascii="仿宋" w:hAnsi="仿宋" w:eastAsia="仿宋" w:cs="仿宋"/>
                <w:b/>
                <w:color w:val="auto"/>
                <w:kern w:val="2"/>
                <w:sz w:val="24"/>
                <w:szCs w:val="24"/>
                <w:lang w:val="en-US" w:eastAsia="zh-CN" w:bidi="ar-SA"/>
              </w:rPr>
            </w:pPr>
            <w:r>
              <w:rPr>
                <w:rFonts w:hint="eastAsia" w:ascii="仿宋" w:hAnsi="仿宋" w:eastAsia="仿宋" w:cs="仿宋"/>
                <w:b/>
                <w:color w:val="auto"/>
                <w:sz w:val="24"/>
                <w:szCs w:val="24"/>
              </w:rPr>
              <w:t>面积（立方</w:t>
            </w:r>
            <w:r>
              <w:rPr>
                <w:rFonts w:hint="eastAsia" w:ascii="仿宋" w:hAnsi="仿宋" w:eastAsia="仿宋" w:cs="仿宋"/>
                <w:b/>
                <w:color w:val="auto"/>
                <w:sz w:val="24"/>
                <w:szCs w:val="24"/>
                <w:lang w:val="en-US" w:eastAsia="zh-CN"/>
              </w:rPr>
              <w:t>米</w:t>
            </w:r>
            <w:r>
              <w:rPr>
                <w:rFonts w:hint="eastAsia" w:ascii="仿宋" w:hAnsi="仿宋" w:eastAsia="仿宋" w:cs="仿宋"/>
                <w:b/>
                <w:color w:val="auto"/>
                <w:sz w:val="24"/>
                <w:szCs w:val="24"/>
              </w:rPr>
              <w:t>）</w:t>
            </w:r>
          </w:p>
        </w:tc>
      </w:tr>
      <w:tr w14:paraId="0B0A3E8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29E304EE">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359" w:type="dxa"/>
            <w:noWrap w:val="0"/>
            <w:vAlign w:val="top"/>
          </w:tcPr>
          <w:p w14:paraId="378793CD">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7幢学生公寓</w:t>
            </w:r>
          </w:p>
        </w:tc>
        <w:tc>
          <w:tcPr>
            <w:tcW w:w="2145" w:type="dxa"/>
            <w:noWrap w:val="0"/>
            <w:vAlign w:val="top"/>
          </w:tcPr>
          <w:p w14:paraId="45F97B7E">
            <w:pPr>
              <w:spacing w:line="5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北侧</w:t>
            </w:r>
          </w:p>
        </w:tc>
        <w:tc>
          <w:tcPr>
            <w:tcW w:w="1849" w:type="dxa"/>
            <w:tcBorders>
              <w:right w:val="single" w:color="auto" w:sz="4" w:space="0"/>
            </w:tcBorders>
            <w:shd w:val="clear" w:color="auto" w:fill="auto"/>
            <w:noWrap w:val="0"/>
            <w:vAlign w:val="top"/>
          </w:tcPr>
          <w:p w14:paraId="37A3F4D2">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60</w:t>
            </w:r>
          </w:p>
        </w:tc>
      </w:tr>
      <w:tr w14:paraId="035516C6">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2B83B422">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359" w:type="dxa"/>
            <w:noWrap w:val="0"/>
            <w:vAlign w:val="top"/>
          </w:tcPr>
          <w:p w14:paraId="700B4184">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12幢学生公寓</w:t>
            </w:r>
          </w:p>
        </w:tc>
        <w:tc>
          <w:tcPr>
            <w:tcW w:w="2145" w:type="dxa"/>
            <w:noWrap w:val="0"/>
            <w:vAlign w:val="top"/>
          </w:tcPr>
          <w:p w14:paraId="288FE934">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北侧</w:t>
            </w:r>
          </w:p>
        </w:tc>
        <w:tc>
          <w:tcPr>
            <w:tcW w:w="1849" w:type="dxa"/>
            <w:tcBorders>
              <w:bottom w:val="single" w:color="auto" w:sz="4" w:space="0"/>
              <w:right w:val="single" w:color="auto" w:sz="4" w:space="0"/>
            </w:tcBorders>
            <w:shd w:val="clear" w:color="auto" w:fill="auto"/>
            <w:noWrap w:val="0"/>
            <w:vAlign w:val="top"/>
          </w:tcPr>
          <w:p w14:paraId="2112BF78">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15</w:t>
            </w:r>
          </w:p>
        </w:tc>
      </w:tr>
      <w:tr w14:paraId="02B2902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7740A84D">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359" w:type="dxa"/>
            <w:noWrap w:val="0"/>
            <w:vAlign w:val="top"/>
          </w:tcPr>
          <w:p w14:paraId="30CB73A7">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16幢学生公寓</w:t>
            </w:r>
          </w:p>
        </w:tc>
        <w:tc>
          <w:tcPr>
            <w:tcW w:w="2145" w:type="dxa"/>
            <w:noWrap w:val="0"/>
            <w:vAlign w:val="top"/>
          </w:tcPr>
          <w:p w14:paraId="3742FF37">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楼顶东侧</w:t>
            </w:r>
          </w:p>
        </w:tc>
        <w:tc>
          <w:tcPr>
            <w:tcW w:w="1849" w:type="dxa"/>
            <w:tcBorders>
              <w:top w:val="single" w:color="auto" w:sz="4" w:space="0"/>
              <w:right w:val="single" w:color="auto" w:sz="4" w:space="0"/>
            </w:tcBorders>
            <w:shd w:val="clear" w:color="auto" w:fill="auto"/>
            <w:noWrap w:val="0"/>
            <w:vAlign w:val="top"/>
          </w:tcPr>
          <w:p w14:paraId="7EF5F870">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32</w:t>
            </w:r>
          </w:p>
        </w:tc>
      </w:tr>
      <w:tr w14:paraId="598A143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018A1F07">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359" w:type="dxa"/>
            <w:noWrap w:val="0"/>
            <w:vAlign w:val="top"/>
          </w:tcPr>
          <w:p w14:paraId="71A53E20">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16幢学生公寓</w:t>
            </w:r>
          </w:p>
        </w:tc>
        <w:tc>
          <w:tcPr>
            <w:tcW w:w="2145" w:type="dxa"/>
            <w:noWrap w:val="0"/>
            <w:vAlign w:val="top"/>
          </w:tcPr>
          <w:p w14:paraId="455221B5">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楼顶西侧</w:t>
            </w:r>
          </w:p>
        </w:tc>
        <w:tc>
          <w:tcPr>
            <w:tcW w:w="1849" w:type="dxa"/>
            <w:tcBorders>
              <w:bottom w:val="single" w:color="auto" w:sz="4" w:space="0"/>
              <w:right w:val="single" w:color="auto" w:sz="4" w:space="0"/>
            </w:tcBorders>
            <w:shd w:val="clear" w:color="auto" w:fill="auto"/>
            <w:noWrap w:val="0"/>
            <w:vAlign w:val="top"/>
          </w:tcPr>
          <w:p w14:paraId="56C35CD0">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32</w:t>
            </w:r>
          </w:p>
        </w:tc>
      </w:tr>
      <w:tr w14:paraId="434C731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35C69BEC">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2359" w:type="dxa"/>
            <w:noWrap w:val="0"/>
            <w:vAlign w:val="top"/>
          </w:tcPr>
          <w:p w14:paraId="532FC507">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17幢学生公寓</w:t>
            </w:r>
          </w:p>
        </w:tc>
        <w:tc>
          <w:tcPr>
            <w:tcW w:w="2145" w:type="dxa"/>
            <w:noWrap w:val="0"/>
            <w:vAlign w:val="top"/>
          </w:tcPr>
          <w:p w14:paraId="4BB89AB8">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楼顶东侧</w:t>
            </w:r>
          </w:p>
        </w:tc>
        <w:tc>
          <w:tcPr>
            <w:tcW w:w="184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31ED2483">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32</w:t>
            </w:r>
          </w:p>
        </w:tc>
      </w:tr>
      <w:tr w14:paraId="2B3F956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51E1294C">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2359" w:type="dxa"/>
            <w:noWrap w:val="0"/>
            <w:vAlign w:val="top"/>
          </w:tcPr>
          <w:p w14:paraId="711B6DDE">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17幢学生公寓</w:t>
            </w:r>
          </w:p>
        </w:tc>
        <w:tc>
          <w:tcPr>
            <w:tcW w:w="2145" w:type="dxa"/>
            <w:noWrap w:val="0"/>
            <w:vAlign w:val="top"/>
          </w:tcPr>
          <w:p w14:paraId="2712DAF4">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楼顶西侧</w:t>
            </w:r>
          </w:p>
        </w:tc>
        <w:tc>
          <w:tcPr>
            <w:tcW w:w="1849"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E9852C">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32</w:t>
            </w:r>
          </w:p>
        </w:tc>
      </w:tr>
      <w:tr w14:paraId="78C3E23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1FC0E21A">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2359" w:type="dxa"/>
            <w:noWrap w:val="0"/>
            <w:vAlign w:val="top"/>
          </w:tcPr>
          <w:p w14:paraId="3434A7EF">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18幢学生公寓</w:t>
            </w:r>
          </w:p>
        </w:tc>
        <w:tc>
          <w:tcPr>
            <w:tcW w:w="2145" w:type="dxa"/>
            <w:noWrap w:val="0"/>
            <w:vAlign w:val="top"/>
          </w:tcPr>
          <w:p w14:paraId="3E002992">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楼顶东侧</w:t>
            </w:r>
          </w:p>
        </w:tc>
        <w:tc>
          <w:tcPr>
            <w:tcW w:w="1849" w:type="dxa"/>
            <w:tcBorders>
              <w:top w:val="single" w:color="auto" w:sz="4" w:space="0"/>
              <w:right w:val="single" w:color="auto" w:sz="4" w:space="0"/>
            </w:tcBorders>
            <w:shd w:val="clear" w:color="auto" w:fill="auto"/>
            <w:noWrap w:val="0"/>
            <w:vAlign w:val="top"/>
          </w:tcPr>
          <w:p w14:paraId="329D110F">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51</w:t>
            </w:r>
          </w:p>
        </w:tc>
      </w:tr>
      <w:tr w14:paraId="06F200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3662A948">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2359" w:type="dxa"/>
            <w:noWrap w:val="0"/>
            <w:vAlign w:val="top"/>
          </w:tcPr>
          <w:p w14:paraId="767BBFB0">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18幢学生公寓</w:t>
            </w:r>
          </w:p>
        </w:tc>
        <w:tc>
          <w:tcPr>
            <w:tcW w:w="2145" w:type="dxa"/>
            <w:noWrap w:val="0"/>
            <w:vAlign w:val="top"/>
          </w:tcPr>
          <w:p w14:paraId="1B942274">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楼顶西侧</w:t>
            </w:r>
          </w:p>
        </w:tc>
        <w:tc>
          <w:tcPr>
            <w:tcW w:w="1849" w:type="dxa"/>
            <w:tcBorders>
              <w:right w:val="single" w:color="auto" w:sz="4" w:space="0"/>
            </w:tcBorders>
            <w:shd w:val="clear" w:color="auto" w:fill="auto"/>
            <w:noWrap w:val="0"/>
            <w:vAlign w:val="top"/>
          </w:tcPr>
          <w:p w14:paraId="2AB5BE82">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51</w:t>
            </w:r>
          </w:p>
        </w:tc>
      </w:tr>
      <w:tr w14:paraId="0946E2F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7F863239">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359" w:type="dxa"/>
            <w:noWrap w:val="0"/>
            <w:vAlign w:val="top"/>
          </w:tcPr>
          <w:p w14:paraId="1BC3F156">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19幢学生公寓</w:t>
            </w:r>
          </w:p>
        </w:tc>
        <w:tc>
          <w:tcPr>
            <w:tcW w:w="2145" w:type="dxa"/>
            <w:noWrap w:val="0"/>
            <w:vAlign w:val="top"/>
          </w:tcPr>
          <w:p w14:paraId="110DC335">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楼顶东侧</w:t>
            </w:r>
          </w:p>
        </w:tc>
        <w:tc>
          <w:tcPr>
            <w:tcW w:w="1849" w:type="dxa"/>
            <w:tcBorders>
              <w:right w:val="single" w:color="auto" w:sz="4" w:space="0"/>
            </w:tcBorders>
            <w:shd w:val="clear" w:color="auto" w:fill="auto"/>
            <w:noWrap w:val="0"/>
            <w:vAlign w:val="top"/>
          </w:tcPr>
          <w:p w14:paraId="6C3BA143">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51</w:t>
            </w:r>
          </w:p>
        </w:tc>
      </w:tr>
      <w:tr w14:paraId="5DF48CE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332FC131">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359" w:type="dxa"/>
            <w:noWrap w:val="0"/>
            <w:vAlign w:val="top"/>
          </w:tcPr>
          <w:p w14:paraId="069FD86B">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19幢学生公寓</w:t>
            </w:r>
          </w:p>
        </w:tc>
        <w:tc>
          <w:tcPr>
            <w:tcW w:w="2145" w:type="dxa"/>
            <w:noWrap w:val="0"/>
            <w:vAlign w:val="top"/>
          </w:tcPr>
          <w:p w14:paraId="3C08899D">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楼顶西侧</w:t>
            </w:r>
          </w:p>
        </w:tc>
        <w:tc>
          <w:tcPr>
            <w:tcW w:w="1849" w:type="dxa"/>
            <w:tcBorders>
              <w:right w:val="single" w:color="auto" w:sz="4" w:space="0"/>
            </w:tcBorders>
            <w:shd w:val="clear" w:color="auto" w:fill="auto"/>
            <w:noWrap w:val="0"/>
            <w:vAlign w:val="top"/>
          </w:tcPr>
          <w:p w14:paraId="5759CBA7">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51</w:t>
            </w:r>
          </w:p>
        </w:tc>
      </w:tr>
      <w:tr w14:paraId="45CD452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3072A263">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359" w:type="dxa"/>
            <w:noWrap w:val="0"/>
            <w:vAlign w:val="top"/>
          </w:tcPr>
          <w:p w14:paraId="58929EA8">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20幢学生公寓</w:t>
            </w:r>
          </w:p>
        </w:tc>
        <w:tc>
          <w:tcPr>
            <w:tcW w:w="2145" w:type="dxa"/>
            <w:noWrap w:val="0"/>
            <w:vAlign w:val="top"/>
          </w:tcPr>
          <w:p w14:paraId="6AE99D1F">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w:t>
            </w:r>
          </w:p>
        </w:tc>
        <w:tc>
          <w:tcPr>
            <w:tcW w:w="1849" w:type="dxa"/>
            <w:tcBorders>
              <w:right w:val="single" w:color="auto" w:sz="4" w:space="0"/>
            </w:tcBorders>
            <w:shd w:val="clear" w:color="auto" w:fill="auto"/>
            <w:noWrap w:val="0"/>
            <w:vAlign w:val="top"/>
          </w:tcPr>
          <w:p w14:paraId="35614503">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32</w:t>
            </w:r>
          </w:p>
        </w:tc>
      </w:tr>
      <w:tr w14:paraId="7795405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5A90DCA9">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359" w:type="dxa"/>
            <w:noWrap w:val="0"/>
            <w:vAlign w:val="top"/>
          </w:tcPr>
          <w:p w14:paraId="3D5CF12C">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21幢学生公寓</w:t>
            </w:r>
          </w:p>
        </w:tc>
        <w:tc>
          <w:tcPr>
            <w:tcW w:w="2145" w:type="dxa"/>
            <w:noWrap w:val="0"/>
            <w:vAlign w:val="top"/>
          </w:tcPr>
          <w:p w14:paraId="324162B9">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楼顶</w:t>
            </w:r>
          </w:p>
        </w:tc>
        <w:tc>
          <w:tcPr>
            <w:tcW w:w="1849" w:type="dxa"/>
            <w:tcBorders>
              <w:right w:val="single" w:color="auto" w:sz="4" w:space="0"/>
            </w:tcBorders>
            <w:shd w:val="clear" w:color="auto" w:fill="auto"/>
            <w:noWrap w:val="0"/>
            <w:vAlign w:val="top"/>
          </w:tcPr>
          <w:p w14:paraId="5665CC76">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32</w:t>
            </w:r>
          </w:p>
        </w:tc>
      </w:tr>
      <w:tr w14:paraId="3B1E812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0DF3BE99">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13</w:t>
            </w:r>
          </w:p>
        </w:tc>
        <w:tc>
          <w:tcPr>
            <w:tcW w:w="2359" w:type="dxa"/>
            <w:noWrap w:val="0"/>
            <w:vAlign w:val="top"/>
          </w:tcPr>
          <w:p w14:paraId="40877C6D">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31号楼</w:t>
            </w:r>
          </w:p>
        </w:tc>
        <w:tc>
          <w:tcPr>
            <w:tcW w:w="2145" w:type="dxa"/>
            <w:noWrap w:val="0"/>
            <w:vAlign w:val="top"/>
          </w:tcPr>
          <w:p w14:paraId="5E95D9B9">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地下室</w:t>
            </w:r>
          </w:p>
        </w:tc>
        <w:tc>
          <w:tcPr>
            <w:tcW w:w="1849" w:type="dxa"/>
            <w:tcBorders>
              <w:right w:val="single" w:color="auto" w:sz="4" w:space="0"/>
            </w:tcBorders>
            <w:shd w:val="clear" w:color="auto" w:fill="auto"/>
            <w:noWrap w:val="0"/>
            <w:vAlign w:val="top"/>
          </w:tcPr>
          <w:p w14:paraId="3D0D93BB">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90</w:t>
            </w:r>
          </w:p>
        </w:tc>
      </w:tr>
      <w:tr w14:paraId="0CB469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4A74BEA4">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4</w:t>
            </w:r>
          </w:p>
        </w:tc>
        <w:tc>
          <w:tcPr>
            <w:tcW w:w="2359" w:type="dxa"/>
            <w:noWrap w:val="0"/>
            <w:vAlign w:val="top"/>
          </w:tcPr>
          <w:p w14:paraId="51014246">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29幢学生公寓</w:t>
            </w:r>
          </w:p>
        </w:tc>
        <w:tc>
          <w:tcPr>
            <w:tcW w:w="2145" w:type="dxa"/>
            <w:noWrap w:val="0"/>
            <w:vAlign w:val="top"/>
          </w:tcPr>
          <w:p w14:paraId="3E4C25FD">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北侧</w:t>
            </w:r>
          </w:p>
        </w:tc>
        <w:tc>
          <w:tcPr>
            <w:tcW w:w="1849" w:type="dxa"/>
            <w:tcBorders>
              <w:right w:val="single" w:color="auto" w:sz="4" w:space="0"/>
            </w:tcBorders>
            <w:shd w:val="clear" w:color="auto" w:fill="auto"/>
            <w:noWrap w:val="0"/>
            <w:vAlign w:val="top"/>
          </w:tcPr>
          <w:p w14:paraId="0326D59F">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60</w:t>
            </w:r>
          </w:p>
        </w:tc>
      </w:tr>
      <w:tr w14:paraId="1CFFF70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5AB047E4">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5</w:t>
            </w:r>
          </w:p>
        </w:tc>
        <w:tc>
          <w:tcPr>
            <w:tcW w:w="2359" w:type="dxa"/>
            <w:noWrap w:val="0"/>
            <w:vAlign w:val="top"/>
          </w:tcPr>
          <w:p w14:paraId="1093FA3B">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35幢研究生公寓</w:t>
            </w:r>
          </w:p>
        </w:tc>
        <w:tc>
          <w:tcPr>
            <w:tcW w:w="2145" w:type="dxa"/>
            <w:noWrap w:val="0"/>
            <w:vAlign w:val="top"/>
          </w:tcPr>
          <w:p w14:paraId="00189665">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地下室1号水箱</w:t>
            </w:r>
          </w:p>
        </w:tc>
        <w:tc>
          <w:tcPr>
            <w:tcW w:w="1849" w:type="dxa"/>
            <w:tcBorders>
              <w:right w:val="single" w:color="auto" w:sz="4" w:space="0"/>
            </w:tcBorders>
            <w:shd w:val="clear" w:color="auto" w:fill="auto"/>
            <w:noWrap w:val="0"/>
            <w:vAlign w:val="top"/>
          </w:tcPr>
          <w:p w14:paraId="540688AC">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24</w:t>
            </w:r>
          </w:p>
        </w:tc>
      </w:tr>
      <w:tr w14:paraId="0A17341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2E675932">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6</w:t>
            </w:r>
          </w:p>
        </w:tc>
        <w:tc>
          <w:tcPr>
            <w:tcW w:w="2359" w:type="dxa"/>
            <w:noWrap w:val="0"/>
            <w:vAlign w:val="top"/>
          </w:tcPr>
          <w:p w14:paraId="24AA13EF">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35幢研究生公寓</w:t>
            </w:r>
          </w:p>
        </w:tc>
        <w:tc>
          <w:tcPr>
            <w:tcW w:w="2145" w:type="dxa"/>
            <w:noWrap w:val="0"/>
            <w:vAlign w:val="top"/>
          </w:tcPr>
          <w:p w14:paraId="32855A13">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地下室2号水箱</w:t>
            </w:r>
          </w:p>
        </w:tc>
        <w:tc>
          <w:tcPr>
            <w:tcW w:w="1849" w:type="dxa"/>
            <w:tcBorders>
              <w:right w:val="single" w:color="auto" w:sz="4" w:space="0"/>
            </w:tcBorders>
            <w:shd w:val="clear" w:color="auto" w:fill="auto"/>
            <w:noWrap w:val="0"/>
            <w:vAlign w:val="top"/>
          </w:tcPr>
          <w:p w14:paraId="1B34A91C">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50</w:t>
            </w:r>
          </w:p>
        </w:tc>
      </w:tr>
      <w:tr w14:paraId="56267B5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5A599061">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7</w:t>
            </w:r>
          </w:p>
        </w:tc>
        <w:tc>
          <w:tcPr>
            <w:tcW w:w="2359" w:type="dxa"/>
            <w:noWrap w:val="0"/>
            <w:vAlign w:val="top"/>
          </w:tcPr>
          <w:p w14:paraId="5BEDC8CA">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西校区图书馆</w:t>
            </w:r>
          </w:p>
        </w:tc>
        <w:tc>
          <w:tcPr>
            <w:tcW w:w="2145" w:type="dxa"/>
            <w:noWrap w:val="0"/>
            <w:vAlign w:val="top"/>
          </w:tcPr>
          <w:p w14:paraId="7B34FB4E">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地下室</w:t>
            </w:r>
          </w:p>
        </w:tc>
        <w:tc>
          <w:tcPr>
            <w:tcW w:w="1849" w:type="dxa"/>
            <w:tcBorders>
              <w:right w:val="single" w:color="auto" w:sz="4" w:space="0"/>
            </w:tcBorders>
            <w:shd w:val="clear" w:color="auto" w:fill="auto"/>
            <w:noWrap w:val="0"/>
            <w:vAlign w:val="top"/>
          </w:tcPr>
          <w:p w14:paraId="1113A745">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48</w:t>
            </w:r>
          </w:p>
        </w:tc>
      </w:tr>
      <w:tr w14:paraId="0C8B918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3842C80D">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8</w:t>
            </w:r>
          </w:p>
        </w:tc>
        <w:tc>
          <w:tcPr>
            <w:tcW w:w="2359" w:type="dxa"/>
            <w:noWrap w:val="0"/>
            <w:vAlign w:val="top"/>
          </w:tcPr>
          <w:p w14:paraId="1855D3AF">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明知楼</w:t>
            </w:r>
          </w:p>
        </w:tc>
        <w:tc>
          <w:tcPr>
            <w:tcW w:w="2145" w:type="dxa"/>
            <w:noWrap w:val="0"/>
            <w:vAlign w:val="top"/>
          </w:tcPr>
          <w:p w14:paraId="5A110919">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地下室</w:t>
            </w:r>
          </w:p>
        </w:tc>
        <w:tc>
          <w:tcPr>
            <w:tcW w:w="1849" w:type="dxa"/>
            <w:tcBorders>
              <w:right w:val="single" w:color="auto" w:sz="4" w:space="0"/>
            </w:tcBorders>
            <w:shd w:val="clear" w:color="auto" w:fill="auto"/>
            <w:noWrap w:val="0"/>
            <w:vAlign w:val="top"/>
          </w:tcPr>
          <w:p w14:paraId="33201895">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12</w:t>
            </w:r>
          </w:p>
        </w:tc>
      </w:tr>
      <w:tr w14:paraId="1BC8080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3502CDAE">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9</w:t>
            </w:r>
          </w:p>
        </w:tc>
        <w:tc>
          <w:tcPr>
            <w:tcW w:w="2359" w:type="dxa"/>
            <w:noWrap w:val="0"/>
            <w:vAlign w:val="top"/>
          </w:tcPr>
          <w:p w14:paraId="26765D99">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专家楼</w:t>
            </w:r>
          </w:p>
        </w:tc>
        <w:tc>
          <w:tcPr>
            <w:tcW w:w="2145" w:type="dxa"/>
            <w:noWrap w:val="0"/>
            <w:vAlign w:val="top"/>
          </w:tcPr>
          <w:p w14:paraId="4BD73C20">
            <w:pPr>
              <w:spacing w:line="5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西侧</w:t>
            </w:r>
          </w:p>
        </w:tc>
        <w:tc>
          <w:tcPr>
            <w:tcW w:w="1849" w:type="dxa"/>
            <w:tcBorders>
              <w:right w:val="single" w:color="auto" w:sz="4" w:space="0"/>
            </w:tcBorders>
            <w:shd w:val="clear" w:color="auto" w:fill="auto"/>
            <w:noWrap w:val="0"/>
            <w:vAlign w:val="top"/>
          </w:tcPr>
          <w:p w14:paraId="556B50E8">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15</w:t>
            </w:r>
          </w:p>
        </w:tc>
      </w:tr>
      <w:tr w14:paraId="5EA744C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59E43579">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20</w:t>
            </w:r>
          </w:p>
        </w:tc>
        <w:tc>
          <w:tcPr>
            <w:tcW w:w="2359" w:type="dxa"/>
            <w:noWrap w:val="0"/>
            <w:vAlign w:val="top"/>
          </w:tcPr>
          <w:p w14:paraId="44F05EEE">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专家楼</w:t>
            </w:r>
          </w:p>
        </w:tc>
        <w:tc>
          <w:tcPr>
            <w:tcW w:w="2145" w:type="dxa"/>
            <w:noWrap w:val="0"/>
            <w:vAlign w:val="top"/>
          </w:tcPr>
          <w:p w14:paraId="6945E40B">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楼顶</w:t>
            </w:r>
          </w:p>
        </w:tc>
        <w:tc>
          <w:tcPr>
            <w:tcW w:w="1849" w:type="dxa"/>
            <w:tcBorders>
              <w:right w:val="single" w:color="auto" w:sz="4" w:space="0"/>
            </w:tcBorders>
            <w:shd w:val="clear" w:color="auto" w:fill="auto"/>
            <w:noWrap w:val="0"/>
            <w:vAlign w:val="top"/>
          </w:tcPr>
          <w:p w14:paraId="61122BFA">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88</w:t>
            </w:r>
          </w:p>
        </w:tc>
      </w:tr>
      <w:tr w14:paraId="1087D89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3EEA52D8">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21</w:t>
            </w:r>
          </w:p>
        </w:tc>
        <w:tc>
          <w:tcPr>
            <w:tcW w:w="2359" w:type="dxa"/>
            <w:noWrap w:val="0"/>
            <w:vAlign w:val="top"/>
          </w:tcPr>
          <w:p w14:paraId="12269495">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数字图书馆</w:t>
            </w:r>
          </w:p>
        </w:tc>
        <w:tc>
          <w:tcPr>
            <w:tcW w:w="2145" w:type="dxa"/>
            <w:noWrap w:val="0"/>
            <w:vAlign w:val="top"/>
          </w:tcPr>
          <w:p w14:paraId="3143C934">
            <w:pPr>
              <w:spacing w:line="5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地下室</w:t>
            </w:r>
          </w:p>
        </w:tc>
        <w:tc>
          <w:tcPr>
            <w:tcW w:w="1849" w:type="dxa"/>
            <w:tcBorders>
              <w:right w:val="single" w:color="auto" w:sz="4" w:space="0"/>
            </w:tcBorders>
            <w:shd w:val="clear" w:color="auto" w:fill="auto"/>
            <w:noWrap w:val="0"/>
            <w:vAlign w:val="top"/>
          </w:tcPr>
          <w:p w14:paraId="08C86C29">
            <w:pPr>
              <w:spacing w:line="500" w:lineRule="exact"/>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rPr>
              <w:t>48</w:t>
            </w:r>
          </w:p>
        </w:tc>
      </w:tr>
      <w:tr w14:paraId="6961312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80" w:type="dxa"/>
            <w:noWrap w:val="0"/>
            <w:vAlign w:val="top"/>
          </w:tcPr>
          <w:p w14:paraId="01FFE7D3">
            <w:pPr>
              <w:spacing w:line="50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总计</w:t>
            </w:r>
          </w:p>
        </w:tc>
        <w:tc>
          <w:tcPr>
            <w:tcW w:w="2359" w:type="dxa"/>
            <w:noWrap w:val="0"/>
            <w:vAlign w:val="top"/>
          </w:tcPr>
          <w:p w14:paraId="6F611E24">
            <w:pPr>
              <w:spacing w:line="500" w:lineRule="exact"/>
              <w:jc w:val="center"/>
              <w:rPr>
                <w:rFonts w:hint="eastAsia" w:ascii="仿宋" w:hAnsi="仿宋" w:eastAsia="仿宋" w:cs="仿宋"/>
                <w:b/>
                <w:color w:val="auto"/>
                <w:sz w:val="24"/>
                <w:szCs w:val="24"/>
              </w:rPr>
            </w:pPr>
          </w:p>
        </w:tc>
        <w:tc>
          <w:tcPr>
            <w:tcW w:w="2145" w:type="dxa"/>
            <w:noWrap w:val="0"/>
            <w:vAlign w:val="top"/>
          </w:tcPr>
          <w:p w14:paraId="2242A99A">
            <w:pPr>
              <w:spacing w:line="500" w:lineRule="exact"/>
              <w:jc w:val="center"/>
              <w:rPr>
                <w:rFonts w:hint="eastAsia" w:ascii="仿宋" w:hAnsi="仿宋" w:eastAsia="仿宋" w:cs="仿宋"/>
                <w:b/>
                <w:color w:val="auto"/>
                <w:sz w:val="24"/>
                <w:szCs w:val="24"/>
              </w:rPr>
            </w:pPr>
          </w:p>
        </w:tc>
        <w:tc>
          <w:tcPr>
            <w:tcW w:w="1849" w:type="dxa"/>
            <w:tcBorders>
              <w:right w:val="single" w:color="auto" w:sz="4" w:space="0"/>
            </w:tcBorders>
            <w:noWrap w:val="0"/>
            <w:vAlign w:val="top"/>
          </w:tcPr>
          <w:p w14:paraId="15E2D426">
            <w:pPr>
              <w:spacing w:line="500" w:lineRule="exact"/>
              <w:jc w:val="center"/>
              <w:rPr>
                <w:rFonts w:hint="eastAsia" w:ascii="仿宋" w:hAnsi="仿宋" w:eastAsia="仿宋" w:cs="仿宋"/>
                <w:b/>
                <w:color w:val="auto"/>
                <w:sz w:val="24"/>
                <w:szCs w:val="24"/>
                <w:lang w:val="en-US" w:eastAsia="zh-CN"/>
              </w:rPr>
            </w:pPr>
            <w:r>
              <w:rPr>
                <w:rFonts w:hint="eastAsia" w:ascii="仿宋" w:hAnsi="仿宋" w:eastAsia="仿宋" w:cs="仿宋"/>
                <w:b w:val="0"/>
                <w:bCs/>
                <w:color w:val="auto"/>
                <w:sz w:val="24"/>
                <w:szCs w:val="24"/>
                <w:lang w:val="en-US" w:eastAsia="zh-CN"/>
              </w:rPr>
              <w:t>906</w:t>
            </w:r>
          </w:p>
        </w:tc>
      </w:tr>
    </w:tbl>
    <w:p w14:paraId="7278E8B3">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p>
    <w:p w14:paraId="55FA9E92">
      <w:pPr>
        <w:spacing w:line="240" w:lineRule="auto"/>
        <w:ind w:right="482" w:firstLine="482" w:firstLineChars="200"/>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（二）全校二次供水水箱水质检测</w:t>
      </w:r>
    </w:p>
    <w:p w14:paraId="480E5F16">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1.公共区域合计4个点位（专家楼两个水箱一个点位），分别位于西校区图书馆（6层及以上）、明知楼（6层及以上）、专家楼（5层及以上）、数字图书馆（6层及以上）；</w:t>
      </w:r>
    </w:p>
    <w:p w14:paraId="6E392385">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学生公寓区合计15个点位（35幢两个水箱一个点位），分别位于1-4和10-14幢学生公寓区（4层及以上）、5-9幢学生公寓区（4层及以上）、16幢学生公寓东半片（4层及以上）、16幢学生公寓西半片（4层及以上）、17幢学生公寓东半片（4层及以上）、17幢学生公寓西半片（4层及以上）、18幢学生公寓东半片（3层及以上）、18幢学生公寓西半片（3层及以上）、19幢学生公寓东半片（4层及以上）、19幢学生公寓西半片（4层及以上）、20幢学生公寓（4层及以上）、21幢学生公寓（4层及以上）、22-27幢学生公寓（4层及以上）水箱位于31号公共教学楼地下室、28-32幢学生公寓区域（4层及以上），35幢研究生公寓（6层及以上）；</w:t>
      </w:r>
    </w:p>
    <w:p w14:paraId="67F6FF26">
      <w:pPr>
        <w:spacing w:line="240" w:lineRule="auto"/>
        <w:ind w:right="482" w:firstLine="482" w:firstLineChars="200"/>
        <w:rPr>
          <w:rFonts w:hint="default" w:ascii="Times New Roman" w:hAnsi="Times New Roman" w:eastAsia="仿宋" w:cs="Times New Roman"/>
          <w:b/>
          <w:bCs/>
          <w:color w:val="auto"/>
          <w:sz w:val="24"/>
          <w:szCs w:val="24"/>
          <w:highlight w:val="none"/>
          <w:lang w:val="en-US" w:eastAsia="zh-CN"/>
        </w:rPr>
      </w:pPr>
      <w:r>
        <w:rPr>
          <w:rFonts w:hint="default" w:ascii="Times New Roman" w:hAnsi="Times New Roman" w:eastAsia="仿宋" w:cs="Times New Roman"/>
          <w:b/>
          <w:bCs/>
          <w:color w:val="auto"/>
          <w:sz w:val="24"/>
          <w:szCs w:val="24"/>
          <w:highlight w:val="none"/>
          <w:lang w:val="en-US" w:eastAsia="zh-CN"/>
        </w:rPr>
        <w:t>（三）全校开水器水质检测</w:t>
      </w:r>
    </w:p>
    <w:p w14:paraId="107A30A2">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1.公共区域合计21个点位，分别位于1号教学楼2楼，4号教学楼2楼，8号教学楼1楼、3楼、5楼，12号教学楼1楼、3楼、5楼，30号教学楼1楼、3楼、4楼，32号教学楼1楼、3楼、5楼，33号教学楼2楼、4楼、6楼，数字图书馆2楼、4楼、6楼，2号行政楼2楼；</w:t>
      </w:r>
    </w:p>
    <w:p w14:paraId="4831B7F8">
      <w:pPr>
        <w:spacing w:line="240" w:lineRule="auto"/>
        <w:ind w:right="482" w:firstLine="480" w:firstLineChars="200"/>
        <w:rPr>
          <w:rFonts w:hint="eastAsia"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2.学生公寓合计41个点位，分别位于1-33幢学生公寓、35幢研究生公寓开水房，具体详见</w:t>
      </w:r>
      <w:r>
        <w:rPr>
          <w:rFonts w:hint="eastAsia" w:eastAsia="仿宋" w:cs="Times New Roman"/>
          <w:b w:val="0"/>
          <w:bCs w:val="0"/>
          <w:color w:val="auto"/>
          <w:sz w:val="24"/>
          <w:szCs w:val="24"/>
          <w:highlight w:val="none"/>
          <w:lang w:val="en-US" w:eastAsia="zh-CN"/>
        </w:rPr>
        <w:t>表</w:t>
      </w:r>
      <w:r>
        <w:rPr>
          <w:rFonts w:hint="default" w:ascii="Times New Roman" w:hAnsi="Times New Roman" w:eastAsia="仿宋" w:cs="Times New Roman"/>
          <w:b w:val="0"/>
          <w:bCs w:val="0"/>
          <w:color w:val="auto"/>
          <w:sz w:val="24"/>
          <w:szCs w:val="24"/>
          <w:highlight w:val="none"/>
          <w:lang w:val="en-US" w:eastAsia="zh-CN"/>
        </w:rPr>
        <w:t>2</w:t>
      </w:r>
      <w:r>
        <w:rPr>
          <w:rFonts w:hint="eastAsia" w:eastAsia="仿宋" w:cs="Times New Roman"/>
          <w:b w:val="0"/>
          <w:bCs w:val="0"/>
          <w:color w:val="auto"/>
          <w:sz w:val="24"/>
          <w:szCs w:val="24"/>
          <w:highlight w:val="none"/>
          <w:lang w:val="en-US" w:eastAsia="zh-CN"/>
        </w:rPr>
        <w:t>。</w:t>
      </w:r>
    </w:p>
    <w:p w14:paraId="27FD918B">
      <w:pPr>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表2：</w:t>
      </w:r>
      <w:r>
        <w:rPr>
          <w:rFonts w:hint="eastAsia" w:ascii="仿宋" w:hAnsi="仿宋" w:eastAsia="仿宋" w:cs="仿宋"/>
          <w:b/>
          <w:color w:val="auto"/>
          <w:sz w:val="24"/>
          <w:szCs w:val="24"/>
          <w:lang w:eastAsia="zh-CN"/>
        </w:rPr>
        <w:t>全校开水器分布清单</w:t>
      </w:r>
    </w:p>
    <w:tbl>
      <w:tblPr>
        <w:tblStyle w:val="12"/>
        <w:tblW w:w="58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3"/>
        <w:gridCol w:w="3219"/>
        <w:gridCol w:w="1659"/>
      </w:tblGrid>
      <w:tr w14:paraId="24C5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59F8">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D6C5">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位置</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15600">
            <w:pPr>
              <w:keepNext w:val="0"/>
              <w:keepLines w:val="0"/>
              <w:widowControl/>
              <w:suppressLineNumbers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r>
      <w:tr w14:paraId="1ADE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B7B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BC5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1号教学楼2楼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F42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2AC8C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A67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255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4号教学楼2楼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166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73F79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187A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11C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8号教学楼1楼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689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6DB6E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DE4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554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8号教学楼3楼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56E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599D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76A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550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8号教学楼5楼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730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0E016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1AF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C4C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12号教学楼1楼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F65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31DA2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A39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7</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A76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12号教学楼3楼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AB5B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79554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A65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8</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DE8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12号教学楼5楼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35C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05072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F80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A30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30号教学楼1楼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AA1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3CD2A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495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10</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082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30号教学楼3楼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330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42F1B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D77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A0E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30号教学楼4楼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DDB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23D2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41D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989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32号教学楼1楼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1AB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66E88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2DB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742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32号教学楼3楼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E29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66DAC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3EC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FD8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32号教学楼5楼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457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200E2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6F3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D54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33号教学楼2楼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211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2EBA4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B16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1E3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33号教学楼4楼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AB3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707E3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81A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17</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630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33号教学楼6楼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CD2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7AF3D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31D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18</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D69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数字图书馆2楼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502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6B79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EFC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19</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631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数字图书馆4楼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C1F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7C16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41F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20</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52D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数字图书馆6楼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517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08AA8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00E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B28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2号行政楼2楼</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230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68A1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BEF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22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F5F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68E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0494C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E28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23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A16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213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543C9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013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24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A95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384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56F3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409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25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569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FB8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4DBB9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7392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26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1F2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2451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r>
      <w:tr w14:paraId="1B0CC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BE8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27</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0EE9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EB7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3C9B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4D1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28</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D38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97C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5B428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EC5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29</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92D3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10幢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EA7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5ECFE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6BFC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30</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8C4D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12幢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DC3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r>
      <w:tr w14:paraId="6234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35C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6EC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14幢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C70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r>
      <w:tr w14:paraId="531B8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66B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7AC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15幢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2B1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28B7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F22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473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16幢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AC5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165A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60A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B27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17幢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B5B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6F6A7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20D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76D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18幢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E4EF">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3650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0D5F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A58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19幢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0E5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33557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E2C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37</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0A6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20幢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09D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7F3E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8D6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38</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EAA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21幢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727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r>
      <w:tr w14:paraId="0125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2F6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39</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8C6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22幢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86C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328B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72E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40</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9044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23幢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DFC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2A92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EF8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41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D16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24幢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CB2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0682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832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42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137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25-1幢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6DF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6621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C96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43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56E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25-2幢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ED4D">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06802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6DB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44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3B6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26-1幢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BB3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30B7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823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45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B20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26-2幢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0CF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1D2A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ECD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46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75A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27幢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238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281B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862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47</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6F8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28-1幢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B01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2EFD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CA4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48</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3C3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28-2幢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E11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50676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6CD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49</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D9B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29-1幢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2A5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308AD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6F7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50</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651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29-2幢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61D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55602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2F36">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51</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BFA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30幢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5AEA">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4943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7560">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52</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363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31-1幢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A64B">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5540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CACE">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53</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472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31-2幢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6BA8">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r>
      <w:tr w14:paraId="1A291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3634">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54</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47AE5">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32—1幢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D0E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r>
      <w:tr w14:paraId="204ED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C012">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55</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28A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33幢</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262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w:t>
            </w:r>
          </w:p>
        </w:tc>
      </w:tr>
      <w:tr w14:paraId="3512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0BA9">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56</w:t>
            </w:r>
          </w:p>
        </w:tc>
        <w:tc>
          <w:tcPr>
            <w:tcW w:w="3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45F3">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35幢研究生公寓</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AE01">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p>
        </w:tc>
      </w:tr>
      <w:tr w14:paraId="0E4B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jc w:val="center"/>
        </w:trPr>
        <w:tc>
          <w:tcPr>
            <w:tcW w:w="41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3F9C">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合    计</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F0D7">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62</w:t>
            </w:r>
          </w:p>
        </w:tc>
      </w:tr>
    </w:tbl>
    <w:p w14:paraId="0EB3A7C5">
      <w:pPr>
        <w:spacing w:line="240" w:lineRule="auto"/>
        <w:ind w:right="482" w:firstLine="480" w:firstLineChars="200"/>
        <w:rPr>
          <w:rFonts w:hint="default" w:eastAsia="仿宋" w:cs="Times New Roman"/>
          <w:b w:val="0"/>
          <w:bCs w:val="0"/>
          <w:color w:val="auto"/>
          <w:sz w:val="24"/>
          <w:szCs w:val="24"/>
          <w:highlight w:val="none"/>
          <w:lang w:val="en-US" w:eastAsia="zh-CN"/>
        </w:rPr>
      </w:pPr>
    </w:p>
    <w:p w14:paraId="7EBC2EAC">
      <w:pPr>
        <w:spacing w:line="240" w:lineRule="auto"/>
        <w:ind w:right="482" w:firstLine="480" w:firstLineChars="200"/>
        <w:rPr>
          <w:rFonts w:hint="default" w:ascii="Times New Roman" w:hAnsi="Times New Roman" w:eastAsia="黑体" w:cs="Times New Roman"/>
          <w:b w:val="0"/>
          <w:bCs/>
          <w:color w:val="auto"/>
          <w:sz w:val="24"/>
          <w:szCs w:val="24"/>
          <w:highlight w:val="none"/>
          <w:lang w:val="en-US" w:eastAsia="zh-CN"/>
        </w:rPr>
      </w:pPr>
      <w:r>
        <w:rPr>
          <w:rFonts w:hint="default" w:ascii="Times New Roman" w:hAnsi="Times New Roman" w:eastAsia="黑体" w:cs="Times New Roman"/>
          <w:b w:val="0"/>
          <w:bCs/>
          <w:color w:val="auto"/>
          <w:sz w:val="24"/>
          <w:szCs w:val="24"/>
          <w:highlight w:val="none"/>
        </w:rPr>
        <w:t>二、</w:t>
      </w:r>
      <w:r>
        <w:rPr>
          <w:rFonts w:hint="eastAsia" w:eastAsia="黑体" w:cs="Times New Roman"/>
          <w:b w:val="0"/>
          <w:bCs/>
          <w:color w:val="auto"/>
          <w:sz w:val="24"/>
          <w:szCs w:val="24"/>
          <w:highlight w:val="none"/>
          <w:lang w:val="en-US" w:eastAsia="zh-CN"/>
        </w:rPr>
        <w:t>服务</w:t>
      </w:r>
      <w:r>
        <w:rPr>
          <w:rFonts w:hint="default" w:ascii="Times New Roman" w:hAnsi="Times New Roman" w:eastAsia="黑体" w:cs="Times New Roman"/>
          <w:b w:val="0"/>
          <w:bCs/>
          <w:color w:val="auto"/>
          <w:sz w:val="24"/>
          <w:szCs w:val="24"/>
          <w:highlight w:val="none"/>
        </w:rPr>
        <w:t>要求</w:t>
      </w:r>
    </w:p>
    <w:p w14:paraId="78C15372">
      <w:pPr>
        <w:spacing w:line="240" w:lineRule="auto"/>
        <w:ind w:right="482" w:firstLine="480" w:firstLineChars="200"/>
        <w:rPr>
          <w:rFonts w:hint="eastAsia" w:ascii="Times New Roman" w:hAnsi="Times New Roman" w:eastAsia="仿宋" w:cs="Times New Roman"/>
          <w:b w:val="0"/>
          <w:bCs w:val="0"/>
          <w:color w:val="auto"/>
          <w:sz w:val="24"/>
          <w:szCs w:val="24"/>
          <w:highlight w:val="none"/>
          <w:lang w:val="en-US" w:eastAsia="zh-CN"/>
        </w:rPr>
      </w:pPr>
      <w:r>
        <w:rPr>
          <w:rFonts w:hint="eastAsia" w:ascii="Times New Roman" w:hAnsi="Times New Roman" w:eastAsia="仿宋" w:cs="Times New Roman"/>
          <w:b w:val="0"/>
          <w:bCs w:val="0"/>
          <w:color w:val="auto"/>
          <w:sz w:val="24"/>
          <w:szCs w:val="24"/>
          <w:highlight w:val="none"/>
          <w:lang w:val="en-US" w:eastAsia="zh-CN"/>
        </w:rPr>
        <w:t>1.清洗流程需包括：</w:t>
      </w:r>
    </w:p>
    <w:p w14:paraId="08FA5777">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 xml:space="preserve">（1）用清水洗净水箱内壁； </w:t>
      </w:r>
    </w:p>
    <w:p w14:paraId="64D3CE6C">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（2）用消毒剂、液对水箱内壁进行消毒；</w:t>
      </w:r>
    </w:p>
    <w:p w14:paraId="063D3F63">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（3）清理内壁消毒剂、液，并重新冲洗水箱内壁；</w:t>
      </w:r>
    </w:p>
    <w:p w14:paraId="5B669137">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（4）确保水箱内壁无污迹无杂质，符合水质检测要求。</w:t>
      </w:r>
    </w:p>
    <w:p w14:paraId="5A0ECE2B">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2.水质检测要求：</w:t>
      </w:r>
    </w:p>
    <w:p w14:paraId="58A16B68">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（1）二次供水水质检测内容：pH值、浑浊度、游离余氯、肉眼可见物、臭和味、铁、锰、色度、菌落总数、总大肠菌群、耐热大肠菌群、大肠埃希氏菌、微生物指标；</w:t>
      </w:r>
    </w:p>
    <w:p w14:paraId="34DBAF66">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（2）开水器水质检测内容：pH值、铁、汞、砷、铅、镉、锰、铜、氯化物、总硬度、微生物指标；</w:t>
      </w:r>
    </w:p>
    <w:p w14:paraId="743D0875">
      <w:pPr>
        <w:spacing w:line="240" w:lineRule="auto"/>
        <w:ind w:right="482" w:firstLine="480" w:firstLineChars="200"/>
        <w:rPr>
          <w:rFonts w:hint="default" w:ascii="Times New Roman" w:hAnsi="Times New Roman" w:eastAsia="仿宋" w:cs="Times New Roman"/>
          <w:b w:val="0"/>
          <w:bCs w:val="0"/>
          <w:color w:val="auto"/>
          <w:sz w:val="24"/>
          <w:szCs w:val="24"/>
          <w:highlight w:val="none"/>
          <w:lang w:val="en-US" w:eastAsia="zh-CN"/>
        </w:rPr>
      </w:pPr>
      <w:r>
        <w:rPr>
          <w:rFonts w:hint="default" w:ascii="Times New Roman" w:hAnsi="Times New Roman" w:eastAsia="仿宋" w:cs="Times New Roman"/>
          <w:b w:val="0"/>
          <w:bCs w:val="0"/>
          <w:color w:val="auto"/>
          <w:sz w:val="24"/>
          <w:szCs w:val="24"/>
          <w:highlight w:val="none"/>
          <w:lang w:val="en-US" w:eastAsia="zh-CN"/>
        </w:rPr>
        <w:t>（3）水样采取严格按照中华人民共和国卫生部发布的《生活饮用水标准检验方法水样的采集与保存》流程采样，做好取水点及容器的消毒工作，取水工作必须为水质检测单位工作人员，取样容器要求采用硬质玻璃，做好对瓶口、取水点的消毒及密封工作，须在 10天内分析完毕并出具相关检测报告。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A69FF">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8</w:t>
    </w:r>
    <w:r>
      <w:rPr>
        <w:rStyle w:val="16"/>
      </w:rPr>
      <w:fldChar w:fldCharType="end"/>
    </w:r>
  </w:p>
  <w:p w14:paraId="79B4EF7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C23E7">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14:paraId="2788C06F">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7FC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7A598">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A17A9">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63CA">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DhmYTcyMmZiMDk2YzJmNjU0Y2I1YzE5MTg1MjQ0OWQifQ=="/>
  </w:docVars>
  <w:rsids>
    <w:rsidRoot w:val="003021B3"/>
    <w:rsid w:val="0000054B"/>
    <w:rsid w:val="000031B3"/>
    <w:rsid w:val="00004BC3"/>
    <w:rsid w:val="00016058"/>
    <w:rsid w:val="00017251"/>
    <w:rsid w:val="00022E72"/>
    <w:rsid w:val="000422B7"/>
    <w:rsid w:val="00044A57"/>
    <w:rsid w:val="000529EB"/>
    <w:rsid w:val="00053765"/>
    <w:rsid w:val="00053FAA"/>
    <w:rsid w:val="000709D9"/>
    <w:rsid w:val="00071969"/>
    <w:rsid w:val="00083BE2"/>
    <w:rsid w:val="000918EC"/>
    <w:rsid w:val="00095BE3"/>
    <w:rsid w:val="000A07AD"/>
    <w:rsid w:val="000A4D90"/>
    <w:rsid w:val="000A5271"/>
    <w:rsid w:val="000A5287"/>
    <w:rsid w:val="000A550F"/>
    <w:rsid w:val="000A636C"/>
    <w:rsid w:val="000A7397"/>
    <w:rsid w:val="000B37C1"/>
    <w:rsid w:val="000B4F60"/>
    <w:rsid w:val="000B5C26"/>
    <w:rsid w:val="000B741E"/>
    <w:rsid w:val="000C5428"/>
    <w:rsid w:val="000D295B"/>
    <w:rsid w:val="000E1915"/>
    <w:rsid w:val="000F611C"/>
    <w:rsid w:val="00103E96"/>
    <w:rsid w:val="00107645"/>
    <w:rsid w:val="00114986"/>
    <w:rsid w:val="00124959"/>
    <w:rsid w:val="00142043"/>
    <w:rsid w:val="001424F5"/>
    <w:rsid w:val="00164D28"/>
    <w:rsid w:val="00170EF8"/>
    <w:rsid w:val="00172913"/>
    <w:rsid w:val="001758ED"/>
    <w:rsid w:val="001871BA"/>
    <w:rsid w:val="00193054"/>
    <w:rsid w:val="00196958"/>
    <w:rsid w:val="0019725C"/>
    <w:rsid w:val="001B65C1"/>
    <w:rsid w:val="001B6CE3"/>
    <w:rsid w:val="001C604E"/>
    <w:rsid w:val="001D0D83"/>
    <w:rsid w:val="001D1CA6"/>
    <w:rsid w:val="001E1BD0"/>
    <w:rsid w:val="001F18CA"/>
    <w:rsid w:val="001F56B0"/>
    <w:rsid w:val="00200CBC"/>
    <w:rsid w:val="00207845"/>
    <w:rsid w:val="00211618"/>
    <w:rsid w:val="00227462"/>
    <w:rsid w:val="002323B0"/>
    <w:rsid w:val="00233480"/>
    <w:rsid w:val="00235100"/>
    <w:rsid w:val="00236A7F"/>
    <w:rsid w:val="00236F5F"/>
    <w:rsid w:val="002458CA"/>
    <w:rsid w:val="002468BA"/>
    <w:rsid w:val="00255EE9"/>
    <w:rsid w:val="00260836"/>
    <w:rsid w:val="00261F8A"/>
    <w:rsid w:val="00262F62"/>
    <w:rsid w:val="002670D9"/>
    <w:rsid w:val="00272ACA"/>
    <w:rsid w:val="00286701"/>
    <w:rsid w:val="00297367"/>
    <w:rsid w:val="002A6B23"/>
    <w:rsid w:val="002A7110"/>
    <w:rsid w:val="002B5C50"/>
    <w:rsid w:val="002C22FC"/>
    <w:rsid w:val="002D2D2A"/>
    <w:rsid w:val="002D47DD"/>
    <w:rsid w:val="002E75A3"/>
    <w:rsid w:val="002F0BAC"/>
    <w:rsid w:val="003021B3"/>
    <w:rsid w:val="00312830"/>
    <w:rsid w:val="00312E86"/>
    <w:rsid w:val="00314A08"/>
    <w:rsid w:val="00324436"/>
    <w:rsid w:val="00342BB1"/>
    <w:rsid w:val="00354DFE"/>
    <w:rsid w:val="00365313"/>
    <w:rsid w:val="003674A5"/>
    <w:rsid w:val="00367BCF"/>
    <w:rsid w:val="003720F1"/>
    <w:rsid w:val="003757D1"/>
    <w:rsid w:val="003838AD"/>
    <w:rsid w:val="00384CBE"/>
    <w:rsid w:val="00387E0F"/>
    <w:rsid w:val="00390C90"/>
    <w:rsid w:val="00391C4B"/>
    <w:rsid w:val="003B5D94"/>
    <w:rsid w:val="003B6995"/>
    <w:rsid w:val="003C19D7"/>
    <w:rsid w:val="003E1245"/>
    <w:rsid w:val="003E7F2C"/>
    <w:rsid w:val="004124A0"/>
    <w:rsid w:val="0041462C"/>
    <w:rsid w:val="00432D33"/>
    <w:rsid w:val="00441247"/>
    <w:rsid w:val="00441BE4"/>
    <w:rsid w:val="00453961"/>
    <w:rsid w:val="00460A39"/>
    <w:rsid w:val="004770CB"/>
    <w:rsid w:val="00483CE6"/>
    <w:rsid w:val="00485A07"/>
    <w:rsid w:val="00490B6F"/>
    <w:rsid w:val="00494C63"/>
    <w:rsid w:val="004A2667"/>
    <w:rsid w:val="004A758A"/>
    <w:rsid w:val="004B0ADF"/>
    <w:rsid w:val="004D1DF2"/>
    <w:rsid w:val="004F23C5"/>
    <w:rsid w:val="00503C41"/>
    <w:rsid w:val="005269E8"/>
    <w:rsid w:val="0053304B"/>
    <w:rsid w:val="00535608"/>
    <w:rsid w:val="00541723"/>
    <w:rsid w:val="00542203"/>
    <w:rsid w:val="0055543E"/>
    <w:rsid w:val="00566731"/>
    <w:rsid w:val="0058019E"/>
    <w:rsid w:val="005859B5"/>
    <w:rsid w:val="0058789F"/>
    <w:rsid w:val="005930D7"/>
    <w:rsid w:val="00594E0A"/>
    <w:rsid w:val="005A1824"/>
    <w:rsid w:val="005A3E25"/>
    <w:rsid w:val="005C1E82"/>
    <w:rsid w:val="005C3567"/>
    <w:rsid w:val="005C3D8C"/>
    <w:rsid w:val="005D553D"/>
    <w:rsid w:val="005D76A8"/>
    <w:rsid w:val="005E2BCB"/>
    <w:rsid w:val="005F005C"/>
    <w:rsid w:val="005F629A"/>
    <w:rsid w:val="005F62AB"/>
    <w:rsid w:val="005F6475"/>
    <w:rsid w:val="006003D1"/>
    <w:rsid w:val="00607785"/>
    <w:rsid w:val="00612C53"/>
    <w:rsid w:val="006179E2"/>
    <w:rsid w:val="00635D52"/>
    <w:rsid w:val="00646617"/>
    <w:rsid w:val="00666CBF"/>
    <w:rsid w:val="00671345"/>
    <w:rsid w:val="006727CA"/>
    <w:rsid w:val="00675B3E"/>
    <w:rsid w:val="006778B1"/>
    <w:rsid w:val="00680592"/>
    <w:rsid w:val="00686EBA"/>
    <w:rsid w:val="0069035B"/>
    <w:rsid w:val="00692B20"/>
    <w:rsid w:val="00696174"/>
    <w:rsid w:val="006A071F"/>
    <w:rsid w:val="006A7822"/>
    <w:rsid w:val="006B62D4"/>
    <w:rsid w:val="006C1EAD"/>
    <w:rsid w:val="006C42A4"/>
    <w:rsid w:val="006C48B4"/>
    <w:rsid w:val="006C4AEC"/>
    <w:rsid w:val="006C66AB"/>
    <w:rsid w:val="006E4075"/>
    <w:rsid w:val="006E68B8"/>
    <w:rsid w:val="00704A2E"/>
    <w:rsid w:val="007128AE"/>
    <w:rsid w:val="00735C38"/>
    <w:rsid w:val="00736AE9"/>
    <w:rsid w:val="00740808"/>
    <w:rsid w:val="00742BA7"/>
    <w:rsid w:val="007444DC"/>
    <w:rsid w:val="00745CE3"/>
    <w:rsid w:val="007472C6"/>
    <w:rsid w:val="007502F8"/>
    <w:rsid w:val="00762744"/>
    <w:rsid w:val="00776764"/>
    <w:rsid w:val="00782AC6"/>
    <w:rsid w:val="00793139"/>
    <w:rsid w:val="007A1CE0"/>
    <w:rsid w:val="007B12EB"/>
    <w:rsid w:val="007C5222"/>
    <w:rsid w:val="007E1B1C"/>
    <w:rsid w:val="007E25CA"/>
    <w:rsid w:val="007E39F7"/>
    <w:rsid w:val="007F337A"/>
    <w:rsid w:val="007F573C"/>
    <w:rsid w:val="007F5765"/>
    <w:rsid w:val="007F6F3B"/>
    <w:rsid w:val="00817CF6"/>
    <w:rsid w:val="00821D13"/>
    <w:rsid w:val="0082407B"/>
    <w:rsid w:val="0083698A"/>
    <w:rsid w:val="00845DBA"/>
    <w:rsid w:val="00853385"/>
    <w:rsid w:val="00855F6E"/>
    <w:rsid w:val="00864C9B"/>
    <w:rsid w:val="00872B4B"/>
    <w:rsid w:val="008809F5"/>
    <w:rsid w:val="00881300"/>
    <w:rsid w:val="00896AD5"/>
    <w:rsid w:val="008A05B8"/>
    <w:rsid w:val="008A125F"/>
    <w:rsid w:val="008A3BCE"/>
    <w:rsid w:val="008B6991"/>
    <w:rsid w:val="008C7B45"/>
    <w:rsid w:val="008D57C7"/>
    <w:rsid w:val="008D76CB"/>
    <w:rsid w:val="008E78EF"/>
    <w:rsid w:val="008F0A61"/>
    <w:rsid w:val="008F2A12"/>
    <w:rsid w:val="00911A6E"/>
    <w:rsid w:val="0091390C"/>
    <w:rsid w:val="009142A2"/>
    <w:rsid w:val="009215E0"/>
    <w:rsid w:val="009218D7"/>
    <w:rsid w:val="00931FB7"/>
    <w:rsid w:val="009325AD"/>
    <w:rsid w:val="0094289E"/>
    <w:rsid w:val="009479F0"/>
    <w:rsid w:val="00953656"/>
    <w:rsid w:val="009631C8"/>
    <w:rsid w:val="00966BDF"/>
    <w:rsid w:val="00987EA8"/>
    <w:rsid w:val="009912AE"/>
    <w:rsid w:val="009929D2"/>
    <w:rsid w:val="009A510E"/>
    <w:rsid w:val="009A6DB0"/>
    <w:rsid w:val="009A7962"/>
    <w:rsid w:val="009A7EA6"/>
    <w:rsid w:val="009B02A9"/>
    <w:rsid w:val="009B6DA6"/>
    <w:rsid w:val="009B7417"/>
    <w:rsid w:val="009C72E0"/>
    <w:rsid w:val="009D2BF9"/>
    <w:rsid w:val="009D446B"/>
    <w:rsid w:val="009E2B7C"/>
    <w:rsid w:val="009E4658"/>
    <w:rsid w:val="009F0D87"/>
    <w:rsid w:val="009F4AE8"/>
    <w:rsid w:val="00A36549"/>
    <w:rsid w:val="00A375C7"/>
    <w:rsid w:val="00A37B0D"/>
    <w:rsid w:val="00A42819"/>
    <w:rsid w:val="00A60C0E"/>
    <w:rsid w:val="00A6529F"/>
    <w:rsid w:val="00A66B4E"/>
    <w:rsid w:val="00A66C3C"/>
    <w:rsid w:val="00A67D6C"/>
    <w:rsid w:val="00A714AC"/>
    <w:rsid w:val="00A767D7"/>
    <w:rsid w:val="00A8709D"/>
    <w:rsid w:val="00A95A9A"/>
    <w:rsid w:val="00AA5D65"/>
    <w:rsid w:val="00AB7AA6"/>
    <w:rsid w:val="00AC513F"/>
    <w:rsid w:val="00AC57FC"/>
    <w:rsid w:val="00AD31DA"/>
    <w:rsid w:val="00AD439C"/>
    <w:rsid w:val="00AD7CE0"/>
    <w:rsid w:val="00AE3BD7"/>
    <w:rsid w:val="00AE3CAF"/>
    <w:rsid w:val="00AF122E"/>
    <w:rsid w:val="00B201AB"/>
    <w:rsid w:val="00B22246"/>
    <w:rsid w:val="00B22CE7"/>
    <w:rsid w:val="00B24E46"/>
    <w:rsid w:val="00B3627B"/>
    <w:rsid w:val="00B446D2"/>
    <w:rsid w:val="00B500BC"/>
    <w:rsid w:val="00B51E6F"/>
    <w:rsid w:val="00B62EEC"/>
    <w:rsid w:val="00B7490F"/>
    <w:rsid w:val="00B87935"/>
    <w:rsid w:val="00B94399"/>
    <w:rsid w:val="00BA3BF8"/>
    <w:rsid w:val="00BA5D9D"/>
    <w:rsid w:val="00BB610A"/>
    <w:rsid w:val="00BC18C2"/>
    <w:rsid w:val="00BC420C"/>
    <w:rsid w:val="00BD01BC"/>
    <w:rsid w:val="00BD115F"/>
    <w:rsid w:val="00BE2CBE"/>
    <w:rsid w:val="00BF1298"/>
    <w:rsid w:val="00BF1E9F"/>
    <w:rsid w:val="00BF2C02"/>
    <w:rsid w:val="00BF650B"/>
    <w:rsid w:val="00C01024"/>
    <w:rsid w:val="00C063E8"/>
    <w:rsid w:val="00C0739F"/>
    <w:rsid w:val="00C113FC"/>
    <w:rsid w:val="00C1422E"/>
    <w:rsid w:val="00C16392"/>
    <w:rsid w:val="00C234BB"/>
    <w:rsid w:val="00C238FB"/>
    <w:rsid w:val="00C51BFF"/>
    <w:rsid w:val="00C51ECD"/>
    <w:rsid w:val="00C60E00"/>
    <w:rsid w:val="00C82125"/>
    <w:rsid w:val="00C85DA4"/>
    <w:rsid w:val="00C91A67"/>
    <w:rsid w:val="00C9740E"/>
    <w:rsid w:val="00CA04EA"/>
    <w:rsid w:val="00CA0E12"/>
    <w:rsid w:val="00CB2B7F"/>
    <w:rsid w:val="00CB4182"/>
    <w:rsid w:val="00CC66FE"/>
    <w:rsid w:val="00CD3C0F"/>
    <w:rsid w:val="00CE4194"/>
    <w:rsid w:val="00CF5DB3"/>
    <w:rsid w:val="00D009DA"/>
    <w:rsid w:val="00D115D0"/>
    <w:rsid w:val="00D14A54"/>
    <w:rsid w:val="00D256F7"/>
    <w:rsid w:val="00D409C6"/>
    <w:rsid w:val="00D45F0A"/>
    <w:rsid w:val="00D472BF"/>
    <w:rsid w:val="00D47B07"/>
    <w:rsid w:val="00D51646"/>
    <w:rsid w:val="00D5379A"/>
    <w:rsid w:val="00D56ED5"/>
    <w:rsid w:val="00D80D92"/>
    <w:rsid w:val="00D84B23"/>
    <w:rsid w:val="00D8779A"/>
    <w:rsid w:val="00DA600B"/>
    <w:rsid w:val="00DB25AF"/>
    <w:rsid w:val="00DB5C49"/>
    <w:rsid w:val="00DC633A"/>
    <w:rsid w:val="00DD4903"/>
    <w:rsid w:val="00DD4B53"/>
    <w:rsid w:val="00DE0174"/>
    <w:rsid w:val="00DE3AF7"/>
    <w:rsid w:val="00E01223"/>
    <w:rsid w:val="00E02889"/>
    <w:rsid w:val="00E0558E"/>
    <w:rsid w:val="00E066D2"/>
    <w:rsid w:val="00E2416C"/>
    <w:rsid w:val="00E305F3"/>
    <w:rsid w:val="00E418B1"/>
    <w:rsid w:val="00E467F1"/>
    <w:rsid w:val="00E61303"/>
    <w:rsid w:val="00E7387F"/>
    <w:rsid w:val="00E75EB9"/>
    <w:rsid w:val="00E80D07"/>
    <w:rsid w:val="00E81BA5"/>
    <w:rsid w:val="00E869AE"/>
    <w:rsid w:val="00E87AD0"/>
    <w:rsid w:val="00E94157"/>
    <w:rsid w:val="00E97897"/>
    <w:rsid w:val="00EA5ED5"/>
    <w:rsid w:val="00EA7D91"/>
    <w:rsid w:val="00EB0927"/>
    <w:rsid w:val="00EB298B"/>
    <w:rsid w:val="00EB321A"/>
    <w:rsid w:val="00EB4381"/>
    <w:rsid w:val="00EB6A0B"/>
    <w:rsid w:val="00EC108F"/>
    <w:rsid w:val="00EC14E2"/>
    <w:rsid w:val="00EC79EE"/>
    <w:rsid w:val="00ED111E"/>
    <w:rsid w:val="00ED2BB4"/>
    <w:rsid w:val="00F11988"/>
    <w:rsid w:val="00F2641B"/>
    <w:rsid w:val="00F32C48"/>
    <w:rsid w:val="00F54AD8"/>
    <w:rsid w:val="00F66634"/>
    <w:rsid w:val="00F83187"/>
    <w:rsid w:val="00FA410B"/>
    <w:rsid w:val="00FA7ECF"/>
    <w:rsid w:val="00FB1E64"/>
    <w:rsid w:val="00FB5C19"/>
    <w:rsid w:val="00FB6783"/>
    <w:rsid w:val="00FC379E"/>
    <w:rsid w:val="00FC4D9D"/>
    <w:rsid w:val="00FD1F04"/>
    <w:rsid w:val="00FE321F"/>
    <w:rsid w:val="00FF5F1E"/>
    <w:rsid w:val="00FF654E"/>
    <w:rsid w:val="00FF76BD"/>
    <w:rsid w:val="01371622"/>
    <w:rsid w:val="01453A14"/>
    <w:rsid w:val="0227263C"/>
    <w:rsid w:val="02291B0C"/>
    <w:rsid w:val="02636818"/>
    <w:rsid w:val="02901DA9"/>
    <w:rsid w:val="033E16C0"/>
    <w:rsid w:val="037E320E"/>
    <w:rsid w:val="03CD1A9F"/>
    <w:rsid w:val="040354C1"/>
    <w:rsid w:val="04554790"/>
    <w:rsid w:val="04910D1F"/>
    <w:rsid w:val="049D3B67"/>
    <w:rsid w:val="05852631"/>
    <w:rsid w:val="058D7738"/>
    <w:rsid w:val="05DE0ED6"/>
    <w:rsid w:val="06BC02D5"/>
    <w:rsid w:val="06BD229F"/>
    <w:rsid w:val="06E15F8D"/>
    <w:rsid w:val="073360BD"/>
    <w:rsid w:val="07726BE5"/>
    <w:rsid w:val="083258FA"/>
    <w:rsid w:val="08844E22"/>
    <w:rsid w:val="093A1985"/>
    <w:rsid w:val="0AD55E09"/>
    <w:rsid w:val="0B892750"/>
    <w:rsid w:val="0BA06AD3"/>
    <w:rsid w:val="0BA15CEB"/>
    <w:rsid w:val="0BA74B36"/>
    <w:rsid w:val="0BD95485"/>
    <w:rsid w:val="0BDC6D23"/>
    <w:rsid w:val="0C122745"/>
    <w:rsid w:val="0D1D3A97"/>
    <w:rsid w:val="0D8D05D5"/>
    <w:rsid w:val="0DC363ED"/>
    <w:rsid w:val="0DFA16E3"/>
    <w:rsid w:val="0E344BF5"/>
    <w:rsid w:val="0E704CDD"/>
    <w:rsid w:val="0EDE3359"/>
    <w:rsid w:val="0EEA5BFB"/>
    <w:rsid w:val="0F673915"/>
    <w:rsid w:val="10090303"/>
    <w:rsid w:val="108432F5"/>
    <w:rsid w:val="109F6B23"/>
    <w:rsid w:val="10DF5CFC"/>
    <w:rsid w:val="10EE1DD4"/>
    <w:rsid w:val="111C745A"/>
    <w:rsid w:val="1190647B"/>
    <w:rsid w:val="130F5C30"/>
    <w:rsid w:val="133A347D"/>
    <w:rsid w:val="134358DA"/>
    <w:rsid w:val="13A9398F"/>
    <w:rsid w:val="1432607A"/>
    <w:rsid w:val="146462F6"/>
    <w:rsid w:val="148461AA"/>
    <w:rsid w:val="150D619F"/>
    <w:rsid w:val="15A041F1"/>
    <w:rsid w:val="15E92769"/>
    <w:rsid w:val="161A7DAE"/>
    <w:rsid w:val="16BC7F8C"/>
    <w:rsid w:val="175F1700"/>
    <w:rsid w:val="17920BDE"/>
    <w:rsid w:val="179E57D5"/>
    <w:rsid w:val="17EF5D5E"/>
    <w:rsid w:val="18B1011F"/>
    <w:rsid w:val="18C96881"/>
    <w:rsid w:val="19257662"/>
    <w:rsid w:val="195A0741"/>
    <w:rsid w:val="19BE1564"/>
    <w:rsid w:val="1A163D48"/>
    <w:rsid w:val="1A9D5CB2"/>
    <w:rsid w:val="1AF71484"/>
    <w:rsid w:val="1AFF47DC"/>
    <w:rsid w:val="1B291859"/>
    <w:rsid w:val="1BEA0FE8"/>
    <w:rsid w:val="1BF9122C"/>
    <w:rsid w:val="1C113ADB"/>
    <w:rsid w:val="1C623275"/>
    <w:rsid w:val="1C642F39"/>
    <w:rsid w:val="1CC47A8B"/>
    <w:rsid w:val="1CD46285"/>
    <w:rsid w:val="1D126DCC"/>
    <w:rsid w:val="1D3C5034"/>
    <w:rsid w:val="1E0F2F88"/>
    <w:rsid w:val="1E1E4F79"/>
    <w:rsid w:val="1EB61656"/>
    <w:rsid w:val="1F4633B6"/>
    <w:rsid w:val="1FDD1DEC"/>
    <w:rsid w:val="20084133"/>
    <w:rsid w:val="20887022"/>
    <w:rsid w:val="20F57E45"/>
    <w:rsid w:val="21260D15"/>
    <w:rsid w:val="21CB18BC"/>
    <w:rsid w:val="21CB5418"/>
    <w:rsid w:val="21FF3314"/>
    <w:rsid w:val="2265586D"/>
    <w:rsid w:val="22AE5EF6"/>
    <w:rsid w:val="23614286"/>
    <w:rsid w:val="238564E4"/>
    <w:rsid w:val="24253506"/>
    <w:rsid w:val="248A06DA"/>
    <w:rsid w:val="24AF4B7D"/>
    <w:rsid w:val="24EF488B"/>
    <w:rsid w:val="25626FC6"/>
    <w:rsid w:val="25E30C1B"/>
    <w:rsid w:val="26011C99"/>
    <w:rsid w:val="2658485C"/>
    <w:rsid w:val="26F61189"/>
    <w:rsid w:val="27612030"/>
    <w:rsid w:val="278B7B24"/>
    <w:rsid w:val="27914A0E"/>
    <w:rsid w:val="27D112AE"/>
    <w:rsid w:val="28624EC9"/>
    <w:rsid w:val="28DD3A3C"/>
    <w:rsid w:val="28E4730F"/>
    <w:rsid w:val="294025BD"/>
    <w:rsid w:val="296E1329"/>
    <w:rsid w:val="29B86998"/>
    <w:rsid w:val="29BE5D75"/>
    <w:rsid w:val="2A0C39C4"/>
    <w:rsid w:val="2A5C6402"/>
    <w:rsid w:val="2B6D5165"/>
    <w:rsid w:val="2B9C3BC7"/>
    <w:rsid w:val="2C2F1103"/>
    <w:rsid w:val="2CE83322"/>
    <w:rsid w:val="2D885BE3"/>
    <w:rsid w:val="2DF66ED3"/>
    <w:rsid w:val="2E0C4DEE"/>
    <w:rsid w:val="2EB536D8"/>
    <w:rsid w:val="30234671"/>
    <w:rsid w:val="30470360"/>
    <w:rsid w:val="30607C92"/>
    <w:rsid w:val="30A92DC8"/>
    <w:rsid w:val="30C10112"/>
    <w:rsid w:val="31104361"/>
    <w:rsid w:val="319F2B27"/>
    <w:rsid w:val="3239017C"/>
    <w:rsid w:val="325651D2"/>
    <w:rsid w:val="32A37E5D"/>
    <w:rsid w:val="32BA750F"/>
    <w:rsid w:val="32E05B7D"/>
    <w:rsid w:val="344D17D1"/>
    <w:rsid w:val="3477219D"/>
    <w:rsid w:val="353D7F83"/>
    <w:rsid w:val="355F439E"/>
    <w:rsid w:val="358B0CEF"/>
    <w:rsid w:val="35FF601A"/>
    <w:rsid w:val="369938DF"/>
    <w:rsid w:val="37136DE4"/>
    <w:rsid w:val="37555A58"/>
    <w:rsid w:val="375F2433"/>
    <w:rsid w:val="37643EED"/>
    <w:rsid w:val="37F05781"/>
    <w:rsid w:val="38975BFC"/>
    <w:rsid w:val="38A4700A"/>
    <w:rsid w:val="38A65E3F"/>
    <w:rsid w:val="3956504E"/>
    <w:rsid w:val="395D29A2"/>
    <w:rsid w:val="395E1740"/>
    <w:rsid w:val="39612D13"/>
    <w:rsid w:val="39BD1693"/>
    <w:rsid w:val="39BF540B"/>
    <w:rsid w:val="3B673FAC"/>
    <w:rsid w:val="3B7028AD"/>
    <w:rsid w:val="3D583BAC"/>
    <w:rsid w:val="3DAB6A4A"/>
    <w:rsid w:val="3E0070F8"/>
    <w:rsid w:val="3E3E7246"/>
    <w:rsid w:val="3EB536C9"/>
    <w:rsid w:val="3FD70346"/>
    <w:rsid w:val="3FFDADD5"/>
    <w:rsid w:val="42750D5C"/>
    <w:rsid w:val="428E1E1E"/>
    <w:rsid w:val="432D1637"/>
    <w:rsid w:val="43A55671"/>
    <w:rsid w:val="44CA3141"/>
    <w:rsid w:val="452C337D"/>
    <w:rsid w:val="45E548A0"/>
    <w:rsid w:val="46003033"/>
    <w:rsid w:val="465440AB"/>
    <w:rsid w:val="46CF66C7"/>
    <w:rsid w:val="470E2893"/>
    <w:rsid w:val="47C15E0F"/>
    <w:rsid w:val="48345216"/>
    <w:rsid w:val="485D651B"/>
    <w:rsid w:val="48E52FD8"/>
    <w:rsid w:val="48F57FE5"/>
    <w:rsid w:val="499C3073"/>
    <w:rsid w:val="49D4280C"/>
    <w:rsid w:val="4A17094B"/>
    <w:rsid w:val="4BD44D46"/>
    <w:rsid w:val="4C006274"/>
    <w:rsid w:val="4C0118B3"/>
    <w:rsid w:val="4C237A7B"/>
    <w:rsid w:val="4D496342"/>
    <w:rsid w:val="4D4B7289"/>
    <w:rsid w:val="4D9F75D5"/>
    <w:rsid w:val="4DDF3E76"/>
    <w:rsid w:val="4DE4323A"/>
    <w:rsid w:val="4E44792B"/>
    <w:rsid w:val="4E9764FE"/>
    <w:rsid w:val="4ED95AA2"/>
    <w:rsid w:val="4EFF0C80"/>
    <w:rsid w:val="4FD80AE5"/>
    <w:rsid w:val="50724B2D"/>
    <w:rsid w:val="51120FA7"/>
    <w:rsid w:val="53852DC9"/>
    <w:rsid w:val="53DA3115"/>
    <w:rsid w:val="53E47AF0"/>
    <w:rsid w:val="53F11286"/>
    <w:rsid w:val="546F5EAC"/>
    <w:rsid w:val="54C23100"/>
    <w:rsid w:val="5510702B"/>
    <w:rsid w:val="55376345"/>
    <w:rsid w:val="55AA4D69"/>
    <w:rsid w:val="56590E87"/>
    <w:rsid w:val="567809C3"/>
    <w:rsid w:val="56861332"/>
    <w:rsid w:val="56A33C92"/>
    <w:rsid w:val="57A37CC2"/>
    <w:rsid w:val="57EA58F1"/>
    <w:rsid w:val="57F56FD6"/>
    <w:rsid w:val="5899167A"/>
    <w:rsid w:val="58CE0FC7"/>
    <w:rsid w:val="597F3196"/>
    <w:rsid w:val="59D6612D"/>
    <w:rsid w:val="5A4C6962"/>
    <w:rsid w:val="5BAA161F"/>
    <w:rsid w:val="5BAA6FEC"/>
    <w:rsid w:val="5C1318BA"/>
    <w:rsid w:val="5C4F69D3"/>
    <w:rsid w:val="5D121B72"/>
    <w:rsid w:val="5D4C51B4"/>
    <w:rsid w:val="5E005E6E"/>
    <w:rsid w:val="5E3E6996"/>
    <w:rsid w:val="5E5643D0"/>
    <w:rsid w:val="5E5A37D0"/>
    <w:rsid w:val="5FB24F46"/>
    <w:rsid w:val="5FDC1FC3"/>
    <w:rsid w:val="5FFA4C14"/>
    <w:rsid w:val="60011A2A"/>
    <w:rsid w:val="607D065B"/>
    <w:rsid w:val="609B1E7E"/>
    <w:rsid w:val="614E25DE"/>
    <w:rsid w:val="61EA6C19"/>
    <w:rsid w:val="625422E5"/>
    <w:rsid w:val="62C51434"/>
    <w:rsid w:val="634A36E8"/>
    <w:rsid w:val="63753E82"/>
    <w:rsid w:val="63D70224"/>
    <w:rsid w:val="64061022"/>
    <w:rsid w:val="64634A61"/>
    <w:rsid w:val="65670581"/>
    <w:rsid w:val="65B17A4E"/>
    <w:rsid w:val="65BD1F06"/>
    <w:rsid w:val="65D6216D"/>
    <w:rsid w:val="661E50E3"/>
    <w:rsid w:val="661F1BD3"/>
    <w:rsid w:val="66560910"/>
    <w:rsid w:val="667E3DD4"/>
    <w:rsid w:val="67544B35"/>
    <w:rsid w:val="675E59B4"/>
    <w:rsid w:val="6780592A"/>
    <w:rsid w:val="678673E4"/>
    <w:rsid w:val="685271EB"/>
    <w:rsid w:val="694F7CAA"/>
    <w:rsid w:val="69877444"/>
    <w:rsid w:val="69B31FE7"/>
    <w:rsid w:val="6A455611"/>
    <w:rsid w:val="6B364C7D"/>
    <w:rsid w:val="6B936C40"/>
    <w:rsid w:val="6BA918F3"/>
    <w:rsid w:val="6C1902DF"/>
    <w:rsid w:val="6CA66DB3"/>
    <w:rsid w:val="6CBA48F3"/>
    <w:rsid w:val="6D4B3F62"/>
    <w:rsid w:val="6D543AE1"/>
    <w:rsid w:val="6EF70BC7"/>
    <w:rsid w:val="6F0926A9"/>
    <w:rsid w:val="6F2D283B"/>
    <w:rsid w:val="6F4831D1"/>
    <w:rsid w:val="6FA10B33"/>
    <w:rsid w:val="70592260"/>
    <w:rsid w:val="70603611"/>
    <w:rsid w:val="70FC4273"/>
    <w:rsid w:val="71944BCE"/>
    <w:rsid w:val="71E2193F"/>
    <w:rsid w:val="71F4319C"/>
    <w:rsid w:val="72DA6836"/>
    <w:rsid w:val="73092C77"/>
    <w:rsid w:val="73353A6C"/>
    <w:rsid w:val="73FB6A64"/>
    <w:rsid w:val="7409390D"/>
    <w:rsid w:val="740A314B"/>
    <w:rsid w:val="74395829"/>
    <w:rsid w:val="74815AB9"/>
    <w:rsid w:val="75AD0232"/>
    <w:rsid w:val="76685F07"/>
    <w:rsid w:val="7716637C"/>
    <w:rsid w:val="77572FC9"/>
    <w:rsid w:val="780B56E4"/>
    <w:rsid w:val="78372035"/>
    <w:rsid w:val="78450BF6"/>
    <w:rsid w:val="79A25F21"/>
    <w:rsid w:val="79FC1788"/>
    <w:rsid w:val="7A344A7E"/>
    <w:rsid w:val="7A74131E"/>
    <w:rsid w:val="7B3B62F9"/>
    <w:rsid w:val="7B4C4049"/>
    <w:rsid w:val="7B4C5DF7"/>
    <w:rsid w:val="7B71585E"/>
    <w:rsid w:val="7B7A2964"/>
    <w:rsid w:val="7B8E152B"/>
    <w:rsid w:val="7C6C3F57"/>
    <w:rsid w:val="7CE74AAA"/>
    <w:rsid w:val="7CFC34C5"/>
    <w:rsid w:val="7D5947FB"/>
    <w:rsid w:val="7D9B4E14"/>
    <w:rsid w:val="7DE467BB"/>
    <w:rsid w:val="7E4B05E8"/>
    <w:rsid w:val="7EDE320A"/>
    <w:rsid w:val="7F954407"/>
    <w:rsid w:val="7FAB23FC"/>
    <w:rsid w:val="BEF16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qFormat="1"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name="Hyperlink"/>
    <w:lsdException w:qFormat="1" w:unhideWhenUsed="0" w:uiPriority="99" w:name="FollowedHyperlink"/>
    <w:lsdException w:qFormat="1" w:unhideWhenUsed="0" w:uiPriority="0"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4">
    <w:name w:val="Default Paragraph Font"/>
    <w:autoRedefine/>
    <w:semiHidden/>
    <w:qFormat/>
    <w:uiPriority w:val="99"/>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qFormat/>
    <w:uiPriority w:val="99"/>
    <w:pPr>
      <w:jc w:val="left"/>
    </w:pPr>
  </w:style>
  <w:style w:type="paragraph" w:styleId="4">
    <w:name w:val="Body Text"/>
    <w:basedOn w:val="1"/>
    <w:autoRedefine/>
    <w:semiHidden/>
    <w:unhideWhenUsed/>
    <w:qFormat/>
    <w:locked/>
    <w:uiPriority w:val="99"/>
    <w:pPr>
      <w:spacing w:after="120" w:afterLines="0" w:afterAutospacing="0"/>
    </w:pPr>
  </w:style>
  <w:style w:type="paragraph" w:styleId="5">
    <w:name w:val="Plain Text"/>
    <w:basedOn w:val="1"/>
    <w:autoRedefine/>
    <w:qFormat/>
    <w:locked/>
    <w:uiPriority w:val="0"/>
    <w:rPr>
      <w:rFonts w:ascii="微软雅黑" w:hAnsi="微软雅黑" w:cs="微软雅黑"/>
      <w:color w:val="10000A"/>
      <w:sz w:val="21"/>
      <w:szCs w:val="21"/>
    </w:rPr>
  </w:style>
  <w:style w:type="paragraph" w:styleId="6">
    <w:name w:val="Body Text Indent 2"/>
    <w:basedOn w:val="1"/>
    <w:link w:val="22"/>
    <w:qFormat/>
    <w:uiPriority w:val="99"/>
    <w:pPr>
      <w:spacing w:after="120" w:line="480" w:lineRule="auto"/>
      <w:ind w:left="420" w:leftChars="200"/>
    </w:pPr>
    <w:rPr>
      <w:rFonts w:ascii="Calibri" w:hAnsi="Calibri"/>
      <w:kern w:val="0"/>
      <w:sz w:val="20"/>
    </w:rPr>
  </w:style>
  <w:style w:type="paragraph" w:styleId="7">
    <w:name w:val="Balloon Text"/>
    <w:basedOn w:val="1"/>
    <w:link w:val="23"/>
    <w:autoRedefine/>
    <w:semiHidden/>
    <w:qFormat/>
    <w:uiPriority w:val="99"/>
    <w:rPr>
      <w:sz w:val="18"/>
      <w:szCs w:val="18"/>
    </w:rPr>
  </w:style>
  <w:style w:type="paragraph" w:styleId="8">
    <w:name w:val="footer"/>
    <w:basedOn w:val="1"/>
    <w:link w:val="24"/>
    <w:semiHidden/>
    <w:qFormat/>
    <w:uiPriority w:val="99"/>
    <w:pPr>
      <w:tabs>
        <w:tab w:val="center" w:pos="4153"/>
        <w:tab w:val="right" w:pos="8306"/>
      </w:tabs>
      <w:snapToGrid w:val="0"/>
      <w:jc w:val="left"/>
    </w:pPr>
    <w:rPr>
      <w:sz w:val="18"/>
      <w:szCs w:val="18"/>
    </w:rPr>
  </w:style>
  <w:style w:type="paragraph" w:styleId="9">
    <w:name w:val="header"/>
    <w:basedOn w:val="1"/>
    <w:link w:val="25"/>
    <w:autoRedefine/>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locked/>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4"/>
    <w:next w:val="1"/>
    <w:qFormat/>
    <w:locked/>
    <w:uiPriority w:val="0"/>
    <w:pPr>
      <w:ind w:firstLine="420" w:firstLineChars="100"/>
    </w:pPr>
    <w:rPr>
      <w:rFonts w:ascii="Calibri" w:hAnsi="Calibri"/>
      <w:sz w:val="21"/>
      <w:szCs w:val="22"/>
    </w:rPr>
  </w:style>
  <w:style w:type="table" w:styleId="13">
    <w:name w:val="Table Grid"/>
    <w:basedOn w:val="12"/>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locked/>
    <w:uiPriority w:val="99"/>
    <w:rPr>
      <w:rFonts w:cs="Times New Roman"/>
    </w:rPr>
  </w:style>
  <w:style w:type="character" w:styleId="17">
    <w:name w:val="FollowedHyperlink"/>
    <w:basedOn w:val="14"/>
    <w:semiHidden/>
    <w:qFormat/>
    <w:uiPriority w:val="99"/>
    <w:rPr>
      <w:rFonts w:cs="Times New Roman"/>
      <w:color w:val="800080"/>
      <w:u w:val="single"/>
    </w:rPr>
  </w:style>
  <w:style w:type="character" w:styleId="18">
    <w:name w:val="Hyperlink"/>
    <w:basedOn w:val="14"/>
    <w:semiHidden/>
    <w:qFormat/>
    <w:uiPriority w:val="99"/>
    <w:rPr>
      <w:rFonts w:cs="Times New Roman"/>
      <w:color w:val="0000FF"/>
      <w:u w:val="single"/>
    </w:rPr>
  </w:style>
  <w:style w:type="character" w:styleId="19">
    <w:name w:val="annotation reference"/>
    <w:basedOn w:val="14"/>
    <w:autoRedefine/>
    <w:semiHidden/>
    <w:qFormat/>
    <w:uiPriority w:val="99"/>
    <w:rPr>
      <w:rFonts w:cs="Times New Roman"/>
      <w:sz w:val="21"/>
      <w:szCs w:val="21"/>
    </w:rPr>
  </w:style>
  <w:style w:type="character" w:customStyle="1" w:styleId="20">
    <w:name w:val="Heading 1 Char"/>
    <w:basedOn w:val="14"/>
    <w:link w:val="2"/>
    <w:autoRedefine/>
    <w:qFormat/>
    <w:locked/>
    <w:uiPriority w:val="99"/>
    <w:rPr>
      <w:rFonts w:ascii="宋体" w:hAnsi="宋体" w:eastAsia="宋体" w:cs="宋体"/>
      <w:b/>
      <w:bCs/>
      <w:kern w:val="36"/>
      <w:sz w:val="48"/>
      <w:szCs w:val="48"/>
    </w:rPr>
  </w:style>
  <w:style w:type="character" w:customStyle="1" w:styleId="21">
    <w:name w:val="Comment Text Char"/>
    <w:basedOn w:val="14"/>
    <w:link w:val="3"/>
    <w:semiHidden/>
    <w:qFormat/>
    <w:locked/>
    <w:uiPriority w:val="99"/>
    <w:rPr>
      <w:rFonts w:cs="Times New Roman"/>
      <w:sz w:val="24"/>
      <w:szCs w:val="24"/>
    </w:rPr>
  </w:style>
  <w:style w:type="character" w:customStyle="1" w:styleId="22">
    <w:name w:val="Body Text Indent 2 Char"/>
    <w:basedOn w:val="14"/>
    <w:link w:val="6"/>
    <w:qFormat/>
    <w:locked/>
    <w:uiPriority w:val="99"/>
    <w:rPr>
      <w:rFonts w:ascii="Calibri" w:hAnsi="Calibri" w:eastAsia="宋体" w:cs="Times New Roman"/>
      <w:sz w:val="24"/>
    </w:rPr>
  </w:style>
  <w:style w:type="character" w:customStyle="1" w:styleId="23">
    <w:name w:val="Balloon Text Char"/>
    <w:basedOn w:val="14"/>
    <w:link w:val="7"/>
    <w:semiHidden/>
    <w:qFormat/>
    <w:locked/>
    <w:uiPriority w:val="99"/>
    <w:rPr>
      <w:rFonts w:ascii="Times New Roman" w:hAnsi="Times New Roman" w:eastAsia="宋体" w:cs="Times New Roman"/>
      <w:sz w:val="18"/>
      <w:szCs w:val="18"/>
    </w:rPr>
  </w:style>
  <w:style w:type="character" w:customStyle="1" w:styleId="24">
    <w:name w:val="Footer Char"/>
    <w:basedOn w:val="14"/>
    <w:link w:val="8"/>
    <w:semiHidden/>
    <w:qFormat/>
    <w:locked/>
    <w:uiPriority w:val="99"/>
    <w:rPr>
      <w:rFonts w:cs="Times New Roman"/>
      <w:sz w:val="18"/>
      <w:szCs w:val="18"/>
    </w:rPr>
  </w:style>
  <w:style w:type="character" w:customStyle="1" w:styleId="25">
    <w:name w:val="Header Char"/>
    <w:basedOn w:val="14"/>
    <w:link w:val="9"/>
    <w:semiHidden/>
    <w:qFormat/>
    <w:locked/>
    <w:uiPriority w:val="99"/>
    <w:rPr>
      <w:rFonts w:cs="Times New Roman"/>
      <w:sz w:val="18"/>
      <w:szCs w:val="18"/>
    </w:rPr>
  </w:style>
  <w:style w:type="paragraph" w:styleId="26">
    <w:name w:val="List Paragraph"/>
    <w:basedOn w:val="1"/>
    <w:autoRedefine/>
    <w:qFormat/>
    <w:uiPriority w:val="99"/>
    <w:pPr>
      <w:ind w:firstLine="420" w:firstLineChars="200"/>
    </w:pPr>
    <w:rPr>
      <w:rFonts w:ascii="Calibri" w:hAnsi="Calibri"/>
      <w:szCs w:val="22"/>
    </w:rPr>
  </w:style>
  <w:style w:type="character" w:customStyle="1" w:styleId="27">
    <w:name w:val="正文文本缩进 2 Char"/>
    <w:basedOn w:val="14"/>
    <w:semiHidden/>
    <w:qFormat/>
    <w:uiPriority w:val="99"/>
    <w:rPr>
      <w:rFonts w:ascii="Times New Roman" w:hAnsi="Times New Roman" w:eastAsia="宋体" w:cs="Times New Roman"/>
      <w:sz w:val="24"/>
      <w:szCs w:val="24"/>
    </w:rPr>
  </w:style>
  <w:style w:type="character" w:customStyle="1" w:styleId="28">
    <w:name w:val="font31"/>
    <w:basedOn w:val="14"/>
    <w:autoRedefine/>
    <w:qFormat/>
    <w:uiPriority w:val="99"/>
    <w:rPr>
      <w:rFonts w:ascii="宋体" w:hAnsi="宋体" w:eastAsia="宋体" w:cs="宋体"/>
      <w:color w:val="000000"/>
      <w:sz w:val="22"/>
      <w:szCs w:val="22"/>
      <w:u w:val="none"/>
    </w:rPr>
  </w:style>
  <w:style w:type="character" w:customStyle="1" w:styleId="29">
    <w:name w:val="font11"/>
    <w:basedOn w:val="14"/>
    <w:qFormat/>
    <w:uiPriority w:val="99"/>
    <w:rPr>
      <w:rFonts w:ascii="宋体" w:hAnsi="宋体" w:eastAsia="宋体" w:cs="宋体"/>
      <w:color w:val="000000"/>
      <w:sz w:val="22"/>
      <w:szCs w:val="22"/>
      <w:u w:val="none"/>
    </w:rPr>
  </w:style>
  <w:style w:type="paragraph" w:customStyle="1" w:styleId="30">
    <w:name w:val="修订1"/>
    <w:hidden/>
    <w:qFormat/>
    <w:uiPriority w:val="99"/>
    <w:rPr>
      <w:rFonts w:ascii="Times New Roman" w:hAnsi="Times New Roman" w:eastAsia="宋体" w:cs="Times New Roman"/>
      <w:kern w:val="2"/>
      <w:sz w:val="21"/>
      <w:szCs w:val="24"/>
      <w:lang w:val="en-US" w:eastAsia="zh-CN" w:bidi="ar-SA"/>
    </w:rPr>
  </w:style>
  <w:style w:type="paragraph" w:customStyle="1" w:styleId="31">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2">
    <w:name w:val="xl8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3">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
    <w:name w:val="xl86"/>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36">
    <w:name w:val="xl8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7">
    <w:name w:val="xl8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1">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2">
    <w:name w:val="xl93"/>
    <w:basedOn w:val="1"/>
    <w:qFormat/>
    <w:uiPriority w:val="99"/>
    <w:pPr>
      <w:widowControl/>
      <w:spacing w:before="100" w:beforeAutospacing="1" w:after="100" w:afterAutospacing="1"/>
      <w:jc w:val="center"/>
    </w:pPr>
    <w:rPr>
      <w:rFonts w:ascii="宋体" w:hAnsi="宋体" w:cs="宋体"/>
      <w:kern w:val="0"/>
      <w:sz w:val="24"/>
    </w:rPr>
  </w:style>
  <w:style w:type="paragraph" w:customStyle="1" w:styleId="43">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4">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6">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8">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
    <w:name w:val="xl10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
    <w:name w:val="xl10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1">
    <w:name w:val="xl102"/>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103"/>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
    <w:name w:val="xl104"/>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
    <w:name w:val="xl10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
    <w:name w:val="xl10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
    <w:name w:val="xl10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
    <w:name w:val="无间隔1"/>
    <w:qFormat/>
    <w:uiPriority w:val="99"/>
    <w:pPr>
      <w:adjustRightInd w:val="0"/>
      <w:snapToGrid w:val="0"/>
    </w:pPr>
    <w:rPr>
      <w:rFonts w:ascii="Tahoma" w:hAnsi="Tahoma" w:eastAsia="微软雅黑" w:cs="Times New Roman"/>
      <w:sz w:val="22"/>
      <w:szCs w:val="22"/>
      <w:lang w:val="en-US" w:eastAsia="zh-CN" w:bidi="ar-SA"/>
    </w:rPr>
  </w:style>
  <w:style w:type="character" w:customStyle="1" w:styleId="58">
    <w:name w:val="font61"/>
    <w:basedOn w:val="14"/>
    <w:qFormat/>
    <w:uiPriority w:val="0"/>
    <w:rPr>
      <w:rFonts w:hint="eastAsia" w:ascii="宋体" w:hAnsi="宋体" w:eastAsia="宋体" w:cs="宋体"/>
      <w:color w:val="000000"/>
      <w:sz w:val="24"/>
      <w:szCs w:val="24"/>
      <w:u w:val="none"/>
    </w:rPr>
  </w:style>
  <w:style w:type="character" w:customStyle="1" w:styleId="59">
    <w:name w:val="font51"/>
    <w:basedOn w:val="14"/>
    <w:qFormat/>
    <w:uiPriority w:val="0"/>
    <w:rPr>
      <w:rFonts w:hint="default" w:ascii="Times New Roman" w:hAnsi="Times New Roman" w:cs="Times New Roman"/>
      <w:color w:val="000000"/>
      <w:sz w:val="24"/>
      <w:szCs w:val="24"/>
      <w:u w:val="none"/>
    </w:rPr>
  </w:style>
  <w:style w:type="character" w:customStyle="1" w:styleId="60">
    <w:name w:val="font41"/>
    <w:basedOn w:val="14"/>
    <w:qFormat/>
    <w:uiPriority w:val="0"/>
    <w:rPr>
      <w:rFonts w:hint="eastAsia" w:ascii="宋体" w:hAnsi="宋体" w:eastAsia="宋体" w:cs="宋体"/>
      <w:color w:val="000000"/>
      <w:sz w:val="26"/>
      <w:szCs w:val="26"/>
      <w:u w:val="none"/>
    </w:rPr>
  </w:style>
  <w:style w:type="character" w:customStyle="1" w:styleId="61">
    <w:name w:val="font71"/>
    <w:basedOn w:val="14"/>
    <w:qFormat/>
    <w:uiPriority w:val="0"/>
    <w:rPr>
      <w:rFonts w:hint="default" w:ascii="Times New Roman" w:hAnsi="Times New Roman" w:cs="Times New Roman"/>
      <w:color w:val="000000"/>
      <w:sz w:val="26"/>
      <w:szCs w:val="26"/>
      <w:u w:val="none"/>
    </w:rPr>
  </w:style>
  <w:style w:type="character" w:customStyle="1" w:styleId="62">
    <w:name w:val="font101"/>
    <w:basedOn w:val="14"/>
    <w:qFormat/>
    <w:uiPriority w:val="0"/>
    <w:rPr>
      <w:rFonts w:hint="eastAsia" w:ascii="仿宋" w:hAnsi="仿宋" w:eastAsia="仿宋" w:cs="仿宋"/>
      <w:b/>
      <w:bCs/>
      <w:color w:val="000000"/>
      <w:sz w:val="22"/>
      <w:szCs w:val="22"/>
      <w:u w:val="none"/>
    </w:rPr>
  </w:style>
  <w:style w:type="character" w:customStyle="1" w:styleId="63">
    <w:name w:val="font21"/>
    <w:basedOn w:val="14"/>
    <w:qFormat/>
    <w:uiPriority w:val="0"/>
    <w:rPr>
      <w:rFonts w:hint="eastAsia" w:ascii="仿宋" w:hAnsi="仿宋" w:eastAsia="仿宋" w:cs="仿宋"/>
      <w:color w:val="000000"/>
      <w:sz w:val="22"/>
      <w:szCs w:val="22"/>
      <w:u w:val="none"/>
    </w:rPr>
  </w:style>
  <w:style w:type="character" w:customStyle="1" w:styleId="64">
    <w:name w:val="font81"/>
    <w:basedOn w:val="14"/>
    <w:qFormat/>
    <w:uiPriority w:val="0"/>
    <w:rPr>
      <w:rFonts w:hint="default" w:ascii="Times New Roman" w:hAnsi="Times New Roman" w:cs="Times New Roman"/>
      <w:color w:val="000000"/>
      <w:sz w:val="22"/>
      <w:szCs w:val="22"/>
      <w:u w:val="none"/>
    </w:rPr>
  </w:style>
  <w:style w:type="character" w:customStyle="1" w:styleId="65">
    <w:name w:val="font112"/>
    <w:basedOn w:val="14"/>
    <w:qFormat/>
    <w:uiPriority w:val="0"/>
    <w:rPr>
      <w:rFonts w:hint="eastAsia" w:ascii="仿宋" w:hAnsi="仿宋" w:eastAsia="仿宋" w:cs="仿宋"/>
      <w:color w:val="000000"/>
      <w:sz w:val="24"/>
      <w:szCs w:val="24"/>
      <w:u w:val="none"/>
    </w:rPr>
  </w:style>
  <w:style w:type="character" w:customStyle="1" w:styleId="66">
    <w:name w:val="font91"/>
    <w:basedOn w:val="14"/>
    <w:qFormat/>
    <w:uiPriority w:val="0"/>
    <w:rPr>
      <w:rFonts w:hint="default" w:ascii="Times New Roman" w:hAnsi="Times New Roman" w:cs="Times New Roman"/>
      <w:color w:val="000000"/>
      <w:sz w:val="24"/>
      <w:szCs w:val="24"/>
      <w:u w:val="none"/>
    </w:rPr>
  </w:style>
  <w:style w:type="paragraph" w:customStyle="1" w:styleId="6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7</Pages>
  <Words>3911</Words>
  <Characters>4339</Characters>
  <Lines>0</Lines>
  <Paragraphs>0</Paragraphs>
  <TotalTime>116</TotalTime>
  <ScaleCrop>false</ScaleCrop>
  <LinksUpToDate>false</LinksUpToDate>
  <CharactersWithSpaces>4528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2019-11-06T18:59:00Z</dcterms:created>
  <dc:creator>admin</dc:creator>
  <cp:lastModifiedBy>叫我小强好了</cp:lastModifiedBy>
  <cp:lastPrinted>2024-11-15T03:01:00Z</cp:lastPrinted>
  <dcterms:modified xsi:type="dcterms:W3CDTF">2024-11-25T06:07:20Z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F06CE336E78D4865A818CC6B09C3C8A7</vt:lpwstr>
  </property>
</Properties>
</file>