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8A13C">
      <w:pPr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湖州师范学院后勤服务中心维修维护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开关灯具</w:t>
      </w:r>
      <w:r>
        <w:rPr>
          <w:rFonts w:hint="eastAsia" w:ascii="仿宋" w:hAnsi="仿宋" w:eastAsia="仿宋" w:cs="仿宋_GB2312"/>
          <w:b/>
          <w:sz w:val="32"/>
          <w:szCs w:val="32"/>
        </w:rPr>
        <w:t>物资采购项目询价文件</w:t>
      </w:r>
    </w:p>
    <w:p w14:paraId="749A0ABA">
      <w:pPr>
        <w:rPr>
          <w:rFonts w:ascii="仿宋" w:hAnsi="仿宋" w:eastAsia="仿宋" w:cs="仿宋_GB2312"/>
          <w:b/>
          <w:sz w:val="24"/>
        </w:rPr>
      </w:pPr>
    </w:p>
    <w:p w14:paraId="42B3C34F">
      <w:pPr>
        <w:rPr>
          <w:rFonts w:ascii="仿宋" w:hAnsi="仿宋" w:eastAsia="仿宋" w:cs="仿宋_GB2312"/>
          <w:b/>
          <w:sz w:val="24"/>
          <w:szCs w:val="24"/>
        </w:rPr>
      </w:pPr>
      <w:r>
        <w:rPr>
          <w:rFonts w:hint="eastAsia" w:ascii="仿宋" w:hAnsi="仿宋" w:eastAsia="仿宋" w:cs="仿宋_GB2312"/>
          <w:b/>
          <w:sz w:val="24"/>
          <w:szCs w:val="24"/>
        </w:rPr>
        <w:t>一、采购项目名称、采购清单及要求：</w:t>
      </w:r>
    </w:p>
    <w:p w14:paraId="3C5139C6">
      <w:pPr>
        <w:ind w:firstLine="482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1.</w:t>
      </w:r>
      <w:r>
        <w:rPr>
          <w:rFonts w:hint="eastAsia" w:ascii="仿宋" w:hAnsi="仿宋" w:eastAsia="仿宋" w:cs="仿宋_GB2312"/>
          <w:b/>
          <w:sz w:val="24"/>
          <w:szCs w:val="24"/>
        </w:rPr>
        <w:t>采购项目名称：</w:t>
      </w:r>
      <w:r>
        <w:rPr>
          <w:rFonts w:hint="eastAsia" w:ascii="仿宋" w:hAnsi="仿宋" w:eastAsia="仿宋" w:cs="宋体"/>
          <w:kern w:val="0"/>
          <w:sz w:val="24"/>
          <w:szCs w:val="24"/>
        </w:rPr>
        <w:t>湖州师范学院后勤服务中心维修维护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开关灯具</w:t>
      </w:r>
      <w:r>
        <w:rPr>
          <w:rFonts w:hint="eastAsia" w:ascii="仿宋" w:hAnsi="仿宋" w:eastAsia="仿宋" w:cs="宋体"/>
          <w:kern w:val="0"/>
          <w:sz w:val="24"/>
          <w:szCs w:val="24"/>
        </w:rPr>
        <w:t>物资采购项目</w:t>
      </w:r>
    </w:p>
    <w:p w14:paraId="04BC75D5">
      <w:pPr>
        <w:ind w:firstLine="482" w:firstLineChars="200"/>
        <w:rPr>
          <w:rFonts w:hint="eastAsia" w:ascii="仿宋" w:hAnsi="仿宋" w:eastAsia="仿宋" w:cs="仿宋_GB2312"/>
          <w:sz w:val="24"/>
          <w:szCs w:val="24"/>
          <w:lang w:val="en-US" w:eastAsia="zh-CN"/>
        </w:rPr>
      </w:pPr>
      <w:r>
        <w:rPr>
          <w:rFonts w:ascii="仿宋" w:hAnsi="仿宋" w:eastAsia="仿宋" w:cs="仿宋_GB2312"/>
          <w:b/>
          <w:sz w:val="24"/>
          <w:szCs w:val="24"/>
        </w:rPr>
        <w:t>2.</w:t>
      </w:r>
      <w:r>
        <w:rPr>
          <w:rFonts w:hint="eastAsia" w:ascii="仿宋" w:hAnsi="仿宋" w:eastAsia="仿宋" w:cs="仿宋_GB2312"/>
          <w:b/>
          <w:sz w:val="24"/>
          <w:szCs w:val="24"/>
        </w:rPr>
        <w:t>采购项目编号：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XZ2024-153</w:t>
      </w:r>
    </w:p>
    <w:p w14:paraId="79606DA8">
      <w:pPr>
        <w:ind w:firstLine="482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3.</w:t>
      </w:r>
      <w:r>
        <w:rPr>
          <w:rFonts w:hint="eastAsia" w:ascii="仿宋" w:hAnsi="仿宋" w:eastAsia="仿宋" w:cs="仿宋_GB2312"/>
          <w:b/>
          <w:sz w:val="24"/>
          <w:szCs w:val="24"/>
        </w:rPr>
        <w:t>采购组织类型：</w:t>
      </w:r>
      <w:r>
        <w:rPr>
          <w:rFonts w:hint="eastAsia" w:ascii="仿宋" w:hAnsi="仿宋" w:eastAsia="仿宋" w:cs="仿宋_GB2312"/>
          <w:sz w:val="24"/>
          <w:szCs w:val="24"/>
        </w:rPr>
        <w:t>分散采购自行组织</w:t>
      </w:r>
    </w:p>
    <w:p w14:paraId="629F708D">
      <w:pPr>
        <w:ind w:firstLine="482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4.</w:t>
      </w:r>
      <w:r>
        <w:rPr>
          <w:rFonts w:hint="eastAsia" w:ascii="仿宋" w:hAnsi="仿宋" w:eastAsia="仿宋" w:cs="仿宋_GB2312"/>
          <w:b/>
          <w:sz w:val="24"/>
          <w:szCs w:val="24"/>
        </w:rPr>
        <w:t>采购方式：</w:t>
      </w:r>
      <w:r>
        <w:rPr>
          <w:rFonts w:hint="eastAsia" w:ascii="仿宋" w:hAnsi="仿宋" w:eastAsia="仿宋" w:cs="仿宋_GB2312"/>
          <w:sz w:val="24"/>
          <w:szCs w:val="24"/>
        </w:rPr>
        <w:t>校内询价</w:t>
      </w:r>
    </w:p>
    <w:p w14:paraId="4BEF83A4">
      <w:pPr>
        <w:ind w:firstLine="482" w:firstLineChars="200"/>
        <w:rPr>
          <w:rFonts w:ascii="仿宋" w:hAnsi="仿宋" w:eastAsia="仿宋" w:cs="仿宋_GB2312"/>
          <w:b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5.</w:t>
      </w:r>
      <w:r>
        <w:rPr>
          <w:rFonts w:hint="eastAsia" w:ascii="仿宋" w:hAnsi="仿宋" w:eastAsia="仿宋" w:cs="仿宋_GB2312"/>
          <w:b/>
          <w:sz w:val="24"/>
          <w:szCs w:val="24"/>
        </w:rPr>
        <w:t>采购预算</w:t>
      </w:r>
      <w:r>
        <w:rPr>
          <w:rFonts w:hint="eastAsia" w:ascii="仿宋" w:hAnsi="仿宋" w:eastAsia="仿宋"/>
          <w:b/>
          <w:sz w:val="24"/>
          <w:szCs w:val="24"/>
        </w:rPr>
        <w:t>（最高限价）</w:t>
      </w:r>
      <w:r>
        <w:rPr>
          <w:rFonts w:hint="eastAsia" w:ascii="仿宋" w:hAnsi="仿宋" w:eastAsia="仿宋" w:cs="仿宋_GB2312"/>
          <w:b/>
          <w:sz w:val="24"/>
          <w:szCs w:val="24"/>
        </w:rPr>
        <w:t>：</w:t>
      </w:r>
      <w:r>
        <w:rPr>
          <w:rFonts w:hint="eastAsia" w:ascii="仿宋" w:hAnsi="仿宋" w:eastAsia="仿宋" w:cs="仿宋_GB2312"/>
          <w:kern w:val="0"/>
          <w:sz w:val="24"/>
          <w:szCs w:val="24"/>
        </w:rPr>
        <w:t>人民币</w:t>
      </w:r>
      <w:r>
        <w:rPr>
          <w:rFonts w:hint="eastAsia" w:ascii="仿宋" w:hAnsi="仿宋" w:eastAsia="仿宋" w:cs="仿宋_GB2312"/>
          <w:b/>
          <w:kern w:val="0"/>
          <w:sz w:val="24"/>
          <w:szCs w:val="24"/>
          <w:lang w:val="en-US" w:eastAsia="zh-CN"/>
        </w:rPr>
        <w:t>壹拾捌万捌仟捌佰壹拾肆元伍角</w:t>
      </w:r>
      <w:r>
        <w:rPr>
          <w:rFonts w:hint="eastAsia" w:ascii="仿宋" w:hAnsi="仿宋" w:eastAsia="仿宋"/>
          <w:kern w:val="0"/>
          <w:sz w:val="24"/>
          <w:szCs w:val="24"/>
        </w:rPr>
        <w:t>（￥</w:t>
      </w:r>
      <w:r>
        <w:rPr>
          <w:rFonts w:hint="eastAsia" w:ascii="宋体" w:hAnsi="宋体" w:eastAsia="仿宋" w:cs="宋体"/>
          <w:b/>
          <w:bCs/>
          <w:color w:val="000000"/>
          <w:sz w:val="24"/>
          <w:szCs w:val="24"/>
          <w:u w:val="none"/>
          <w:lang w:val="en-US" w:eastAsia="zh-CN"/>
        </w:rPr>
        <w:t>188814.5</w:t>
      </w:r>
      <w:r>
        <w:rPr>
          <w:rFonts w:hint="eastAsia" w:ascii="仿宋" w:hAnsi="仿宋" w:eastAsia="仿宋"/>
          <w:kern w:val="0"/>
          <w:sz w:val="24"/>
          <w:szCs w:val="24"/>
        </w:rPr>
        <w:t>元）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63BE7FCC">
      <w:pPr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以上采购预算包</w:t>
      </w:r>
      <w:r>
        <w:rPr>
          <w:rFonts w:hint="eastAsia" w:ascii="仿宋" w:hAnsi="仿宋" w:eastAsia="仿宋" w:cs="仿宋_GB2312"/>
          <w:sz w:val="24"/>
          <w:szCs w:val="24"/>
        </w:rPr>
        <w:t>含货物费、运输费、安装费、人工费、机械费、保费、税费等全部费用在内。</w:t>
      </w:r>
    </w:p>
    <w:p w14:paraId="19C00675">
      <w:pPr>
        <w:ind w:firstLine="482" w:firstLineChars="200"/>
        <w:rPr>
          <w:rFonts w:ascii="仿宋" w:hAnsi="仿宋" w:eastAsia="仿宋" w:cs="仿宋_GB2312"/>
          <w:b/>
          <w:sz w:val="24"/>
          <w:szCs w:val="24"/>
        </w:rPr>
      </w:pPr>
      <w:r>
        <w:rPr>
          <w:rFonts w:ascii="仿宋" w:hAnsi="仿宋" w:eastAsia="仿宋" w:cs="仿宋_GB2312"/>
          <w:b/>
          <w:sz w:val="24"/>
          <w:szCs w:val="24"/>
        </w:rPr>
        <w:t>6.</w:t>
      </w:r>
      <w:r>
        <w:rPr>
          <w:rFonts w:hint="eastAsia" w:ascii="仿宋" w:hAnsi="仿宋" w:eastAsia="仿宋" w:cs="仿宋_GB2312"/>
          <w:b/>
          <w:sz w:val="24"/>
          <w:szCs w:val="24"/>
        </w:rPr>
        <w:t>采购清单</w:t>
      </w:r>
      <w:r>
        <w:rPr>
          <w:rFonts w:hint="eastAsia" w:ascii="仿宋" w:hAnsi="仿宋" w:eastAsia="仿宋" w:cs="仿宋_GB2312"/>
          <w:sz w:val="24"/>
          <w:szCs w:val="24"/>
        </w:rPr>
        <w:t>（包括货物名称、规格尺寸、数量等），</w:t>
      </w:r>
      <w:r>
        <w:rPr>
          <w:rFonts w:hint="eastAsia" w:ascii="仿宋" w:hAnsi="仿宋" w:eastAsia="仿宋" w:cs="仿宋_GB2312"/>
          <w:b/>
          <w:sz w:val="24"/>
          <w:szCs w:val="24"/>
        </w:rPr>
        <w:t>见附件</w:t>
      </w:r>
      <w:r>
        <w:rPr>
          <w:rFonts w:hint="eastAsia" w:ascii="仿宋" w:hAnsi="仿宋" w:eastAsia="仿宋" w:cs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 w:val="24"/>
          <w:szCs w:val="24"/>
        </w:rPr>
        <w:t>。</w:t>
      </w:r>
    </w:p>
    <w:p w14:paraId="7F42ACBF">
      <w:pPr>
        <w:ind w:firstLine="482" w:firstLineChars="200"/>
        <w:rPr>
          <w:rFonts w:ascii="仿宋" w:hAnsi="仿宋" w:eastAsia="仿宋" w:cs="仿宋_GB2312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</w:rPr>
        <w:t>采购清单中标注“推荐品牌”的产品，投标人应当尽可能按“推荐品牌”提供，如无法按“推荐品牌”提供，在满足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产品技术参数、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质量、规格的前提下，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允许供应商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提供等同于或优于“推荐品牌”的其他品牌产品投标，否则作无效标处理。</w:t>
      </w:r>
    </w:p>
    <w:p w14:paraId="51B8BA00"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二、投标文件要求</w:t>
      </w:r>
    </w:p>
    <w:p w14:paraId="71903EF1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14:paraId="5C6A208C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投标报价清单</w:t>
      </w:r>
      <w:r>
        <w:rPr>
          <w:rFonts w:ascii="仿宋" w:hAnsi="仿宋" w:eastAsia="仿宋"/>
          <w:sz w:val="24"/>
          <w:szCs w:val="24"/>
        </w:rPr>
        <w:t>(</w:t>
      </w:r>
      <w:r>
        <w:rPr>
          <w:rFonts w:hint="eastAsia" w:ascii="仿宋" w:hAnsi="仿宋" w:eastAsia="仿宋" w:cs="仿宋_GB2312"/>
          <w:sz w:val="24"/>
          <w:szCs w:val="24"/>
        </w:rPr>
        <w:t>含货物费、运输费、安装费、人工费、机械费、保费、税费等全部费用。</w:t>
      </w:r>
      <w:r>
        <w:rPr>
          <w:rFonts w:hint="eastAsia" w:ascii="仿宋" w:hAnsi="仿宋" w:eastAsia="仿宋"/>
          <w:sz w:val="24"/>
          <w:szCs w:val="24"/>
        </w:rPr>
        <w:t>投标报价高于采购预算者视为无效报价。报价以人民币计，并以大写为准)。</w:t>
      </w:r>
      <w:r>
        <w:rPr>
          <w:rFonts w:hint="eastAsia" w:ascii="仿宋" w:hAnsi="仿宋" w:eastAsia="仿宋"/>
          <w:b/>
          <w:bCs/>
          <w:sz w:val="24"/>
          <w:szCs w:val="24"/>
        </w:rPr>
        <w:t>投标报价清单见附件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4AC484E7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2.有效的营业执照副本复印件、税务登记证副本复印件（或“三证合一”营业执照副本复印件、或“五证合一”营业执照副本复印件），</w:t>
      </w:r>
      <w:r>
        <w:rPr>
          <w:rFonts w:hint="eastAsia" w:ascii="仿宋" w:hAnsi="仿宋" w:eastAsia="仿宋"/>
          <w:b/>
          <w:bCs/>
          <w:sz w:val="24"/>
          <w:szCs w:val="24"/>
        </w:rPr>
        <w:t>注：经营范围具有所供产品制造或者经销资质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3AAAE273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3.投标人开户银行、户名、账号；</w:t>
      </w:r>
    </w:p>
    <w:p w14:paraId="09B9339A">
      <w:pPr>
        <w:ind w:firstLine="480" w:firstLineChars="200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 w:cs="仿宋_GB2312"/>
          <w:sz w:val="24"/>
          <w:szCs w:val="24"/>
        </w:rPr>
        <w:t>投标代表身份证复印件；如非法定代表人投标，另提供法定代表人授权委托书原件、法定代表人身份证复印件；</w:t>
      </w:r>
    </w:p>
    <w:p w14:paraId="2D9C09A7">
      <w:pPr>
        <w:ind w:firstLine="480" w:firstLineChars="200"/>
        <w:jc w:val="left"/>
        <w:rPr>
          <w:rFonts w:hint="default" w:ascii="仿宋" w:hAnsi="仿宋" w:eastAsia="仿宋"/>
          <w:b/>
          <w:bCs/>
          <w:color w:val="FF0000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5.</w:t>
      </w:r>
      <w:r>
        <w:rPr>
          <w:rFonts w:hint="eastAsia" w:ascii="仿宋" w:hAnsi="仿宋" w:eastAsia="仿宋"/>
          <w:sz w:val="24"/>
          <w:szCs w:val="24"/>
        </w:rPr>
        <w:t>投标产品技术参数响应表（根据询价文件采购清单内容制作；应注明：投标产品的品牌及规格型号）</w:t>
      </w:r>
      <w:r>
        <w:rPr>
          <w:rFonts w:hint="eastAsia" w:ascii="仿宋" w:hAnsi="仿宋" w:eastAsia="仿宋"/>
          <w:bCs/>
          <w:sz w:val="24"/>
          <w:szCs w:val="24"/>
        </w:rPr>
        <w:t>。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</w:rPr>
        <w:t>投标人投标采购清单的产品技术参数必须响应采购文件要求，如有负偏离作无效标处理，投标产品可参照本采购清单所列产品品牌规格型号，没有明确产品品牌规格型号的可自行选择品牌规格型号。</w:t>
      </w:r>
      <w:r>
        <w:rPr>
          <w:rFonts w:hint="eastAsia" w:ascii="仿宋" w:hAnsi="仿宋" w:eastAsia="仿宋"/>
          <w:b/>
          <w:bCs w:val="0"/>
          <w:color w:val="auto"/>
          <w:sz w:val="24"/>
          <w:szCs w:val="24"/>
          <w:lang w:val="en-US" w:eastAsia="zh-CN"/>
        </w:rPr>
        <w:t>见附件3；</w:t>
      </w:r>
    </w:p>
    <w:p w14:paraId="1E854464">
      <w:pPr>
        <w:ind w:firstLine="480" w:firstLineChars="200"/>
        <w:jc w:val="left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ascii="仿宋" w:hAnsi="仿宋" w:eastAsia="仿宋"/>
          <w:b w:val="0"/>
          <w:bCs w:val="0"/>
          <w:sz w:val="24"/>
          <w:szCs w:val="24"/>
        </w:rPr>
        <w:t>6.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产品质量及售后服务承诺书；</w:t>
      </w:r>
    </w:p>
    <w:p w14:paraId="22C02E09"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</w:t>
      </w:r>
      <w:r>
        <w:rPr>
          <w:rFonts w:hint="eastAsia" w:ascii="仿宋" w:hAnsi="仿宋" w:eastAsia="仿宋"/>
          <w:sz w:val="24"/>
          <w:szCs w:val="24"/>
        </w:rPr>
        <w:t>提供自采购公告发布之日起至开标截止时间止的“信用中国”网站（</w:t>
      </w:r>
      <w:r>
        <w:rPr>
          <w:rFonts w:ascii="仿宋" w:hAnsi="仿宋" w:eastAsia="仿宋"/>
          <w:sz w:val="24"/>
          <w:szCs w:val="24"/>
        </w:rPr>
        <w:t>www.creditchina.gov.cn</w:t>
      </w:r>
      <w:r>
        <w:rPr>
          <w:rFonts w:hint="eastAsia" w:ascii="仿宋" w:hAnsi="仿宋" w:eastAsia="仿宋"/>
          <w:sz w:val="24"/>
          <w:szCs w:val="24"/>
        </w:rPr>
        <w:t>）、中国政府采购网（</w:t>
      </w:r>
      <w:r>
        <w:rPr>
          <w:rFonts w:ascii="仿宋" w:hAnsi="仿宋" w:eastAsia="仿宋"/>
          <w:sz w:val="24"/>
          <w:szCs w:val="24"/>
        </w:rPr>
        <w:t>www.ccgp.gov.cn</w:t>
      </w:r>
      <w:r>
        <w:rPr>
          <w:rFonts w:hint="eastAsia" w:ascii="仿宋" w:hAnsi="仿宋" w:eastAsia="仿宋"/>
          <w:sz w:val="24"/>
          <w:szCs w:val="24"/>
        </w:rPr>
        <w:t>）、</w:t>
      </w:r>
      <w:r>
        <w:rPr>
          <w:rFonts w:hint="eastAsia" w:ascii="仿宋" w:hAnsi="仿宋" w:eastAsia="仿宋" w:cs="仿宋_GB2312"/>
          <w:sz w:val="24"/>
          <w:szCs w:val="24"/>
        </w:rPr>
        <w:t>“浙江政府采购网”（</w:t>
      </w:r>
      <w:r>
        <w:rPr>
          <w:rFonts w:ascii="仿宋" w:hAnsi="仿宋" w:eastAsia="仿宋" w:cs="仿宋_GB2312"/>
          <w:sz w:val="24"/>
          <w:szCs w:val="24"/>
        </w:rPr>
        <w:t>www.zjzfcg.gov.cn</w:t>
      </w:r>
      <w:r>
        <w:rPr>
          <w:rFonts w:hint="eastAsia" w:ascii="仿宋" w:hAnsi="仿宋" w:eastAsia="仿宋" w:cs="仿宋_GB2312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投标人信用查询网页截图（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至少提供2个，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以开标当日采购人核实的查询结果为准）；</w:t>
      </w:r>
    </w:p>
    <w:p w14:paraId="4A4E312C"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8.</w:t>
      </w:r>
      <w:r>
        <w:rPr>
          <w:rFonts w:hint="eastAsia" w:ascii="仿宋" w:hAnsi="仿宋" w:eastAsia="仿宋" w:cs="仿宋_GB2312"/>
          <w:sz w:val="24"/>
          <w:szCs w:val="24"/>
        </w:rPr>
        <w:t>其他相关材料（</w:t>
      </w:r>
      <w:r>
        <w:rPr>
          <w:rFonts w:hint="eastAsia" w:ascii="仿宋" w:hAnsi="仿宋" w:eastAsia="仿宋"/>
          <w:sz w:val="24"/>
          <w:szCs w:val="24"/>
        </w:rPr>
        <w:t>询价文件采购清单要求提供</w:t>
      </w:r>
      <w:r>
        <w:rPr>
          <w:rFonts w:hint="eastAsia" w:ascii="仿宋" w:hAnsi="仿宋" w:eastAsia="仿宋" w:cs="仿宋_GB2312"/>
          <w:sz w:val="24"/>
          <w:szCs w:val="24"/>
        </w:rPr>
        <w:t>的证明材料等）。</w:t>
      </w:r>
    </w:p>
    <w:p w14:paraId="1D94919C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三、投标文件递交时间：</w:t>
      </w:r>
    </w:p>
    <w:p w14:paraId="59684112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投标文件递交截止时间见询价公告；</w:t>
      </w:r>
      <w:r>
        <w:rPr>
          <w:rFonts w:hint="eastAsia" w:ascii="仿宋" w:hAnsi="仿宋" w:eastAsia="仿宋"/>
          <w:b/>
          <w:bCs/>
          <w:sz w:val="24"/>
          <w:szCs w:val="24"/>
          <w:u w:val="none"/>
        </w:rPr>
        <w:t>投标文件递交地点</w:t>
      </w:r>
      <w:r>
        <w:rPr>
          <w:rFonts w:hint="eastAsia" w:ascii="仿宋" w:hAnsi="仿宋" w:eastAsia="仿宋"/>
          <w:b/>
          <w:bCs/>
          <w:sz w:val="24"/>
          <w:szCs w:val="24"/>
          <w:u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湖州市二环东路</w:t>
      </w:r>
      <w:r>
        <w:rPr>
          <w:rFonts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759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号湖州师范学院东校区北大门</w:t>
      </w:r>
      <w:r>
        <w:rPr>
          <w:rFonts w:hint="eastAsia" w:ascii="仿宋" w:hAnsi="仿宋" w:eastAsia="仿宋"/>
          <w:b/>
          <w:bCs/>
          <w:sz w:val="24"/>
          <w:szCs w:val="24"/>
          <w:u w:val="none"/>
        </w:rPr>
        <w:t>，请联系卢老师</w:t>
      </w:r>
      <w:r>
        <w:rPr>
          <w:rFonts w:hint="eastAsia" w:ascii="仿宋" w:hAnsi="仿宋" w:eastAsia="仿宋"/>
          <w:b/>
          <w:bCs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联系电话：</w:t>
      </w:r>
      <w:r>
        <w:rPr>
          <w:rFonts w:ascii="仿宋" w:hAnsi="仿宋" w:eastAsia="仿宋" w:cs="仿宋"/>
          <w:b/>
          <w:bCs/>
          <w:sz w:val="24"/>
          <w:szCs w:val="24"/>
          <w:u w:val="none"/>
          <w:shd w:val="clear" w:color="auto" w:fill="FFFFFF"/>
        </w:rPr>
        <w:t>0572-2321597</w:t>
      </w:r>
      <w:r>
        <w:rPr>
          <w:rFonts w:hint="eastAsia" w:ascii="仿宋" w:hAnsi="仿宋" w:eastAsia="仿宋"/>
          <w:b/>
          <w:bCs/>
          <w:sz w:val="24"/>
          <w:szCs w:val="24"/>
          <w:u w:val="none"/>
          <w:lang w:eastAsia="zh-CN"/>
        </w:rPr>
        <w:t>。</w:t>
      </w:r>
    </w:p>
    <w:p w14:paraId="072F87F3">
      <w:pPr>
        <w:spacing w:line="340" w:lineRule="exact"/>
        <w:ind w:firstLine="480" w:firstLineChars="200"/>
        <w:jc w:val="left"/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开标时间：</w:t>
      </w:r>
      <w:r>
        <w:rPr>
          <w:rFonts w:ascii="仿宋" w:hAnsi="仿宋" w:eastAsia="仿宋" w:cs="宋体"/>
          <w:b/>
          <w:kern w:val="0"/>
          <w:sz w:val="24"/>
          <w:szCs w:val="24"/>
        </w:rPr>
        <w:t>202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日</w:t>
      </w:r>
      <w:r>
        <w:rPr>
          <w:rFonts w:ascii="仿宋" w:hAnsi="仿宋" w:eastAsia="仿宋" w:cs="宋体"/>
          <w:b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b/>
          <w:kern w:val="0"/>
          <w:sz w:val="24"/>
          <w:szCs w:val="24"/>
          <w:lang w:val="en-US" w:eastAsia="zh-CN"/>
        </w:rPr>
        <w:t>4</w:t>
      </w:r>
      <w:r>
        <w:rPr>
          <w:rFonts w:ascii="仿宋" w:hAnsi="仿宋" w:eastAsia="仿宋" w:cs="宋体"/>
          <w:b/>
          <w:kern w:val="0"/>
          <w:sz w:val="24"/>
          <w:szCs w:val="24"/>
        </w:rPr>
        <w:t>:00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时</w:t>
      </w:r>
    </w:p>
    <w:p w14:paraId="03993992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开标地点：湖州市二环东路</w:t>
      </w:r>
      <w:r>
        <w:rPr>
          <w:rFonts w:ascii="仿宋" w:hAnsi="仿宋" w:eastAsia="仿宋"/>
          <w:sz w:val="24"/>
          <w:szCs w:val="24"/>
        </w:rPr>
        <w:t>759</w:t>
      </w:r>
      <w:r>
        <w:rPr>
          <w:rFonts w:hint="eastAsia" w:ascii="仿宋" w:hAnsi="仿宋" w:eastAsia="仿宋"/>
          <w:sz w:val="24"/>
          <w:szCs w:val="24"/>
        </w:rPr>
        <w:t>号湖州师范学院东校区明达楼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</w:rPr>
        <w:t>开标室</w:t>
      </w:r>
    </w:p>
    <w:p w14:paraId="5E1E8B80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</w:t>
      </w:r>
      <w:r>
        <w:rPr>
          <w:rFonts w:hint="eastAsia"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张</w:t>
      </w:r>
      <w:r>
        <w:rPr>
          <w:rFonts w:hint="eastAsia" w:ascii="仿宋" w:hAnsi="仿宋" w:eastAsia="仿宋"/>
          <w:sz w:val="24"/>
          <w:szCs w:val="24"/>
        </w:rPr>
        <w:t>老师</w:t>
      </w:r>
    </w:p>
    <w:p w14:paraId="125EBBAA">
      <w:pPr>
        <w:spacing w:line="340" w:lineRule="exact"/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5.</w:t>
      </w:r>
      <w:r>
        <w:rPr>
          <w:rFonts w:hint="eastAsia" w:ascii="仿宋" w:hAnsi="仿宋" w:eastAsia="仿宋"/>
          <w:sz w:val="24"/>
          <w:szCs w:val="24"/>
        </w:rPr>
        <w:t>电话：</w:t>
      </w:r>
      <w:r>
        <w:rPr>
          <w:rFonts w:ascii="仿宋" w:hAnsi="仿宋" w:eastAsia="仿宋"/>
          <w:sz w:val="24"/>
          <w:szCs w:val="24"/>
        </w:rPr>
        <w:t>0572-2322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188</w:t>
      </w:r>
    </w:p>
    <w:p w14:paraId="73EF6BA4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四、中标办法</w:t>
      </w:r>
    </w:p>
    <w:p w14:paraId="7FE4518D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1.</w:t>
      </w:r>
      <w:r>
        <w:rPr>
          <w:rFonts w:hint="eastAsia" w:ascii="仿宋" w:hAnsi="仿宋" w:eastAsia="仿宋"/>
          <w:color w:val="auto"/>
          <w:sz w:val="24"/>
          <w:szCs w:val="24"/>
        </w:rPr>
        <w:t>本项目根据投标报价、技术参数响应表、服务承诺等确定拟中标单位。在技术参数响应表、服务承诺等条件符合的条件下，报价最低的单位作为第一成交候选人，次低报价的单位作为第二成交候选人，以此类推。</w:t>
      </w:r>
    </w:p>
    <w:p w14:paraId="12652AF4">
      <w:pPr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2.</w:t>
      </w:r>
      <w:r>
        <w:rPr>
          <w:rFonts w:hint="eastAsia" w:ascii="仿宋" w:hAnsi="仿宋" w:eastAsia="仿宋"/>
          <w:color w:val="auto"/>
          <w:sz w:val="24"/>
          <w:szCs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组织采购。</w:t>
      </w:r>
    </w:p>
    <w:p w14:paraId="521F4B14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五、履约保证金：</w:t>
      </w:r>
    </w:p>
    <w:p w14:paraId="1AB16EFE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中标人应向采购人交纳合同总价的</w:t>
      </w:r>
      <w:r>
        <w:rPr>
          <w:rFonts w:ascii="仿宋" w:hAnsi="仿宋" w:eastAsia="仿宋"/>
          <w:b/>
          <w:sz w:val="24"/>
          <w:szCs w:val="24"/>
        </w:rPr>
        <w:t>1%</w:t>
      </w:r>
      <w:r>
        <w:rPr>
          <w:rFonts w:hint="eastAsia" w:ascii="仿宋" w:hAnsi="仿宋" w:eastAsia="仿宋"/>
          <w:sz w:val="24"/>
          <w:szCs w:val="24"/>
        </w:rPr>
        <w:t>作为履约保证金，履约保证金形式为：现金或银行、保险公司出具的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有效期12个月以上的</w:t>
      </w:r>
      <w:r>
        <w:rPr>
          <w:rFonts w:hint="eastAsia" w:ascii="仿宋" w:hAnsi="仿宋" w:eastAsia="仿宋"/>
          <w:sz w:val="24"/>
          <w:szCs w:val="24"/>
        </w:rPr>
        <w:t>保函，中标人应根据采购人要求汇入采购人指定账号或提供保函。项目验收合格后无息退还。履约保证金退还后，中标人（成交人）应根据合同要求履行质保期内的义务。</w:t>
      </w:r>
    </w:p>
    <w:p w14:paraId="707DFA34">
      <w:pPr>
        <w:spacing w:line="34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采购人银行账户信息：单位名称：湖州师范学院；开户行：建行吴兴支行；账号：</w:t>
      </w:r>
      <w:r>
        <w:rPr>
          <w:rFonts w:ascii="仿宋" w:hAnsi="仿宋" w:eastAsia="仿宋"/>
          <w:sz w:val="24"/>
          <w:szCs w:val="24"/>
        </w:rPr>
        <w:t>33001649335050002860</w:t>
      </w:r>
      <w:r>
        <w:rPr>
          <w:rFonts w:hint="eastAsia" w:ascii="仿宋" w:hAnsi="仿宋" w:eastAsia="仿宋"/>
          <w:sz w:val="24"/>
          <w:szCs w:val="24"/>
        </w:rPr>
        <w:t>。统一社会信用代码：</w:t>
      </w:r>
      <w:r>
        <w:rPr>
          <w:rFonts w:ascii="仿宋" w:hAnsi="仿宋" w:eastAsia="仿宋"/>
          <w:sz w:val="24"/>
          <w:szCs w:val="24"/>
        </w:rPr>
        <w:t>123305004711725032</w:t>
      </w:r>
      <w:r>
        <w:rPr>
          <w:rFonts w:hint="eastAsia" w:ascii="仿宋" w:hAnsi="仿宋" w:eastAsia="仿宋"/>
          <w:sz w:val="24"/>
          <w:szCs w:val="24"/>
        </w:rPr>
        <w:t>。地址、电话：湖州市二环东路</w:t>
      </w:r>
      <w:r>
        <w:rPr>
          <w:rFonts w:ascii="仿宋" w:hAnsi="仿宋" w:eastAsia="仿宋"/>
          <w:sz w:val="24"/>
          <w:szCs w:val="24"/>
        </w:rPr>
        <w:t>759</w:t>
      </w:r>
      <w:r>
        <w:rPr>
          <w:rFonts w:hint="eastAsia" w:ascii="仿宋" w:hAnsi="仿宋" w:eastAsia="仿宋"/>
          <w:sz w:val="24"/>
          <w:szCs w:val="24"/>
        </w:rPr>
        <w:t>号，</w:t>
      </w:r>
      <w:r>
        <w:rPr>
          <w:rFonts w:ascii="仿宋" w:hAnsi="仿宋" w:eastAsia="仿宋"/>
          <w:sz w:val="24"/>
          <w:szCs w:val="24"/>
        </w:rPr>
        <w:t>0572-2321567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7149BF1A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六、付款方式</w:t>
      </w:r>
    </w:p>
    <w:p w14:paraId="4E5430D5">
      <w:pPr>
        <w:spacing w:line="340" w:lineRule="exact"/>
        <w:ind w:firstLine="480" w:firstLineChars="200"/>
        <w:jc w:val="left"/>
        <w:rPr>
          <w:rFonts w:ascii="宋体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根据采购人实际需求，分批进行供货，每批供货完成后，经湖州师范学院后勤服务中心自行组织验收合格后，若无质量问题，中标人按批次开据增值税普票，采购人按批次据实结算，遇寒暑假期顺延支付。</w:t>
      </w:r>
    </w:p>
    <w:p w14:paraId="0145A28D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七、供货期限、地点及履约责任</w:t>
      </w:r>
    </w:p>
    <w:p w14:paraId="394FB88C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.供货期限：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2025年1月1日</w:t>
      </w:r>
      <w:r>
        <w:rPr>
          <w:rFonts w:hint="eastAsia" w:ascii="仿宋" w:hAnsi="仿宋" w:eastAsia="仿宋"/>
          <w:sz w:val="24"/>
          <w:szCs w:val="24"/>
        </w:rPr>
        <w:t>至202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年12月31日，根据采购人实际需求分批供货。</w:t>
      </w:r>
    </w:p>
    <w:p w14:paraId="7173194D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2.交货地点：湖州师范学院指定地点。</w:t>
      </w:r>
    </w:p>
    <w:p w14:paraId="6FEBB664">
      <w:pPr>
        <w:spacing w:line="34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3.履约责任：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中标人</w:t>
      </w:r>
      <w:r>
        <w:rPr>
          <w:rFonts w:hint="eastAsia" w:ascii="仿宋" w:hAnsi="仿宋" w:eastAsia="仿宋"/>
          <w:sz w:val="24"/>
          <w:szCs w:val="24"/>
        </w:rPr>
        <w:t>分批供货验收时，出现未按照采购人要求的时间、规格、数量、品质等准时送货到指定地点的，第一次提醒墪改；经提醒整改后，仍出现类似情况，扣除履约保证金 300元/次；累计出现违约情况达到3次的，采购人可终止供货合同，履约保证金不予退还，并拒绝其参与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/>
          <w:sz w:val="24"/>
          <w:szCs w:val="24"/>
        </w:rPr>
        <w:t>下一个周期同类项目的采购活动。</w:t>
      </w:r>
    </w:p>
    <w:p w14:paraId="31A0E743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八、售后服务</w:t>
      </w:r>
    </w:p>
    <w:p w14:paraId="5BBC9208">
      <w:pPr>
        <w:pStyle w:val="3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质保期：自项目履约完成之日起，</w:t>
      </w:r>
      <w:r>
        <w:rPr>
          <w:rFonts w:hint="eastAsia" w:ascii="仿宋" w:hAnsi="仿宋" w:eastAsia="仿宋"/>
          <w:b/>
          <w:bCs/>
          <w:sz w:val="24"/>
          <w:szCs w:val="24"/>
        </w:rPr>
        <w:t>质保期</w:t>
      </w:r>
      <w:r>
        <w:rPr>
          <w:rFonts w:ascii="仿宋" w:hAnsi="仿宋" w:eastAsia="仿宋"/>
          <w:b/>
          <w:bCs/>
          <w:sz w:val="24"/>
          <w:szCs w:val="24"/>
        </w:rPr>
        <w:t>1</w:t>
      </w:r>
      <w:r>
        <w:rPr>
          <w:rFonts w:hint="eastAsia" w:ascii="仿宋" w:hAnsi="仿宋" w:eastAsia="仿宋"/>
          <w:b/>
          <w:bCs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，质保期内所供产品出现故障，中标人应在采购人规定时间内完成更换。</w:t>
      </w:r>
    </w:p>
    <w:p w14:paraId="1871E979">
      <w:pPr>
        <w:pStyle w:val="3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采购人在使用产品期间如需中标人提供安装指导，中标人需在规定时间内前往采购人单位免费为采购人指导安装。</w:t>
      </w:r>
    </w:p>
    <w:p w14:paraId="2DDD75AD">
      <w:pPr>
        <w:pStyle w:val="3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中标人接到送货需求后，须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分钟内电话响应，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小时内送货上门。如需更换，</w:t>
      </w:r>
      <w:r>
        <w:rPr>
          <w:rFonts w:ascii="仿宋" w:hAnsi="仿宋" w:eastAsia="仿宋"/>
          <w:sz w:val="24"/>
          <w:szCs w:val="24"/>
        </w:rPr>
        <w:t>24</w:t>
      </w:r>
      <w:r>
        <w:rPr>
          <w:rFonts w:hint="eastAsia" w:ascii="仿宋" w:hAnsi="仿宋" w:eastAsia="仿宋"/>
          <w:sz w:val="24"/>
          <w:szCs w:val="24"/>
        </w:rPr>
        <w:t>小时内更换完成。</w:t>
      </w:r>
    </w:p>
    <w:p w14:paraId="67EB68F6"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九、产品质量保证</w:t>
      </w:r>
    </w:p>
    <w:p w14:paraId="231D5420"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14:paraId="42BC2793"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中标人供应的产品如不符合招标文件和合同要求，采购人有权无条件退货，责任及经济损失全部由中标人承担。</w:t>
      </w:r>
    </w:p>
    <w:p w14:paraId="130FE38F">
      <w:pPr>
        <w:spacing w:line="34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5E0195CB"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ascii="仿宋" w:hAnsi="仿宋" w:eastAsia="仿宋"/>
          <w:b/>
          <w:sz w:val="24"/>
          <w:szCs w:val="24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：投标报价清单</w:t>
      </w:r>
    </w:p>
    <w:p w14:paraId="5F7A9ADE">
      <w:pPr>
        <w:spacing w:line="340" w:lineRule="exact"/>
        <w:ind w:firstLine="482" w:firstLineChars="2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ascii="仿宋" w:hAnsi="仿宋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：采购清单</w:t>
      </w:r>
    </w:p>
    <w:p w14:paraId="060F2CE5">
      <w:pPr>
        <w:spacing w:line="340" w:lineRule="exact"/>
        <w:ind w:firstLine="482" w:firstLineChars="200"/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附件3：技术参数偏离表</w:t>
      </w:r>
    </w:p>
    <w:p w14:paraId="5D7D93A8">
      <w:pPr>
        <w:spacing w:before="100" w:line="340" w:lineRule="exact"/>
        <w:ind w:right="480" w:firstLine="4819" w:firstLineChars="200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湖州师范学院采购中心</w:t>
      </w:r>
    </w:p>
    <w:p w14:paraId="33288D85">
      <w:pPr>
        <w:spacing w:before="100" w:line="340" w:lineRule="exact"/>
        <w:ind w:right="480" w:firstLine="6264" w:firstLineChars="26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202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  <w:szCs w:val="24"/>
        </w:rPr>
        <w:t>年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/>
          <w:b/>
          <w:sz w:val="24"/>
          <w:szCs w:val="24"/>
        </w:rPr>
        <w:t>日</w:t>
      </w:r>
    </w:p>
    <w:p w14:paraId="4EC4DE51">
      <w:pPr>
        <w:spacing w:before="100" w:line="3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1D3AC005">
      <w:pPr>
        <w:widowControl/>
        <w:jc w:val="left"/>
        <w:rPr>
          <w:rFonts w:hint="eastAsia" w:ascii="仿宋" w:hAnsi="仿宋" w:eastAsia="仿宋"/>
          <w:b/>
          <w:sz w:val="22"/>
          <w:szCs w:val="22"/>
        </w:rPr>
      </w:pPr>
    </w:p>
    <w:p w14:paraId="06EFFC05"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 w14:paraId="759B81DD">
      <w:pPr>
        <w:spacing w:before="100" w:line="340" w:lineRule="exact"/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投标报价清单</w:t>
      </w:r>
    </w:p>
    <w:p w14:paraId="2AC81851">
      <w:pPr>
        <w:spacing w:line="340" w:lineRule="exact"/>
        <w:jc w:val="left"/>
        <w:rPr>
          <w:rFonts w:ascii="仿宋" w:hAnsi="仿宋" w:eastAsia="仿宋"/>
          <w:sz w:val="24"/>
          <w:u w:val="none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/>
          <w:sz w:val="24"/>
          <w:u w:val="none"/>
        </w:rPr>
        <w:t>湖州师范学院后勤服务中心维修维护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开关灯具</w:t>
      </w:r>
      <w:r>
        <w:rPr>
          <w:rFonts w:hint="eastAsia" w:ascii="仿宋" w:hAnsi="仿宋" w:eastAsia="仿宋"/>
          <w:sz w:val="24"/>
          <w:u w:val="none"/>
        </w:rPr>
        <w:t>物资采购项目</w:t>
      </w:r>
    </w:p>
    <w:p w14:paraId="645B5219">
      <w:pPr>
        <w:spacing w:line="340" w:lineRule="exact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sz w:val="24"/>
          <w:u w:val="none"/>
        </w:rPr>
        <w:t>项目编号：</w:t>
      </w:r>
      <w:r>
        <w:rPr>
          <w:rFonts w:hint="eastAsia" w:ascii="仿宋" w:hAnsi="仿宋" w:eastAsia="仿宋"/>
          <w:sz w:val="24"/>
          <w:u w:val="none"/>
          <w:lang w:eastAsia="zh-CN"/>
        </w:rPr>
        <w:t>XZ2024-153</w:t>
      </w:r>
    </w:p>
    <w:tbl>
      <w:tblPr>
        <w:tblStyle w:val="8"/>
        <w:tblW w:w="96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963"/>
        <w:gridCol w:w="1296"/>
        <w:gridCol w:w="2291"/>
        <w:gridCol w:w="804"/>
        <w:gridCol w:w="805"/>
        <w:gridCol w:w="995"/>
        <w:gridCol w:w="968"/>
      </w:tblGrid>
      <w:tr w14:paraId="4C1E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投标品牌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投标规格及参数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10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51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A0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投标总价（元）</w:t>
            </w:r>
          </w:p>
        </w:tc>
      </w:tr>
      <w:tr w14:paraId="73B9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86型开关面板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07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58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12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9A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BB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A0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A2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D7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87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D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明盒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1A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45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4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A2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三脚插头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AA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C0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99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7E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风扇调速单开关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E7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CF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红外线延时开关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E2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4A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4P小型断路器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8E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38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9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24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35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29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C0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11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F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4A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3P小型断路器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D7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86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0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3B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3C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D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DA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E6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AF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A4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CB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1F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9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2P小型断路器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A5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E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6E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63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22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D8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AA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B2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28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C6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53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B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64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8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B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AC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1P小型断路器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87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C9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F3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E8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7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2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14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96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1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EC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4A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F3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2B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模数插座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03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D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52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EB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剩余电流动作断路器1P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81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AB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81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0D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8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3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69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9B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92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6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7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C0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6F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1D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6F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E3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国标单芯铜线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5E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2B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92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27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AD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49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1B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4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11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2B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F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9D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6A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国标多股铜线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A2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国标硬护套线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C1B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6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A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35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B4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19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88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B3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18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C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国标软护套线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B3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98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60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15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8F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B7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26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97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C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0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4E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D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15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1D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95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B3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F9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F7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15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DA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33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31C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58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9F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1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1F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FE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8D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AA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5F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3E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DB9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F7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27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集成换气扇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5E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4C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2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PE30配电箱塑料盖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A0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C2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F9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6E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B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E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52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2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86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63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F4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69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6C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BF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52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5E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自粘防水胶带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8A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83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0F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pvc电工管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E6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02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86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18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86型插座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2B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0B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4A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E5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B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3D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59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十孔插座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6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电工绝缘胶带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F7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B3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78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EA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5E3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3D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E8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30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庭院成套灯头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99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B4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10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FF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63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三相四线电子表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58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单相电表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83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地面线槽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F2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8-12#圆线夹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09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9A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14-16#圆线夹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A7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05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20#圆线夹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EA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24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25#圆线夹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4B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50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塑料胀管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C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9B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空开铁轨道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2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52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22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三位接线柱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23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52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AE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二位接线端子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37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C8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97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3F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85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D7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线盒修复器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F8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B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73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T5灯管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9A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6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CA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823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60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螺口吊灯头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77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68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F7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20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63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14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铜芯绞型线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D5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1C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58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7D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塑料线槽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C7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二二二三插座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E9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0E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吸顶灯卡扣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16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0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80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AF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开水箱控制板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CD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BE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68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漏电空开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ED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09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热水器漏保插头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B8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A2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71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E4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B3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81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塑壳断路器（老款）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68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91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模数插座二孔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1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F1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1E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模数插座五孔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03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98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40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开水器进水电磁阀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45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10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80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开水器控制板主板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18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3B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E1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开水器电磁阀BD3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0C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3C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B1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B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0D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定制表箱门板（约540*360双门）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C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8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0E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A7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10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5E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漏保开关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0D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1C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漏保开关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867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74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漏保开关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DA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4A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四脚插头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A53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C3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69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四脚插头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0E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25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5E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DE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D4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E6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双排20位电箱门板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2A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C6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十孔面板插座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71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人民币金额大写：                       （¥：           ）</w:t>
            </w:r>
          </w:p>
        </w:tc>
      </w:tr>
    </w:tbl>
    <w:p w14:paraId="05244BB2">
      <w:pPr>
        <w:ind w:firstLine="482" w:firstLineChars="200"/>
        <w:rPr>
          <w:rFonts w:hint="eastAsia" w:ascii="仿宋" w:hAnsi="仿宋" w:eastAsia="仿宋"/>
          <w:b/>
          <w:bCs/>
          <w:sz w:val="24"/>
        </w:rPr>
      </w:pPr>
    </w:p>
    <w:p w14:paraId="441B03F1">
      <w:pPr>
        <w:ind w:firstLine="482" w:firstLineChars="200"/>
        <w:rPr>
          <w:rFonts w:ascii="仿宋" w:hAnsi="仿宋" w:eastAsia="仿宋" w:cs="仿宋_GB2312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注：1.以上报价包含货物费、运输费、管理费、措施费、操作培训费、保费、税费等全部费用在内。</w:t>
      </w:r>
    </w:p>
    <w:p w14:paraId="7B13E1F0">
      <w:pPr>
        <w:widowControl/>
        <w:ind w:firstLine="482" w:firstLineChars="200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2.本项目年采购量为预估数量，实际供货量以采购人需求为准。</w:t>
      </w:r>
    </w:p>
    <w:p w14:paraId="5D48ECE7">
      <w:pPr>
        <w:spacing w:line="340" w:lineRule="exact"/>
        <w:jc w:val="left"/>
        <w:rPr>
          <w:rFonts w:ascii="仿宋" w:hAnsi="仿宋" w:eastAsia="仿宋"/>
          <w:sz w:val="20"/>
          <w:szCs w:val="20"/>
          <w:u w:val="single"/>
        </w:rPr>
      </w:pPr>
    </w:p>
    <w:p w14:paraId="01F9216D">
      <w:pPr>
        <w:widowControl/>
        <w:spacing w:line="360" w:lineRule="exact"/>
        <w:ind w:firstLine="6120" w:firstLineChars="255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授权代表签字：</w:t>
      </w:r>
    </w:p>
    <w:p w14:paraId="039B3088">
      <w:pPr>
        <w:spacing w:line="360" w:lineRule="exact"/>
        <w:ind w:right="120" w:firstLine="6120" w:firstLineChars="2550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投标人（盖章）：</w:t>
      </w:r>
    </w:p>
    <w:p w14:paraId="5A62FF4B">
      <w:pPr>
        <w:spacing w:line="360" w:lineRule="exact"/>
        <w:ind w:firstLine="480" w:firstLineChars="200"/>
        <w:jc w:val="center"/>
        <w:rPr>
          <w:rFonts w:hint="eastAsia"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日</w:t>
      </w:r>
    </w:p>
    <w:p w14:paraId="7F24875B">
      <w:pPr>
        <w:spacing w:before="100" w:line="340" w:lineRule="exact"/>
        <w:jc w:val="left"/>
        <w:rPr>
          <w:rFonts w:hint="eastAsia" w:ascii="仿宋" w:hAnsi="仿宋" w:eastAsia="仿宋"/>
          <w:b/>
          <w:sz w:val="24"/>
          <w:szCs w:val="24"/>
        </w:rPr>
      </w:pPr>
    </w:p>
    <w:p w14:paraId="2EB512B3">
      <w:pPr>
        <w:spacing w:before="100" w:line="340" w:lineRule="exact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 w14:paraId="6D122027"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采购清单</w:t>
      </w:r>
    </w:p>
    <w:p w14:paraId="602956F7">
      <w:pPr>
        <w:spacing w:line="340" w:lineRule="exact"/>
        <w:jc w:val="left"/>
        <w:rPr>
          <w:rFonts w:ascii="仿宋" w:hAnsi="仿宋" w:eastAsia="仿宋"/>
          <w:sz w:val="24"/>
          <w:u w:val="none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/>
          <w:sz w:val="24"/>
          <w:u w:val="none"/>
        </w:rPr>
        <w:t>湖州师范学院后勤服务中心维修维护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开关灯具</w:t>
      </w:r>
      <w:r>
        <w:rPr>
          <w:rFonts w:hint="eastAsia" w:ascii="仿宋" w:hAnsi="仿宋" w:eastAsia="仿宋"/>
          <w:sz w:val="24"/>
          <w:u w:val="none"/>
        </w:rPr>
        <w:t>物资采购项目</w:t>
      </w:r>
    </w:p>
    <w:p w14:paraId="1737B63D">
      <w:pPr>
        <w:spacing w:line="340" w:lineRule="exact"/>
        <w:jc w:val="left"/>
        <w:rPr>
          <w:rFonts w:hint="eastAsia"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24"/>
          <w:u w:val="none"/>
        </w:rPr>
        <w:t>项目编号：</w:t>
      </w:r>
      <w:r>
        <w:rPr>
          <w:rFonts w:hint="eastAsia" w:ascii="仿宋" w:hAnsi="仿宋" w:eastAsia="仿宋"/>
          <w:sz w:val="24"/>
          <w:u w:val="none"/>
          <w:lang w:eastAsia="zh-CN"/>
        </w:rPr>
        <w:t>XZ2024-153</w:t>
      </w:r>
    </w:p>
    <w:tbl>
      <w:tblPr>
        <w:tblStyle w:val="8"/>
        <w:tblW w:w="9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100"/>
        <w:gridCol w:w="3695"/>
        <w:gridCol w:w="2086"/>
        <w:gridCol w:w="532"/>
        <w:gridCol w:w="846"/>
      </w:tblGrid>
      <w:tr w14:paraId="1E5F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推荐品牌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规格及参数要求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49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</w:tr>
      <w:tr w14:paraId="4F3E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86型开关面板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 正泰 公牛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970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88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F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018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7C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DE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E49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84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2D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030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明盒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 正泰 公牛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71F5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D5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B1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146型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70C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三脚插头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 正泰 公牛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644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E2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42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860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风扇调速单开关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C89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KG316T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EA06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红外线延时开关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X3-86K100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67D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吊扇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海鸥 美的 奥克斯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908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4P小型断路器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66D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90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1C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36A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2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72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BA8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24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97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788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3P小型断路器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56D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DE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80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1D3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20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A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97A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C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38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382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71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A0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BC0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2P小型断路器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54D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00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1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83D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3E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87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2B6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7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FC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D3D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1F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79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B2E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86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FB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1A2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1P小型断路器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129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4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35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38B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2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03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C74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B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C7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7C5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9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1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5B30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模数插座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AC30-4/16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7A1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6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84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AC30-4/25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DE6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剩余电流动作断路器1P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D8A9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5E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5F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9FD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54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9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D5D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8B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DE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B11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57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A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ED1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5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24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B5B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国标单芯铜线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 远东 宝胜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9B5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D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10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60B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79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E9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124F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14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00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CBE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BD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F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03B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国标多股铜线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 远东 宝胜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双色2.5平方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187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国标硬护套线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 广汇 久盛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2*1平方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DEA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E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5D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2*1.5平方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53B7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98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C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2*2.5平方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31F9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D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E1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2*4平方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849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国标软护套线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 广汇 久盛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3*1.5平方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A6E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4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6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3*2.5平方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7238B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5B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B5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4*2.5平方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1C8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BF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F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5*2.5平方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20F1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4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B3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3*4平方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1D68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17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42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3*6平方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7E4E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38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BD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4*4平方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1566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0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6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5*4平方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684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 广汇 久盛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YJV-5*6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1ADB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A2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A7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YJV-5*10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3600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4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43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YJV-5*16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DFE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79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1F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YJV-5*4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BF2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飞雕 奥克斯 艾美特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46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C0B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集成换气扇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 奥克斯 艾美特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E9F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接线桩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0C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352F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PE30配电箱塑料盖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F2F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02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D0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221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B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D1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4F1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F2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B2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81E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F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2*0.5平方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404F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3E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RJ-2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495C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尼龙管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F5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5C5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自粘防水胶带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3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97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A3B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pvc电工管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  中财 春恩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4D39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27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31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3A4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86型插座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鸿雁、飞雕、公牛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4孔10A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5D7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E3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6F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 250V/3孔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20F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93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66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10A 250V/5孔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5626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十孔插座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鸿雁、鸿雁 正泰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146型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46F50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电工绝缘胶带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鸿雁、德力西、正泰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HY7500-1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1E84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电笔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世达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4寸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3A6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62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XJ*220V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F13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04B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CDC-40A/220V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063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99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德力西、鸿雁、正泰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20A（DZ47 1P+N）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BD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庭院成套灯头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71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7E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EEB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FB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2.4uf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5762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三相四线电子表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德力西、鸿雁、正泰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958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单相电表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德力西、鸿雁、正泰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0BD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地面线槽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5cm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A60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8-12#圆线夹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AC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9B3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14-16#圆线夹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5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24A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20#圆线夹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92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3AA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25#圆线夹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19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438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塑料胀管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9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6-8MM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30C6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空开铁轨道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B8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A5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A7E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三位接线柱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93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39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2E86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二位接线端子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4C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3A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B50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89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T5、T8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E0F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VC98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237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线盒修复器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3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4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2EF7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T5灯管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</w:t>
            </w:r>
          </w:p>
        </w:tc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28W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57B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D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75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14W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4D8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02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螺口吊灯头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海雄、金雨莱、大平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E27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922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01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CDM1-63A/3300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3EB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0B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CB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6A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铜芯绞型线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 远东 宝胜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RVS2*1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圈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595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7F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灯脚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鸿雁、公牛、正泰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7D71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D0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塑料线槽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 远东 宝胜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20*10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055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二二二三插座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德力西、鸿雁、正泰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120*120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1EA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FB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吸顶灯卡扣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82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D1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A67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45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开水箱控制板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1E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25F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63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漏电空开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3P40A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878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C4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热水器漏保插头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90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A7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AA6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9F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断路器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3P100A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74C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FF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塑壳断路器（老款）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BDD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07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模数插座二孔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E7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5B3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CE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模数插座五孔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76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7AD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85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开水器进水电磁阀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77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专用配件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47D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52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开水器控制板主板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专用配件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90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9D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开水器电磁阀BD3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2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专用配件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055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BC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鸿雁、飞雕、公牛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415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98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定制表箱门板（约540*360双门）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F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铁质喷塑定制，与原铁箱匹配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862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EF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00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dds1129-GDF-II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E62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BC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漏保开关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3P+N25A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52E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76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漏保开关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3P+N32A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EDD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FD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漏保开关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 德力西 人民电器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3P+N63A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61A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EF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四脚插头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1A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98F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69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四脚插头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鸿雁、公牛、正泰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829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C8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5A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FFF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 广汇 久盛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YTV3*6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2F8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F4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双排20位电箱门板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6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匹配现有电箱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7D1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十孔面板插座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德力西、鸿雁、正泰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118型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393D14E5">
      <w:pPr>
        <w:widowControl/>
        <w:jc w:val="left"/>
        <w:rPr>
          <w:rFonts w:hint="eastAsia" w:ascii="仿宋" w:hAnsi="仿宋" w:eastAsia="仿宋"/>
          <w:b/>
          <w:sz w:val="22"/>
          <w:szCs w:val="22"/>
        </w:rPr>
      </w:pPr>
    </w:p>
    <w:p w14:paraId="0ECE3CF7">
      <w:pPr>
        <w:spacing w:line="360" w:lineRule="exact"/>
        <w:ind w:firstLine="480" w:firstLineChars="200"/>
        <w:jc w:val="center"/>
        <w:rPr>
          <w:rFonts w:hint="eastAsia" w:ascii="仿宋" w:hAnsi="仿宋" w:eastAsia="仿宋"/>
          <w:sz w:val="24"/>
          <w:szCs w:val="24"/>
        </w:rPr>
      </w:pPr>
    </w:p>
    <w:p w14:paraId="13108B27">
      <w:pPr>
        <w:widowControl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2"/>
          <w:szCs w:val="22"/>
        </w:rPr>
        <w:t>：</w:t>
      </w:r>
    </w:p>
    <w:p w14:paraId="2D359859">
      <w:pPr>
        <w:spacing w:line="340" w:lineRule="exact"/>
        <w:jc w:val="center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技术参数响应表</w:t>
      </w:r>
    </w:p>
    <w:p w14:paraId="5F850F1D">
      <w:pPr>
        <w:spacing w:line="340" w:lineRule="exact"/>
        <w:jc w:val="left"/>
        <w:rPr>
          <w:rFonts w:ascii="仿宋" w:hAnsi="仿宋" w:eastAsia="仿宋"/>
          <w:sz w:val="24"/>
          <w:u w:val="none"/>
        </w:rPr>
      </w:pPr>
      <w:r>
        <w:rPr>
          <w:rFonts w:hint="eastAsia" w:ascii="仿宋" w:hAnsi="仿宋" w:eastAsia="仿宋"/>
          <w:b/>
          <w:sz w:val="24"/>
        </w:rPr>
        <w:t>采购内容：</w:t>
      </w:r>
      <w:r>
        <w:rPr>
          <w:rFonts w:hint="eastAsia" w:ascii="仿宋" w:hAnsi="仿宋" w:eastAsia="仿宋"/>
          <w:sz w:val="24"/>
          <w:u w:val="none"/>
        </w:rPr>
        <w:t>湖州师范学院后勤服务中心维修维护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开关灯具</w:t>
      </w:r>
      <w:r>
        <w:rPr>
          <w:rFonts w:hint="eastAsia" w:ascii="仿宋" w:hAnsi="仿宋" w:eastAsia="仿宋"/>
          <w:sz w:val="24"/>
          <w:u w:val="none"/>
        </w:rPr>
        <w:t>物资采购项目</w:t>
      </w:r>
    </w:p>
    <w:p w14:paraId="119E8742">
      <w:pPr>
        <w:spacing w:line="340" w:lineRule="exact"/>
        <w:jc w:val="left"/>
        <w:rPr>
          <w:rFonts w:hint="eastAsia" w:ascii="仿宋" w:hAnsi="仿宋" w:eastAsia="仿宋"/>
          <w:sz w:val="24"/>
          <w:u w:val="none"/>
          <w:lang w:val="en-US" w:eastAsia="zh-CN"/>
        </w:rPr>
      </w:pPr>
      <w:r>
        <w:rPr>
          <w:rFonts w:hint="eastAsia" w:ascii="仿宋" w:hAnsi="仿宋" w:eastAsia="仿宋"/>
          <w:b/>
          <w:sz w:val="24"/>
          <w:u w:val="none"/>
        </w:rPr>
        <w:t>项目编号：</w:t>
      </w:r>
      <w:r>
        <w:rPr>
          <w:rFonts w:hint="eastAsia" w:ascii="仿宋" w:hAnsi="仿宋" w:eastAsia="仿宋"/>
          <w:sz w:val="24"/>
          <w:u w:val="none"/>
          <w:lang w:eastAsia="zh-CN"/>
        </w:rPr>
        <w:t>XZ2024-153</w:t>
      </w:r>
    </w:p>
    <w:tbl>
      <w:tblPr>
        <w:tblStyle w:val="8"/>
        <w:tblW w:w="10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745"/>
        <w:gridCol w:w="2404"/>
        <w:gridCol w:w="1115"/>
        <w:gridCol w:w="1588"/>
        <w:gridCol w:w="1568"/>
        <w:gridCol w:w="1099"/>
      </w:tblGrid>
      <w:tr w14:paraId="4C04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D5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23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09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推荐品牌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28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</w:t>
            </w:r>
          </w:p>
          <w:p w14:paraId="13BF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38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规格及参数要求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46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及参数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54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偏离</w:t>
            </w:r>
          </w:p>
          <w:p w14:paraId="45AD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 w14:paraId="1337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86型开关面板</w:t>
            </w:r>
          </w:p>
        </w:tc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 正泰 公牛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83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D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9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A5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1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F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C0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E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6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1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539D90E">
      <w:pPr>
        <w:ind w:firstLine="482" w:firstLineChars="200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注：1.技术参数偏离表</w:t>
      </w:r>
      <w:r>
        <w:rPr>
          <w:rFonts w:hint="eastAsia" w:ascii="仿宋" w:hAnsi="仿宋" w:eastAsia="仿宋"/>
          <w:b/>
          <w:bCs/>
          <w:sz w:val="24"/>
        </w:rPr>
        <w:t>根据采购清单内容制作</w:t>
      </w:r>
      <w:r>
        <w:rPr>
          <w:rFonts w:hint="eastAsia" w:ascii="仿宋" w:hAnsi="仿宋" w:eastAsia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/>
          <w:b/>
          <w:bCs/>
          <w:sz w:val="24"/>
        </w:rPr>
        <w:t>应注明投标产品的品牌</w:t>
      </w:r>
      <w:r>
        <w:rPr>
          <w:rFonts w:hint="eastAsia" w:ascii="仿宋" w:hAnsi="仿宋" w:eastAsia="仿宋"/>
          <w:b/>
          <w:bCs/>
          <w:sz w:val="24"/>
          <w:lang w:eastAsia="zh-CN"/>
        </w:rPr>
        <w:t>、</w:t>
      </w:r>
      <w:r>
        <w:rPr>
          <w:rFonts w:hint="eastAsia" w:ascii="仿宋" w:hAnsi="仿宋" w:eastAsia="仿宋"/>
          <w:b/>
          <w:bCs/>
          <w:sz w:val="24"/>
        </w:rPr>
        <w:t>规格型号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及偏离情况</w:t>
      </w:r>
      <w:r>
        <w:rPr>
          <w:rFonts w:hint="eastAsia" w:ascii="仿宋" w:hAnsi="仿宋" w:eastAsia="仿宋"/>
          <w:b/>
          <w:bCs/>
          <w:sz w:val="24"/>
        </w:rPr>
        <w:t>。</w:t>
      </w:r>
    </w:p>
    <w:p w14:paraId="3565BE8D">
      <w:pPr>
        <w:numPr>
          <w:ilvl w:val="0"/>
          <w:numId w:val="0"/>
        </w:numPr>
        <w:ind w:firstLine="482" w:firstLineChars="200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2.偏离情况分为正偏离、负偏离、无偏离，投标规格及参数优于要求的为“正偏离”，低于要求的为“负偏离”，完全响应要求的为“无偏离”。</w:t>
      </w:r>
    </w:p>
    <w:p w14:paraId="03976E0C">
      <w:pPr>
        <w:numPr>
          <w:ilvl w:val="0"/>
          <w:numId w:val="0"/>
        </w:numPr>
        <w:ind w:firstLine="482" w:firstLineChars="200"/>
        <w:rPr>
          <w:rFonts w:hint="eastAsia" w:ascii="仿宋" w:hAnsi="仿宋" w:eastAsia="仿宋"/>
          <w:b/>
          <w:bCs w:val="0"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3.</w:t>
      </w:r>
      <w:r>
        <w:rPr>
          <w:rFonts w:hint="eastAsia" w:ascii="仿宋" w:hAnsi="仿宋" w:eastAsia="仿宋"/>
          <w:b/>
          <w:bCs w:val="0"/>
          <w:color w:val="auto"/>
          <w:sz w:val="24"/>
        </w:rPr>
        <w:t>投标人投标产品技术参数必须响应采购文件要求，如有负偏离作无效标处理。</w:t>
      </w:r>
      <w:r>
        <w:rPr>
          <w:rFonts w:hint="eastAsia" w:ascii="仿宋" w:hAnsi="仿宋" w:eastAsia="仿宋"/>
          <w:b/>
          <w:color w:val="auto"/>
          <w:sz w:val="24"/>
        </w:rPr>
        <w:t>投标产品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规格及</w:t>
      </w:r>
      <w:r>
        <w:rPr>
          <w:rFonts w:hint="eastAsia" w:ascii="仿宋" w:hAnsi="仿宋" w:eastAsia="仿宋"/>
          <w:b/>
          <w:color w:val="auto"/>
          <w:sz w:val="24"/>
        </w:rPr>
        <w:t>参数经认定与品牌型号不符，或明显低于推荐品牌同档次质量的，作无效标处理。</w:t>
      </w:r>
    </w:p>
    <w:p w14:paraId="167FE7D1">
      <w:pPr>
        <w:ind w:firstLine="482" w:firstLineChars="200"/>
        <w:rPr>
          <w:rFonts w:hint="eastAsia"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4.</w:t>
      </w:r>
      <w:r>
        <w:rPr>
          <w:rFonts w:hint="eastAsia" w:ascii="仿宋" w:hAnsi="仿宋" w:eastAsia="仿宋"/>
          <w:b/>
          <w:color w:val="auto"/>
          <w:sz w:val="24"/>
        </w:rPr>
        <w:t>采购清单中标注“推荐品牌”的产品，投标人应当尽可能按“推荐品牌”提供，如无法按“推荐品牌”提供，在满足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产品技术参数、</w:t>
      </w:r>
      <w:r>
        <w:rPr>
          <w:rFonts w:hint="eastAsia" w:ascii="仿宋" w:hAnsi="仿宋" w:eastAsia="仿宋"/>
          <w:b/>
          <w:color w:val="auto"/>
          <w:sz w:val="24"/>
        </w:rPr>
        <w:t>质量、规格的前提下，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允许供应商</w:t>
      </w:r>
      <w:r>
        <w:rPr>
          <w:rFonts w:hint="eastAsia" w:ascii="仿宋" w:hAnsi="仿宋" w:eastAsia="仿宋"/>
          <w:b/>
          <w:color w:val="auto"/>
          <w:sz w:val="24"/>
        </w:rPr>
        <w:t>提供等同于或优于“推荐品牌”的其他品牌产品投标，否则作无效标处理。</w:t>
      </w:r>
    </w:p>
    <w:p w14:paraId="3138200B">
      <w:pPr>
        <w:ind w:firstLine="482" w:firstLineChars="200"/>
        <w:rPr>
          <w:rFonts w:hint="eastAsia" w:ascii="仿宋" w:hAnsi="仿宋" w:eastAsia="仿宋"/>
          <w:b/>
          <w:color w:val="auto"/>
          <w:sz w:val="24"/>
        </w:rPr>
      </w:pPr>
    </w:p>
    <w:p w14:paraId="61DF5AD5">
      <w:pPr>
        <w:ind w:firstLine="482" w:firstLineChars="200"/>
        <w:jc w:val="left"/>
        <w:rPr>
          <w:rFonts w:hint="default" w:ascii="仿宋" w:hAnsi="仿宋" w:eastAsia="仿宋"/>
          <w:b/>
          <w:bCs w:val="0"/>
          <w:color w:val="auto"/>
          <w:sz w:val="24"/>
          <w:lang w:val="en-US" w:eastAsia="zh-CN"/>
        </w:rPr>
      </w:pPr>
    </w:p>
    <w:p w14:paraId="3617952E">
      <w:pPr>
        <w:spacing w:line="360" w:lineRule="exact"/>
        <w:ind w:firstLine="400" w:firstLineChars="200"/>
        <w:jc w:val="center"/>
        <w:rPr>
          <w:rFonts w:hint="eastAsia" w:ascii="仿宋" w:hAnsi="仿宋" w:eastAsia="仿宋"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851" w:bottom="102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5B94E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5C2A5F5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BBF6A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210765D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FF05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12B39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F05AD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E3EE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1B3"/>
    <w:rsid w:val="0000054B"/>
    <w:rsid w:val="00001CED"/>
    <w:rsid w:val="000031B3"/>
    <w:rsid w:val="00004BC3"/>
    <w:rsid w:val="00005086"/>
    <w:rsid w:val="000056A5"/>
    <w:rsid w:val="000074CF"/>
    <w:rsid w:val="00016058"/>
    <w:rsid w:val="00017251"/>
    <w:rsid w:val="00017B11"/>
    <w:rsid w:val="00020FD3"/>
    <w:rsid w:val="00022E72"/>
    <w:rsid w:val="000422B7"/>
    <w:rsid w:val="00044A57"/>
    <w:rsid w:val="0004745A"/>
    <w:rsid w:val="00051628"/>
    <w:rsid w:val="000529EB"/>
    <w:rsid w:val="00053765"/>
    <w:rsid w:val="00053FAA"/>
    <w:rsid w:val="00061A03"/>
    <w:rsid w:val="000709D9"/>
    <w:rsid w:val="00071969"/>
    <w:rsid w:val="000820D3"/>
    <w:rsid w:val="00083BE2"/>
    <w:rsid w:val="0008651E"/>
    <w:rsid w:val="000918EC"/>
    <w:rsid w:val="0009460A"/>
    <w:rsid w:val="00095BE3"/>
    <w:rsid w:val="000A07AD"/>
    <w:rsid w:val="000A4D90"/>
    <w:rsid w:val="000A5254"/>
    <w:rsid w:val="000A5271"/>
    <w:rsid w:val="000A5287"/>
    <w:rsid w:val="000A550F"/>
    <w:rsid w:val="000A636C"/>
    <w:rsid w:val="000A7397"/>
    <w:rsid w:val="000A7A02"/>
    <w:rsid w:val="000B37C1"/>
    <w:rsid w:val="000B4F60"/>
    <w:rsid w:val="000B5C26"/>
    <w:rsid w:val="000B6131"/>
    <w:rsid w:val="000B741E"/>
    <w:rsid w:val="000C3544"/>
    <w:rsid w:val="000C5428"/>
    <w:rsid w:val="000C5CB5"/>
    <w:rsid w:val="000D295B"/>
    <w:rsid w:val="000E1435"/>
    <w:rsid w:val="000E1915"/>
    <w:rsid w:val="000E36C0"/>
    <w:rsid w:val="000E4C4C"/>
    <w:rsid w:val="000E560C"/>
    <w:rsid w:val="000F0ED3"/>
    <w:rsid w:val="000F611C"/>
    <w:rsid w:val="00103E96"/>
    <w:rsid w:val="00107645"/>
    <w:rsid w:val="0011125F"/>
    <w:rsid w:val="00114986"/>
    <w:rsid w:val="00114A4D"/>
    <w:rsid w:val="001214CF"/>
    <w:rsid w:val="00124959"/>
    <w:rsid w:val="001344DC"/>
    <w:rsid w:val="00135E37"/>
    <w:rsid w:val="00142043"/>
    <w:rsid w:val="001424F5"/>
    <w:rsid w:val="00144CD9"/>
    <w:rsid w:val="001608D4"/>
    <w:rsid w:val="00164D28"/>
    <w:rsid w:val="00170EF8"/>
    <w:rsid w:val="00172913"/>
    <w:rsid w:val="001758ED"/>
    <w:rsid w:val="00184A8D"/>
    <w:rsid w:val="001871BA"/>
    <w:rsid w:val="00191F92"/>
    <w:rsid w:val="00193054"/>
    <w:rsid w:val="00196958"/>
    <w:rsid w:val="0019725C"/>
    <w:rsid w:val="001A0680"/>
    <w:rsid w:val="001B536E"/>
    <w:rsid w:val="001B65C1"/>
    <w:rsid w:val="001B69D2"/>
    <w:rsid w:val="001B6CE3"/>
    <w:rsid w:val="001C2BFC"/>
    <w:rsid w:val="001C3CE2"/>
    <w:rsid w:val="001C604E"/>
    <w:rsid w:val="001D0D83"/>
    <w:rsid w:val="001D182B"/>
    <w:rsid w:val="001D1CA6"/>
    <w:rsid w:val="001D409D"/>
    <w:rsid w:val="001D5B4B"/>
    <w:rsid w:val="001E1BD0"/>
    <w:rsid w:val="001F18CA"/>
    <w:rsid w:val="001F3E1A"/>
    <w:rsid w:val="001F56B0"/>
    <w:rsid w:val="00200CBC"/>
    <w:rsid w:val="00207845"/>
    <w:rsid w:val="00211618"/>
    <w:rsid w:val="0021313F"/>
    <w:rsid w:val="00214C4F"/>
    <w:rsid w:val="00215B47"/>
    <w:rsid w:val="00227462"/>
    <w:rsid w:val="0023218E"/>
    <w:rsid w:val="002323B0"/>
    <w:rsid w:val="00233480"/>
    <w:rsid w:val="00234E74"/>
    <w:rsid w:val="00235100"/>
    <w:rsid w:val="00235A76"/>
    <w:rsid w:val="00236A7F"/>
    <w:rsid w:val="00236F5F"/>
    <w:rsid w:val="002458CA"/>
    <w:rsid w:val="002468BA"/>
    <w:rsid w:val="00254631"/>
    <w:rsid w:val="00255EE9"/>
    <w:rsid w:val="002569E4"/>
    <w:rsid w:val="00260836"/>
    <w:rsid w:val="002614FE"/>
    <w:rsid w:val="00261F8A"/>
    <w:rsid w:val="00262F62"/>
    <w:rsid w:val="002670D9"/>
    <w:rsid w:val="00267E43"/>
    <w:rsid w:val="00270E65"/>
    <w:rsid w:val="00272ACA"/>
    <w:rsid w:val="00286701"/>
    <w:rsid w:val="00292C3A"/>
    <w:rsid w:val="00297367"/>
    <w:rsid w:val="002A6B23"/>
    <w:rsid w:val="002A7110"/>
    <w:rsid w:val="002B00EA"/>
    <w:rsid w:val="002B5C50"/>
    <w:rsid w:val="002B794F"/>
    <w:rsid w:val="002C22FC"/>
    <w:rsid w:val="002D2D2A"/>
    <w:rsid w:val="002D47DD"/>
    <w:rsid w:val="002D7B4E"/>
    <w:rsid w:val="002E0AE3"/>
    <w:rsid w:val="002E3EDE"/>
    <w:rsid w:val="002E75A3"/>
    <w:rsid w:val="002F0BAC"/>
    <w:rsid w:val="002F183E"/>
    <w:rsid w:val="002F490C"/>
    <w:rsid w:val="003021B3"/>
    <w:rsid w:val="00303A3B"/>
    <w:rsid w:val="00312830"/>
    <w:rsid w:val="00312E86"/>
    <w:rsid w:val="00314A08"/>
    <w:rsid w:val="00324436"/>
    <w:rsid w:val="00326D07"/>
    <w:rsid w:val="00336829"/>
    <w:rsid w:val="00341839"/>
    <w:rsid w:val="00342BB1"/>
    <w:rsid w:val="003440CB"/>
    <w:rsid w:val="00354DFE"/>
    <w:rsid w:val="003573E1"/>
    <w:rsid w:val="00360DDE"/>
    <w:rsid w:val="00364A4B"/>
    <w:rsid w:val="00365313"/>
    <w:rsid w:val="00366E5D"/>
    <w:rsid w:val="003674A5"/>
    <w:rsid w:val="00367BCF"/>
    <w:rsid w:val="003720F1"/>
    <w:rsid w:val="003757D1"/>
    <w:rsid w:val="003838AD"/>
    <w:rsid w:val="00384CBE"/>
    <w:rsid w:val="00385FED"/>
    <w:rsid w:val="00387E0F"/>
    <w:rsid w:val="00390C90"/>
    <w:rsid w:val="00391C4B"/>
    <w:rsid w:val="003A4732"/>
    <w:rsid w:val="003B3DAE"/>
    <w:rsid w:val="003B5D94"/>
    <w:rsid w:val="003B6995"/>
    <w:rsid w:val="003C0B57"/>
    <w:rsid w:val="003C19D7"/>
    <w:rsid w:val="003E1245"/>
    <w:rsid w:val="003E7F2C"/>
    <w:rsid w:val="003F44CC"/>
    <w:rsid w:val="003F5086"/>
    <w:rsid w:val="0040679D"/>
    <w:rsid w:val="004124A0"/>
    <w:rsid w:val="0041462C"/>
    <w:rsid w:val="00414D17"/>
    <w:rsid w:val="00432D33"/>
    <w:rsid w:val="00436190"/>
    <w:rsid w:val="0044017F"/>
    <w:rsid w:val="004408B8"/>
    <w:rsid w:val="00441247"/>
    <w:rsid w:val="00441BE4"/>
    <w:rsid w:val="004502CE"/>
    <w:rsid w:val="00453961"/>
    <w:rsid w:val="00460A39"/>
    <w:rsid w:val="00464398"/>
    <w:rsid w:val="00465616"/>
    <w:rsid w:val="00465B15"/>
    <w:rsid w:val="00467C0F"/>
    <w:rsid w:val="004770CB"/>
    <w:rsid w:val="0048281A"/>
    <w:rsid w:val="00483CE6"/>
    <w:rsid w:val="00485A07"/>
    <w:rsid w:val="0048725C"/>
    <w:rsid w:val="00490B6F"/>
    <w:rsid w:val="0049302D"/>
    <w:rsid w:val="0049343D"/>
    <w:rsid w:val="00494C63"/>
    <w:rsid w:val="004A2667"/>
    <w:rsid w:val="004A6145"/>
    <w:rsid w:val="004A758A"/>
    <w:rsid w:val="004B0ADF"/>
    <w:rsid w:val="004B369C"/>
    <w:rsid w:val="004B6D25"/>
    <w:rsid w:val="004B6D92"/>
    <w:rsid w:val="004C25BA"/>
    <w:rsid w:val="004D1DF2"/>
    <w:rsid w:val="004D5783"/>
    <w:rsid w:val="004E3B29"/>
    <w:rsid w:val="004F0378"/>
    <w:rsid w:val="004F23C5"/>
    <w:rsid w:val="004F3136"/>
    <w:rsid w:val="005009B4"/>
    <w:rsid w:val="00503C41"/>
    <w:rsid w:val="00505B21"/>
    <w:rsid w:val="00506B6D"/>
    <w:rsid w:val="00511581"/>
    <w:rsid w:val="00513875"/>
    <w:rsid w:val="0051639B"/>
    <w:rsid w:val="00517327"/>
    <w:rsid w:val="005269E8"/>
    <w:rsid w:val="0052736C"/>
    <w:rsid w:val="0053006D"/>
    <w:rsid w:val="005304F9"/>
    <w:rsid w:val="0053278A"/>
    <w:rsid w:val="0053304B"/>
    <w:rsid w:val="00535608"/>
    <w:rsid w:val="00541723"/>
    <w:rsid w:val="00542203"/>
    <w:rsid w:val="00542EC3"/>
    <w:rsid w:val="00543A7F"/>
    <w:rsid w:val="0055543E"/>
    <w:rsid w:val="005657A6"/>
    <w:rsid w:val="00566731"/>
    <w:rsid w:val="00566738"/>
    <w:rsid w:val="0058019E"/>
    <w:rsid w:val="005802F9"/>
    <w:rsid w:val="005859B5"/>
    <w:rsid w:val="0058789F"/>
    <w:rsid w:val="00587E56"/>
    <w:rsid w:val="005930D7"/>
    <w:rsid w:val="00594E0A"/>
    <w:rsid w:val="005A1824"/>
    <w:rsid w:val="005A3E25"/>
    <w:rsid w:val="005A41E4"/>
    <w:rsid w:val="005A4E9F"/>
    <w:rsid w:val="005A63A8"/>
    <w:rsid w:val="005B57C5"/>
    <w:rsid w:val="005B6490"/>
    <w:rsid w:val="005C1E82"/>
    <w:rsid w:val="005C3567"/>
    <w:rsid w:val="005C3D8C"/>
    <w:rsid w:val="005D2D9B"/>
    <w:rsid w:val="005D553D"/>
    <w:rsid w:val="005D76A8"/>
    <w:rsid w:val="005E0FDB"/>
    <w:rsid w:val="005E2BCB"/>
    <w:rsid w:val="005F005C"/>
    <w:rsid w:val="005F05DF"/>
    <w:rsid w:val="005F629A"/>
    <w:rsid w:val="005F62AB"/>
    <w:rsid w:val="005F6475"/>
    <w:rsid w:val="006003D1"/>
    <w:rsid w:val="00607785"/>
    <w:rsid w:val="00612C53"/>
    <w:rsid w:val="006179E2"/>
    <w:rsid w:val="0063350D"/>
    <w:rsid w:val="00635D52"/>
    <w:rsid w:val="00637C62"/>
    <w:rsid w:val="00646617"/>
    <w:rsid w:val="00650DA2"/>
    <w:rsid w:val="00653E76"/>
    <w:rsid w:val="006635B6"/>
    <w:rsid w:val="00666CBF"/>
    <w:rsid w:val="00670A43"/>
    <w:rsid w:val="00671345"/>
    <w:rsid w:val="006727CA"/>
    <w:rsid w:val="00675B3E"/>
    <w:rsid w:val="00677359"/>
    <w:rsid w:val="006778B1"/>
    <w:rsid w:val="00680592"/>
    <w:rsid w:val="00686EBA"/>
    <w:rsid w:val="00687F4E"/>
    <w:rsid w:val="0069035B"/>
    <w:rsid w:val="00692B20"/>
    <w:rsid w:val="00695A8D"/>
    <w:rsid w:val="00696174"/>
    <w:rsid w:val="00697985"/>
    <w:rsid w:val="00697F57"/>
    <w:rsid w:val="006A071F"/>
    <w:rsid w:val="006A44F6"/>
    <w:rsid w:val="006A7822"/>
    <w:rsid w:val="006A7B67"/>
    <w:rsid w:val="006B3157"/>
    <w:rsid w:val="006B4E50"/>
    <w:rsid w:val="006B62D4"/>
    <w:rsid w:val="006C1EAD"/>
    <w:rsid w:val="006C42A4"/>
    <w:rsid w:val="006C48B4"/>
    <w:rsid w:val="006C4AEC"/>
    <w:rsid w:val="006C66AB"/>
    <w:rsid w:val="006D095E"/>
    <w:rsid w:val="006D17A1"/>
    <w:rsid w:val="006D47A0"/>
    <w:rsid w:val="006E4075"/>
    <w:rsid w:val="006E68B8"/>
    <w:rsid w:val="006F1856"/>
    <w:rsid w:val="006F2161"/>
    <w:rsid w:val="006F4A08"/>
    <w:rsid w:val="00701BDC"/>
    <w:rsid w:val="00704A2E"/>
    <w:rsid w:val="007128AE"/>
    <w:rsid w:val="007268E2"/>
    <w:rsid w:val="00733F02"/>
    <w:rsid w:val="00735C38"/>
    <w:rsid w:val="00736AE9"/>
    <w:rsid w:val="00740283"/>
    <w:rsid w:val="00740808"/>
    <w:rsid w:val="00742BA7"/>
    <w:rsid w:val="007444DC"/>
    <w:rsid w:val="00745CE3"/>
    <w:rsid w:val="007472C6"/>
    <w:rsid w:val="007502F8"/>
    <w:rsid w:val="007530DF"/>
    <w:rsid w:val="00754613"/>
    <w:rsid w:val="00760A64"/>
    <w:rsid w:val="00762744"/>
    <w:rsid w:val="00762D62"/>
    <w:rsid w:val="007722C7"/>
    <w:rsid w:val="007738CE"/>
    <w:rsid w:val="00776764"/>
    <w:rsid w:val="00780054"/>
    <w:rsid w:val="00782AC6"/>
    <w:rsid w:val="00793139"/>
    <w:rsid w:val="007A1CE0"/>
    <w:rsid w:val="007B12EB"/>
    <w:rsid w:val="007B22F4"/>
    <w:rsid w:val="007B3C5E"/>
    <w:rsid w:val="007B61C2"/>
    <w:rsid w:val="007C1C4F"/>
    <w:rsid w:val="007C5222"/>
    <w:rsid w:val="007C63B4"/>
    <w:rsid w:val="007E1B1C"/>
    <w:rsid w:val="007E25CA"/>
    <w:rsid w:val="007E39F7"/>
    <w:rsid w:val="007E5334"/>
    <w:rsid w:val="007F2906"/>
    <w:rsid w:val="007F328F"/>
    <w:rsid w:val="007F337A"/>
    <w:rsid w:val="007F573C"/>
    <w:rsid w:val="007F5765"/>
    <w:rsid w:val="007F6F3B"/>
    <w:rsid w:val="00801A17"/>
    <w:rsid w:val="00817CF6"/>
    <w:rsid w:val="00821D13"/>
    <w:rsid w:val="00822450"/>
    <w:rsid w:val="00822739"/>
    <w:rsid w:val="00823980"/>
    <w:rsid w:val="0082407B"/>
    <w:rsid w:val="008273E5"/>
    <w:rsid w:val="0083698A"/>
    <w:rsid w:val="00840C0D"/>
    <w:rsid w:val="00845DBA"/>
    <w:rsid w:val="00853385"/>
    <w:rsid w:val="00854D89"/>
    <w:rsid w:val="00855F6E"/>
    <w:rsid w:val="00856E38"/>
    <w:rsid w:val="00864C9B"/>
    <w:rsid w:val="00867AD7"/>
    <w:rsid w:val="00872B4B"/>
    <w:rsid w:val="00877EBA"/>
    <w:rsid w:val="0088063D"/>
    <w:rsid w:val="008809F5"/>
    <w:rsid w:val="00881300"/>
    <w:rsid w:val="00896AD5"/>
    <w:rsid w:val="008A05B8"/>
    <w:rsid w:val="008A125F"/>
    <w:rsid w:val="008A3BCE"/>
    <w:rsid w:val="008A48B5"/>
    <w:rsid w:val="008A4F5F"/>
    <w:rsid w:val="008A7D54"/>
    <w:rsid w:val="008B6991"/>
    <w:rsid w:val="008C6C32"/>
    <w:rsid w:val="008C7B45"/>
    <w:rsid w:val="008D3457"/>
    <w:rsid w:val="008D43C3"/>
    <w:rsid w:val="008D57C7"/>
    <w:rsid w:val="008D663C"/>
    <w:rsid w:val="008D76CB"/>
    <w:rsid w:val="008E78EF"/>
    <w:rsid w:val="008F0A61"/>
    <w:rsid w:val="008F27DC"/>
    <w:rsid w:val="008F2A12"/>
    <w:rsid w:val="008F7882"/>
    <w:rsid w:val="009030DE"/>
    <w:rsid w:val="00903E64"/>
    <w:rsid w:val="00911A6E"/>
    <w:rsid w:val="0091390C"/>
    <w:rsid w:val="00913EC1"/>
    <w:rsid w:val="009142A2"/>
    <w:rsid w:val="009215E0"/>
    <w:rsid w:val="009218D7"/>
    <w:rsid w:val="009226AF"/>
    <w:rsid w:val="0092318F"/>
    <w:rsid w:val="0092324D"/>
    <w:rsid w:val="00925DC3"/>
    <w:rsid w:val="00926B94"/>
    <w:rsid w:val="009273DA"/>
    <w:rsid w:val="00931BC9"/>
    <w:rsid w:val="00931FB7"/>
    <w:rsid w:val="009325AD"/>
    <w:rsid w:val="0094289E"/>
    <w:rsid w:val="0094668F"/>
    <w:rsid w:val="009479F0"/>
    <w:rsid w:val="00950FC7"/>
    <w:rsid w:val="00953656"/>
    <w:rsid w:val="009605BB"/>
    <w:rsid w:val="009631C8"/>
    <w:rsid w:val="00966BDF"/>
    <w:rsid w:val="0096705A"/>
    <w:rsid w:val="009730EB"/>
    <w:rsid w:val="00974D94"/>
    <w:rsid w:val="00976364"/>
    <w:rsid w:val="00977D0C"/>
    <w:rsid w:val="00984F4F"/>
    <w:rsid w:val="00987EA8"/>
    <w:rsid w:val="009912AE"/>
    <w:rsid w:val="009929D2"/>
    <w:rsid w:val="00992FBC"/>
    <w:rsid w:val="009A09E6"/>
    <w:rsid w:val="009A0AF7"/>
    <w:rsid w:val="009A2859"/>
    <w:rsid w:val="009A510E"/>
    <w:rsid w:val="009A6DB0"/>
    <w:rsid w:val="009A7962"/>
    <w:rsid w:val="009A7EA6"/>
    <w:rsid w:val="009B02A9"/>
    <w:rsid w:val="009B636A"/>
    <w:rsid w:val="009B6DA6"/>
    <w:rsid w:val="009B7417"/>
    <w:rsid w:val="009C695D"/>
    <w:rsid w:val="009C72E0"/>
    <w:rsid w:val="009D2BF9"/>
    <w:rsid w:val="009D3FD5"/>
    <w:rsid w:val="009D446B"/>
    <w:rsid w:val="009D6F0B"/>
    <w:rsid w:val="009E10D7"/>
    <w:rsid w:val="009E2B7C"/>
    <w:rsid w:val="009E4658"/>
    <w:rsid w:val="009E5F6E"/>
    <w:rsid w:val="009F0D87"/>
    <w:rsid w:val="009F1543"/>
    <w:rsid w:val="009F4AE8"/>
    <w:rsid w:val="00A07E55"/>
    <w:rsid w:val="00A107A5"/>
    <w:rsid w:val="00A10C2C"/>
    <w:rsid w:val="00A16307"/>
    <w:rsid w:val="00A16B74"/>
    <w:rsid w:val="00A26790"/>
    <w:rsid w:val="00A36549"/>
    <w:rsid w:val="00A375C7"/>
    <w:rsid w:val="00A37B0D"/>
    <w:rsid w:val="00A42819"/>
    <w:rsid w:val="00A47E83"/>
    <w:rsid w:val="00A52AC8"/>
    <w:rsid w:val="00A55AD2"/>
    <w:rsid w:val="00A60C0E"/>
    <w:rsid w:val="00A639C3"/>
    <w:rsid w:val="00A6529F"/>
    <w:rsid w:val="00A66B4E"/>
    <w:rsid w:val="00A66C3C"/>
    <w:rsid w:val="00A67D6C"/>
    <w:rsid w:val="00A714AC"/>
    <w:rsid w:val="00A7285C"/>
    <w:rsid w:val="00A75D55"/>
    <w:rsid w:val="00A767D7"/>
    <w:rsid w:val="00A8709D"/>
    <w:rsid w:val="00A9370F"/>
    <w:rsid w:val="00AA5D65"/>
    <w:rsid w:val="00AB7AA6"/>
    <w:rsid w:val="00AC513F"/>
    <w:rsid w:val="00AC57FC"/>
    <w:rsid w:val="00AD31DA"/>
    <w:rsid w:val="00AD353D"/>
    <w:rsid w:val="00AD439C"/>
    <w:rsid w:val="00AD7CE0"/>
    <w:rsid w:val="00AE0055"/>
    <w:rsid w:val="00AE3BD7"/>
    <w:rsid w:val="00AE3CAF"/>
    <w:rsid w:val="00AF122E"/>
    <w:rsid w:val="00AF1BA2"/>
    <w:rsid w:val="00B03317"/>
    <w:rsid w:val="00B10654"/>
    <w:rsid w:val="00B1640B"/>
    <w:rsid w:val="00B172B2"/>
    <w:rsid w:val="00B201AB"/>
    <w:rsid w:val="00B22246"/>
    <w:rsid w:val="00B22CE7"/>
    <w:rsid w:val="00B24E46"/>
    <w:rsid w:val="00B300A8"/>
    <w:rsid w:val="00B3627B"/>
    <w:rsid w:val="00B446D2"/>
    <w:rsid w:val="00B500BC"/>
    <w:rsid w:val="00B51E6F"/>
    <w:rsid w:val="00B62EEC"/>
    <w:rsid w:val="00B666BC"/>
    <w:rsid w:val="00B67EC8"/>
    <w:rsid w:val="00B7490F"/>
    <w:rsid w:val="00B84C2E"/>
    <w:rsid w:val="00B87935"/>
    <w:rsid w:val="00B94399"/>
    <w:rsid w:val="00BA3BF8"/>
    <w:rsid w:val="00BA5D79"/>
    <w:rsid w:val="00BA5D9D"/>
    <w:rsid w:val="00BB1270"/>
    <w:rsid w:val="00BB45E5"/>
    <w:rsid w:val="00BB610A"/>
    <w:rsid w:val="00BC18C2"/>
    <w:rsid w:val="00BC420C"/>
    <w:rsid w:val="00BD01BC"/>
    <w:rsid w:val="00BD115F"/>
    <w:rsid w:val="00BD3F79"/>
    <w:rsid w:val="00BD5341"/>
    <w:rsid w:val="00BE2CBE"/>
    <w:rsid w:val="00BE31A6"/>
    <w:rsid w:val="00BF1298"/>
    <w:rsid w:val="00BF1E9F"/>
    <w:rsid w:val="00BF2C02"/>
    <w:rsid w:val="00BF34FE"/>
    <w:rsid w:val="00BF650B"/>
    <w:rsid w:val="00BF669C"/>
    <w:rsid w:val="00C00D18"/>
    <w:rsid w:val="00C01024"/>
    <w:rsid w:val="00C063E8"/>
    <w:rsid w:val="00C0739F"/>
    <w:rsid w:val="00C113FC"/>
    <w:rsid w:val="00C1422E"/>
    <w:rsid w:val="00C16392"/>
    <w:rsid w:val="00C17620"/>
    <w:rsid w:val="00C234BB"/>
    <w:rsid w:val="00C238FB"/>
    <w:rsid w:val="00C23C4A"/>
    <w:rsid w:val="00C25C11"/>
    <w:rsid w:val="00C30CC8"/>
    <w:rsid w:val="00C430B4"/>
    <w:rsid w:val="00C431DE"/>
    <w:rsid w:val="00C51BFF"/>
    <w:rsid w:val="00C51ECD"/>
    <w:rsid w:val="00C56C64"/>
    <w:rsid w:val="00C57314"/>
    <w:rsid w:val="00C60E00"/>
    <w:rsid w:val="00C66DF2"/>
    <w:rsid w:val="00C82125"/>
    <w:rsid w:val="00C855BE"/>
    <w:rsid w:val="00C85DA4"/>
    <w:rsid w:val="00C91A67"/>
    <w:rsid w:val="00C96B57"/>
    <w:rsid w:val="00C9740E"/>
    <w:rsid w:val="00CA04EA"/>
    <w:rsid w:val="00CA0E12"/>
    <w:rsid w:val="00CB0F92"/>
    <w:rsid w:val="00CB1129"/>
    <w:rsid w:val="00CB2B7F"/>
    <w:rsid w:val="00CB4182"/>
    <w:rsid w:val="00CC2BFA"/>
    <w:rsid w:val="00CC2DC1"/>
    <w:rsid w:val="00CC66FE"/>
    <w:rsid w:val="00CD13FD"/>
    <w:rsid w:val="00CD1C41"/>
    <w:rsid w:val="00CD3C0F"/>
    <w:rsid w:val="00CE4194"/>
    <w:rsid w:val="00CF5DB3"/>
    <w:rsid w:val="00D009DA"/>
    <w:rsid w:val="00D115D0"/>
    <w:rsid w:val="00D14A54"/>
    <w:rsid w:val="00D16EB1"/>
    <w:rsid w:val="00D17067"/>
    <w:rsid w:val="00D253DE"/>
    <w:rsid w:val="00D256F7"/>
    <w:rsid w:val="00D273A5"/>
    <w:rsid w:val="00D32F4D"/>
    <w:rsid w:val="00D36928"/>
    <w:rsid w:val="00D37931"/>
    <w:rsid w:val="00D409C6"/>
    <w:rsid w:val="00D45F0A"/>
    <w:rsid w:val="00D472BF"/>
    <w:rsid w:val="00D47B07"/>
    <w:rsid w:val="00D51646"/>
    <w:rsid w:val="00D5379A"/>
    <w:rsid w:val="00D56ED5"/>
    <w:rsid w:val="00D71D05"/>
    <w:rsid w:val="00D80D92"/>
    <w:rsid w:val="00D81586"/>
    <w:rsid w:val="00D84B23"/>
    <w:rsid w:val="00D8779A"/>
    <w:rsid w:val="00D92C25"/>
    <w:rsid w:val="00DA5E58"/>
    <w:rsid w:val="00DA600B"/>
    <w:rsid w:val="00DA63F5"/>
    <w:rsid w:val="00DB1E0B"/>
    <w:rsid w:val="00DB25AF"/>
    <w:rsid w:val="00DB5C49"/>
    <w:rsid w:val="00DC21CB"/>
    <w:rsid w:val="00DC633A"/>
    <w:rsid w:val="00DD2D0E"/>
    <w:rsid w:val="00DD31F2"/>
    <w:rsid w:val="00DD4903"/>
    <w:rsid w:val="00DD4B53"/>
    <w:rsid w:val="00DE0174"/>
    <w:rsid w:val="00DE3AF7"/>
    <w:rsid w:val="00DF5346"/>
    <w:rsid w:val="00E01223"/>
    <w:rsid w:val="00E02889"/>
    <w:rsid w:val="00E0558E"/>
    <w:rsid w:val="00E066D2"/>
    <w:rsid w:val="00E139A5"/>
    <w:rsid w:val="00E15CF7"/>
    <w:rsid w:val="00E2416C"/>
    <w:rsid w:val="00E305F3"/>
    <w:rsid w:val="00E325F0"/>
    <w:rsid w:val="00E32872"/>
    <w:rsid w:val="00E418B1"/>
    <w:rsid w:val="00E462FF"/>
    <w:rsid w:val="00E467F1"/>
    <w:rsid w:val="00E47EAE"/>
    <w:rsid w:val="00E57726"/>
    <w:rsid w:val="00E61303"/>
    <w:rsid w:val="00E61FB9"/>
    <w:rsid w:val="00E63DFB"/>
    <w:rsid w:val="00E655F1"/>
    <w:rsid w:val="00E7387F"/>
    <w:rsid w:val="00E75EB9"/>
    <w:rsid w:val="00E80D07"/>
    <w:rsid w:val="00E81BA5"/>
    <w:rsid w:val="00E82DFD"/>
    <w:rsid w:val="00E869AE"/>
    <w:rsid w:val="00E873E1"/>
    <w:rsid w:val="00E87AD0"/>
    <w:rsid w:val="00E9243C"/>
    <w:rsid w:val="00E93FF9"/>
    <w:rsid w:val="00E94157"/>
    <w:rsid w:val="00E96A55"/>
    <w:rsid w:val="00E97897"/>
    <w:rsid w:val="00EA2975"/>
    <w:rsid w:val="00EA3FED"/>
    <w:rsid w:val="00EA5B52"/>
    <w:rsid w:val="00EA5ED5"/>
    <w:rsid w:val="00EA7D91"/>
    <w:rsid w:val="00EB0927"/>
    <w:rsid w:val="00EB298B"/>
    <w:rsid w:val="00EB321A"/>
    <w:rsid w:val="00EB4381"/>
    <w:rsid w:val="00EB642A"/>
    <w:rsid w:val="00EB6A0B"/>
    <w:rsid w:val="00EC108F"/>
    <w:rsid w:val="00EC14E2"/>
    <w:rsid w:val="00EC641B"/>
    <w:rsid w:val="00EC79EE"/>
    <w:rsid w:val="00ED111E"/>
    <w:rsid w:val="00ED26A2"/>
    <w:rsid w:val="00ED2748"/>
    <w:rsid w:val="00ED29EA"/>
    <w:rsid w:val="00ED2BB4"/>
    <w:rsid w:val="00ED6D64"/>
    <w:rsid w:val="00EE0B14"/>
    <w:rsid w:val="00EE5D94"/>
    <w:rsid w:val="00EE6CE7"/>
    <w:rsid w:val="00EE75B5"/>
    <w:rsid w:val="00EE7F5F"/>
    <w:rsid w:val="00EF2DAC"/>
    <w:rsid w:val="00F11988"/>
    <w:rsid w:val="00F12E1E"/>
    <w:rsid w:val="00F137D5"/>
    <w:rsid w:val="00F21423"/>
    <w:rsid w:val="00F253D0"/>
    <w:rsid w:val="00F2641B"/>
    <w:rsid w:val="00F32C48"/>
    <w:rsid w:val="00F3671F"/>
    <w:rsid w:val="00F41BEB"/>
    <w:rsid w:val="00F42CEC"/>
    <w:rsid w:val="00F43FB0"/>
    <w:rsid w:val="00F54AD8"/>
    <w:rsid w:val="00F577E6"/>
    <w:rsid w:val="00F66634"/>
    <w:rsid w:val="00F76927"/>
    <w:rsid w:val="00F80D5C"/>
    <w:rsid w:val="00F83187"/>
    <w:rsid w:val="00FA410B"/>
    <w:rsid w:val="00FA7D15"/>
    <w:rsid w:val="00FA7ECF"/>
    <w:rsid w:val="00FB044E"/>
    <w:rsid w:val="00FB1E64"/>
    <w:rsid w:val="00FB5C19"/>
    <w:rsid w:val="00FB6783"/>
    <w:rsid w:val="00FB6E4B"/>
    <w:rsid w:val="00FC379E"/>
    <w:rsid w:val="00FC4D9D"/>
    <w:rsid w:val="00FD1F04"/>
    <w:rsid w:val="00FD316A"/>
    <w:rsid w:val="00FD68E9"/>
    <w:rsid w:val="00FD7F64"/>
    <w:rsid w:val="00FE321F"/>
    <w:rsid w:val="00FE4BF1"/>
    <w:rsid w:val="00FF5F1E"/>
    <w:rsid w:val="00FF654E"/>
    <w:rsid w:val="00FF762C"/>
    <w:rsid w:val="00FF76BD"/>
    <w:rsid w:val="02291B0C"/>
    <w:rsid w:val="033E16C0"/>
    <w:rsid w:val="04554790"/>
    <w:rsid w:val="083258FA"/>
    <w:rsid w:val="0C6815F0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A0C39C4"/>
    <w:rsid w:val="2A447683"/>
    <w:rsid w:val="2A5C6402"/>
    <w:rsid w:val="2C9D21E3"/>
    <w:rsid w:val="2D885BE3"/>
    <w:rsid w:val="31104361"/>
    <w:rsid w:val="325651D2"/>
    <w:rsid w:val="38472F62"/>
    <w:rsid w:val="395E1740"/>
    <w:rsid w:val="47C15E0F"/>
    <w:rsid w:val="48282B75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6D4B3F62"/>
    <w:rsid w:val="71E2193F"/>
    <w:rsid w:val="767B4A33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qFormat/>
    <w:uiPriority w:val="99"/>
    <w:pPr>
      <w:jc w:val="left"/>
    </w:pPr>
  </w:style>
  <w:style w:type="paragraph" w:styleId="4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locked/>
    <w:uiPriority w:val="99"/>
    <w:rPr>
      <w:rFonts w:cs="Times New Roman"/>
    </w:rPr>
  </w:style>
  <w:style w:type="character" w:styleId="12">
    <w:name w:val="FollowedHyperlink"/>
    <w:basedOn w:val="10"/>
    <w:semiHidden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Heading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Comment Text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Body Text Indent 2 Char"/>
    <w:basedOn w:val="10"/>
    <w:link w:val="4"/>
    <w:qFormat/>
    <w:locked/>
    <w:uiPriority w:val="99"/>
    <w:rPr>
      <w:rFonts w:ascii="Calibri" w:hAnsi="Calibri" w:eastAsia="宋体" w:cs="Times New Roman"/>
      <w:sz w:val="24"/>
    </w:rPr>
  </w:style>
  <w:style w:type="character" w:customStyle="1" w:styleId="18">
    <w:name w:val="Balloon Text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正文文本缩进 2 Char"/>
    <w:basedOn w:val="10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font3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9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_Style 1"/>
    <w:next w:val="1"/>
    <w:qFormat/>
    <w:uiPriority w:val="99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customStyle="1" w:styleId="53">
    <w:name w:val="自动更正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12</Pages>
  <Words>5024</Words>
  <Characters>6334</Characters>
  <Lines>0</Lines>
  <Paragraphs>0</Paragraphs>
  <TotalTime>0</TotalTime>
  <ScaleCrop>false</ScaleCrop>
  <LinksUpToDate>false</LinksUpToDate>
  <CharactersWithSpaces>6481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2019-11-06T02:59:00Z</dcterms:created>
  <dc:creator>admin</dc:creator>
  <cp:lastModifiedBy>叫我小强好了</cp:lastModifiedBy>
  <cp:lastPrinted>2019-11-06T02:59:00Z</cp:lastPrinted>
  <dcterms:modified xsi:type="dcterms:W3CDTF">2024-12-02T01:11:05Z</dcterms:modified>
  <cp:revision>311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F06CE336E78D4865A818CC6B09C3C8A7</vt:lpwstr>
  </property>
</Properties>
</file>