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val="en-US" w:eastAsia="zh-CN"/>
        </w:rPr>
        <w:t>湖州师范学院信息技术中心电信校园网1G宽带出口租用采购项目</w:t>
      </w: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单一来源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一、采购项目名称及采购清单及要求：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1.采购项</w:t>
      </w:r>
      <w:r>
        <w:rPr>
          <w:rFonts w:hint="eastAsia" w:ascii="仿宋" w:hAnsi="仿宋" w:eastAsia="仿宋"/>
          <w:sz w:val="24"/>
          <w:szCs w:val="24"/>
          <w:lang w:eastAsia="zh-CN"/>
        </w:rPr>
        <w:t>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湖州师范学院信息技术中心电信校园网1G宽带出口租用采购项目</w:t>
      </w:r>
    </w:p>
    <w:p>
      <w:pPr>
        <w:spacing w:after="0" w:line="24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2.采购项目编号：XZ202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-1</w:t>
      </w:r>
      <w:r>
        <w:rPr>
          <w:rFonts w:hint="eastAsia" w:ascii="仿宋" w:hAnsi="仿宋" w:eastAsia="仿宋"/>
          <w:sz w:val="24"/>
          <w:lang w:val="en-US" w:eastAsia="zh-CN"/>
        </w:rPr>
        <w:t>45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3.采购组织类型：分散采购自行组织</w:t>
      </w:r>
      <w:bookmarkStart w:id="0" w:name="_GoBack"/>
      <w:bookmarkEnd w:id="0"/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4.采购方式：校内单一来源谈判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</w:t>
      </w:r>
      <w:r>
        <w:rPr>
          <w:rFonts w:hint="eastAsia" w:ascii="仿宋" w:hAnsi="仿宋" w:eastAsia="仿宋"/>
          <w:b/>
          <w:sz w:val="24"/>
          <w:lang w:eastAsia="zh-CN"/>
        </w:rPr>
        <w:t>采购清单</w:t>
      </w:r>
      <w:r>
        <w:rPr>
          <w:rFonts w:hint="eastAsia" w:ascii="仿宋" w:hAnsi="仿宋" w:eastAsia="仿宋"/>
          <w:sz w:val="24"/>
          <w:lang w:eastAsia="zh-CN"/>
        </w:rPr>
        <w:t>包括货物名称、规格要求、采购数量、采购预算如下：</w:t>
      </w:r>
    </w:p>
    <w:tbl>
      <w:tblPr>
        <w:tblStyle w:val="17"/>
        <w:tblW w:w="7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093"/>
        <w:gridCol w:w="99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预算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湖州师范学院信息技术中心电信校园网1G宽带出口租用采购项目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1年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</w:tr>
    </w:tbl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二、谈判供应商：</w:t>
      </w:r>
      <w:r>
        <w:rPr>
          <w:rFonts w:hint="eastAsia" w:ascii="仿宋" w:hAnsi="仿宋" w:eastAsia="仿宋" w:cs="宋体"/>
          <w:b/>
          <w:sz w:val="24"/>
          <w:szCs w:val="24"/>
          <w:lang w:eastAsia="zh-CN"/>
        </w:rPr>
        <w:t>中国电信股份有限公司湖州分公司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三、投标文件要求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1.投标报价清单(含服务费、咨询费、措施费、税金等全部费用。项目总价高于采购预算者视为无效报价。报价以人民币计，并以大写为准。)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2.营业执照副本复印件；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</w:t>
      </w:r>
      <w:r>
        <w:rPr>
          <w:rFonts w:hint="eastAsia" w:ascii="仿宋" w:hAnsi="仿宋" w:eastAsia="仿宋" w:cs="仿宋_GB2312"/>
          <w:sz w:val="24"/>
          <w:lang w:eastAsia="zh-CN"/>
        </w:rPr>
        <w:t>开户银行、户名、账号（加盖公章）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sz w:val="24"/>
          <w:lang w:eastAsia="zh-CN"/>
        </w:rPr>
        <w:t>投标代表需提供在本单位近三个月缴纳社保的凭证;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5.投标人服务承诺书；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6.</w:t>
      </w:r>
      <w:r>
        <w:rPr>
          <w:rFonts w:hint="eastAsia" w:ascii="仿宋" w:hAnsi="仿宋" w:eastAsia="仿宋" w:cs="仿宋_GB2312"/>
          <w:sz w:val="24"/>
          <w:lang w:eastAsia="zh-CN"/>
        </w:rPr>
        <w:t>其他相关材料（</w:t>
      </w:r>
      <w:r>
        <w:rPr>
          <w:rFonts w:hint="eastAsia" w:ascii="仿宋" w:hAnsi="仿宋" w:eastAsia="仿宋"/>
          <w:sz w:val="24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sz w:val="24"/>
          <w:lang w:eastAsia="zh-CN"/>
        </w:rPr>
        <w:t>）。</w:t>
      </w:r>
    </w:p>
    <w:p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四、开标时间及地点</w:t>
      </w:r>
    </w:p>
    <w:p>
      <w:pPr>
        <w:widowControl w:val="0"/>
        <w:spacing w:after="0" w:line="240" w:lineRule="auto"/>
        <w:ind w:firstLine="470" w:firstLineChars="196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1.开标时间：</w:t>
      </w:r>
      <w:r>
        <w:rPr>
          <w:rFonts w:hint="eastAsia" w:ascii="仿宋" w:hAnsi="仿宋" w:eastAsia="仿宋"/>
          <w:b/>
          <w:sz w:val="24"/>
          <w:lang w:eastAsia="zh-CN"/>
        </w:rPr>
        <w:t>202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b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b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b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/>
          <w:sz w:val="24"/>
          <w:lang w:eastAsia="zh-CN"/>
        </w:rPr>
        <w:t>1</w:t>
      </w: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  <w:lang w:eastAsia="zh-CN"/>
        </w:rPr>
        <w:t>:00。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2.开标地点：湖州市二环东路759号湖州师范学院东校区明达楼204室。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3.联系人：徐老师；电话：0572-2322188。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五、中标办法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根据报价、服务承诺等确定拟中标人。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六、服务期限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自202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年服务到期后1年,具体起始时间谈判约定。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color w:val="000000"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七、付款方式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由谈判约定。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附件1：投标报价清单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24"/>
          <w:highlight w:val="none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rPr>
          <w:rFonts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附件1</w:t>
      </w:r>
    </w:p>
    <w:p>
      <w:pPr>
        <w:spacing w:after="0" w:line="240" w:lineRule="auto"/>
        <w:jc w:val="center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湖州师范学院信息技术中心电信校园网1G宽带出口租用采购项目</w:t>
      </w:r>
    </w:p>
    <w:p>
      <w:pPr>
        <w:spacing w:after="0" w:line="24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-1</w:t>
      </w:r>
      <w:r>
        <w:rPr>
          <w:rFonts w:hint="eastAsia" w:ascii="仿宋" w:hAnsi="仿宋" w:eastAsia="仿宋"/>
          <w:sz w:val="24"/>
          <w:lang w:val="en-US" w:eastAsia="zh-CN"/>
        </w:rPr>
        <w:t>45</w:t>
      </w:r>
    </w:p>
    <w:p>
      <w:pPr>
        <w:rPr>
          <w:lang w:eastAsia="zh-CN"/>
        </w:rPr>
      </w:pPr>
    </w:p>
    <w:tbl>
      <w:tblPr>
        <w:tblStyle w:val="1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240"/>
        <w:gridCol w:w="113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湖州师范学院信息技术中心电信校园网1G宽带出口租用采购项目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1年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人民币大写：元整（￥元）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注：以上报价含服务费、咨询费、措施费、税金等完成本项目所需的全部费用。</w:t>
      </w:r>
    </w:p>
    <w:p>
      <w:pPr>
        <w:spacing w:before="100" w:line="340" w:lineRule="exact"/>
        <w:ind w:firstLine="4581" w:firstLineChars="1909"/>
        <w:rPr>
          <w:rFonts w:hint="eastAsia" w:ascii="仿宋" w:hAnsi="仿宋" w:eastAsia="仿宋"/>
          <w:sz w:val="24"/>
          <w:lang w:eastAsia="zh-CN"/>
        </w:rPr>
      </w:pPr>
    </w:p>
    <w:p>
      <w:pPr>
        <w:spacing w:before="100" w:line="340" w:lineRule="exact"/>
        <w:ind w:firstLine="4581" w:firstLineChars="1909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授权代表签字：</w:t>
      </w:r>
    </w:p>
    <w:p>
      <w:pPr>
        <w:spacing w:before="100" w:line="340" w:lineRule="exact"/>
        <w:ind w:right="120" w:firstLine="4560" w:firstLineChars="1900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投标人（盖章）：</w:t>
      </w: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  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24"/>
          <w:lang w:eastAsia="zh-CN"/>
        </w:rPr>
      </w:pPr>
    </w:p>
    <w:p>
      <w:pPr>
        <w:rPr>
          <w:rFonts w:ascii="仿宋" w:hAnsi="仿宋" w:eastAsia="仿宋"/>
          <w:sz w:val="24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5416F00"/>
    <w:rsid w:val="05CA1B17"/>
    <w:rsid w:val="07103CA6"/>
    <w:rsid w:val="18257D4D"/>
    <w:rsid w:val="186F7AC3"/>
    <w:rsid w:val="272D7268"/>
    <w:rsid w:val="2D6B44BC"/>
    <w:rsid w:val="38B4096E"/>
    <w:rsid w:val="3B504323"/>
    <w:rsid w:val="429C05D9"/>
    <w:rsid w:val="584953D4"/>
    <w:rsid w:val="5E8F21FD"/>
    <w:rsid w:val="6AF90D27"/>
    <w:rsid w:val="6DB16153"/>
    <w:rsid w:val="78782DD1"/>
    <w:rsid w:val="79E3407B"/>
    <w:rsid w:val="7E960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Char"/>
    <w:basedOn w:val="19"/>
    <w:link w:val="2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9"/>
    <w:link w:val="7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19"/>
    <w:link w:val="9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19"/>
    <w:link w:val="10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19"/>
    <w:link w:val="11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批注框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4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2956</Words>
  <Characters>16850</Characters>
  <Lines>140</Lines>
  <Paragraphs>39</Paragraphs>
  <TotalTime>6</TotalTime>
  <ScaleCrop>false</ScaleCrop>
  <LinksUpToDate>false</LinksUpToDate>
  <CharactersWithSpaces>19767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admin</dc:creator>
  <cp:lastModifiedBy>admin</cp:lastModifiedBy>
  <dcterms:modified xsi:type="dcterms:W3CDTF">2023-10-25T00:46:50Z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DEE93C54DCC547C39A6FC5C70B0EB5F5</vt:lpwstr>
  </property>
</Properties>
</file>