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3D7" w:rsidRDefault="00AE70F1">
      <w:pPr>
        <w:adjustRightInd w:val="0"/>
        <w:snapToGrid w:val="0"/>
        <w:jc w:val="center"/>
        <w:rPr>
          <w:rFonts w:ascii="仿宋" w:eastAsia="仿宋" w:hAnsi="仿宋" w:cs="仿宋_GB2312"/>
          <w:b/>
          <w:sz w:val="32"/>
          <w:szCs w:val="32"/>
        </w:rPr>
      </w:pPr>
      <w:r>
        <w:rPr>
          <w:rFonts w:ascii="仿宋" w:eastAsia="仿宋" w:hAnsi="仿宋" w:cs="仿宋_GB2312" w:hint="eastAsia"/>
          <w:b/>
          <w:sz w:val="32"/>
          <w:szCs w:val="32"/>
        </w:rPr>
        <w:t>湖州师范学院</w:t>
      </w:r>
      <w:r w:rsidR="00E17200">
        <w:rPr>
          <w:rFonts w:ascii="仿宋" w:eastAsia="仿宋" w:hAnsi="仿宋" w:cs="仿宋_GB2312" w:hint="eastAsia"/>
          <w:b/>
          <w:sz w:val="32"/>
          <w:szCs w:val="32"/>
        </w:rPr>
        <w:t>艺术学院</w:t>
      </w:r>
      <w:r>
        <w:rPr>
          <w:rFonts w:ascii="仿宋" w:eastAsia="仿宋" w:hAnsi="仿宋" w:cs="仿宋_GB2312" w:hint="eastAsia"/>
          <w:b/>
          <w:sz w:val="32"/>
          <w:szCs w:val="32"/>
        </w:rPr>
        <w:t>视觉传达实验设备采购项目采购文件</w:t>
      </w:r>
    </w:p>
    <w:p w:rsidR="008C63D7" w:rsidRDefault="008C63D7">
      <w:pPr>
        <w:rPr>
          <w:rFonts w:ascii="仿宋" w:eastAsia="仿宋" w:hAnsi="仿宋" w:cs="仿宋_GB2312"/>
          <w:b/>
          <w:sz w:val="24"/>
        </w:rPr>
      </w:pPr>
    </w:p>
    <w:p w:rsidR="008C63D7" w:rsidRDefault="00AE70F1">
      <w:pPr>
        <w:rPr>
          <w:rFonts w:ascii="仿宋" w:eastAsia="仿宋" w:hAnsi="仿宋" w:cs="仿宋_GB2312"/>
          <w:b/>
          <w:sz w:val="24"/>
        </w:rPr>
      </w:pPr>
      <w:r>
        <w:rPr>
          <w:rFonts w:ascii="仿宋" w:eastAsia="仿宋" w:hAnsi="仿宋" w:cs="仿宋_GB2312" w:hint="eastAsia"/>
          <w:b/>
          <w:sz w:val="24"/>
        </w:rPr>
        <w:t>一、采购项目名称、采购清单及要求：</w:t>
      </w:r>
    </w:p>
    <w:p w:rsidR="008C63D7" w:rsidRDefault="00AE70F1">
      <w:pPr>
        <w:rPr>
          <w:rFonts w:ascii="仿宋" w:eastAsia="仿宋" w:hAnsi="仿宋" w:cs="宋体"/>
          <w:kern w:val="0"/>
          <w:sz w:val="24"/>
        </w:rPr>
      </w:pPr>
      <w:r>
        <w:rPr>
          <w:rFonts w:ascii="仿宋" w:eastAsia="仿宋" w:hAnsi="仿宋" w:cs="仿宋_GB2312"/>
          <w:b/>
          <w:sz w:val="24"/>
        </w:rPr>
        <w:t>1.</w:t>
      </w:r>
      <w:r>
        <w:rPr>
          <w:rFonts w:ascii="仿宋" w:eastAsia="仿宋" w:hAnsi="仿宋" w:cs="仿宋_GB2312" w:hint="eastAsia"/>
          <w:b/>
          <w:sz w:val="24"/>
        </w:rPr>
        <w:t>采购项目名称：</w:t>
      </w:r>
      <w:r>
        <w:rPr>
          <w:rFonts w:ascii="仿宋" w:eastAsia="仿宋" w:hAnsi="仿宋" w:cs="宋体" w:hint="eastAsia"/>
          <w:kern w:val="0"/>
          <w:sz w:val="24"/>
        </w:rPr>
        <w:t>湖州师范学院</w:t>
      </w:r>
      <w:r w:rsidR="00E17200">
        <w:rPr>
          <w:rFonts w:ascii="仿宋" w:eastAsia="仿宋" w:hAnsi="仿宋" w:cs="宋体" w:hint="eastAsia"/>
          <w:kern w:val="0"/>
          <w:sz w:val="24"/>
        </w:rPr>
        <w:t>艺术学院</w:t>
      </w:r>
      <w:r>
        <w:rPr>
          <w:rFonts w:ascii="仿宋" w:eastAsia="仿宋" w:hAnsi="仿宋" w:cs="宋体" w:hint="eastAsia"/>
          <w:kern w:val="0"/>
          <w:sz w:val="24"/>
        </w:rPr>
        <w:t>视觉传达实验设备采购项目</w:t>
      </w:r>
    </w:p>
    <w:p w:rsidR="008C63D7" w:rsidRDefault="00AE70F1">
      <w:pPr>
        <w:rPr>
          <w:rFonts w:ascii="仿宋" w:eastAsia="仿宋" w:hAnsi="仿宋" w:cs="仿宋_GB2312"/>
          <w:sz w:val="24"/>
        </w:rPr>
      </w:pPr>
      <w:r>
        <w:rPr>
          <w:rFonts w:ascii="仿宋" w:eastAsia="仿宋" w:hAnsi="仿宋" w:cs="仿宋_GB2312"/>
          <w:b/>
          <w:sz w:val="24"/>
        </w:rPr>
        <w:t>2.</w:t>
      </w:r>
      <w:r>
        <w:rPr>
          <w:rFonts w:ascii="仿宋" w:eastAsia="仿宋" w:hAnsi="仿宋" w:cs="仿宋_GB2312" w:hint="eastAsia"/>
          <w:b/>
          <w:sz w:val="24"/>
        </w:rPr>
        <w:t>采购项目编号：</w:t>
      </w:r>
      <w:r>
        <w:rPr>
          <w:rFonts w:ascii="仿宋" w:eastAsia="仿宋" w:hAnsi="仿宋" w:cs="仿宋_GB2312" w:hint="eastAsia"/>
          <w:sz w:val="24"/>
        </w:rPr>
        <w:t>XZ2020-104</w:t>
      </w:r>
    </w:p>
    <w:p w:rsidR="008C63D7" w:rsidRDefault="00AE70F1">
      <w:pPr>
        <w:rPr>
          <w:rFonts w:ascii="仿宋" w:eastAsia="仿宋" w:hAnsi="仿宋" w:cs="仿宋_GB2312"/>
          <w:sz w:val="24"/>
        </w:rPr>
      </w:pPr>
      <w:r>
        <w:rPr>
          <w:rFonts w:ascii="仿宋" w:eastAsia="仿宋" w:hAnsi="仿宋" w:cs="仿宋_GB2312"/>
          <w:b/>
          <w:sz w:val="24"/>
        </w:rPr>
        <w:t>3.</w:t>
      </w:r>
      <w:r>
        <w:rPr>
          <w:rFonts w:ascii="仿宋" w:eastAsia="仿宋" w:hAnsi="仿宋" w:cs="仿宋_GB2312" w:hint="eastAsia"/>
          <w:b/>
          <w:sz w:val="24"/>
        </w:rPr>
        <w:t>采购组织类型：</w:t>
      </w:r>
      <w:r>
        <w:rPr>
          <w:rFonts w:ascii="仿宋" w:eastAsia="仿宋" w:hAnsi="仿宋" w:cs="仿宋_GB2312" w:hint="eastAsia"/>
          <w:sz w:val="24"/>
        </w:rPr>
        <w:t>分散采购自行组织</w:t>
      </w:r>
    </w:p>
    <w:p w:rsidR="008C63D7" w:rsidRDefault="00AE70F1">
      <w:pPr>
        <w:rPr>
          <w:rFonts w:ascii="仿宋" w:eastAsia="仿宋" w:hAnsi="仿宋" w:cs="仿宋_GB2312"/>
          <w:sz w:val="24"/>
        </w:rPr>
      </w:pPr>
      <w:r>
        <w:rPr>
          <w:rFonts w:ascii="仿宋" w:eastAsia="仿宋" w:hAnsi="仿宋" w:cs="仿宋_GB2312"/>
          <w:b/>
          <w:sz w:val="24"/>
        </w:rPr>
        <w:t>4.</w:t>
      </w:r>
      <w:r>
        <w:rPr>
          <w:rFonts w:ascii="仿宋" w:eastAsia="仿宋" w:hAnsi="仿宋" w:cs="仿宋_GB2312" w:hint="eastAsia"/>
          <w:b/>
          <w:sz w:val="24"/>
        </w:rPr>
        <w:t>采购方式：</w:t>
      </w:r>
      <w:r>
        <w:rPr>
          <w:rFonts w:ascii="仿宋" w:eastAsia="仿宋" w:hAnsi="仿宋" w:cs="仿宋_GB2312" w:hint="eastAsia"/>
          <w:sz w:val="24"/>
        </w:rPr>
        <w:t>校内询价</w:t>
      </w:r>
    </w:p>
    <w:p w:rsidR="008C63D7" w:rsidRDefault="00AE70F1">
      <w:pPr>
        <w:rPr>
          <w:rFonts w:ascii="仿宋" w:eastAsia="仿宋" w:hAnsi="仿宋" w:cs="仿宋_GB2312"/>
          <w:sz w:val="24"/>
        </w:rPr>
      </w:pPr>
      <w:r>
        <w:rPr>
          <w:rFonts w:ascii="仿宋" w:eastAsia="仿宋" w:hAnsi="仿宋" w:cs="仿宋_GB2312"/>
          <w:b/>
          <w:sz w:val="24"/>
        </w:rPr>
        <w:t>5.</w:t>
      </w:r>
      <w:r>
        <w:rPr>
          <w:rFonts w:ascii="仿宋" w:eastAsia="仿宋" w:hAnsi="仿宋" w:cs="仿宋_GB2312" w:hint="eastAsia"/>
          <w:b/>
          <w:sz w:val="24"/>
        </w:rPr>
        <w:t>采购预算</w:t>
      </w:r>
      <w:r>
        <w:rPr>
          <w:rFonts w:ascii="仿宋" w:eastAsia="仿宋" w:hAnsi="仿宋" w:hint="eastAsia"/>
          <w:b/>
          <w:sz w:val="24"/>
        </w:rPr>
        <w:t>（最高限价）</w:t>
      </w:r>
      <w:r>
        <w:rPr>
          <w:rFonts w:ascii="仿宋" w:eastAsia="仿宋" w:hAnsi="仿宋" w:cs="仿宋_GB2312" w:hint="eastAsia"/>
          <w:b/>
          <w:sz w:val="24"/>
        </w:rPr>
        <w:t>：</w:t>
      </w:r>
      <w:r>
        <w:rPr>
          <w:rFonts w:ascii="仿宋" w:eastAsia="仿宋" w:hAnsi="仿宋" w:cs="仿宋_GB2312" w:hint="eastAsia"/>
          <w:kern w:val="0"/>
          <w:sz w:val="24"/>
        </w:rPr>
        <w:t>人民币</w:t>
      </w:r>
      <w:r>
        <w:rPr>
          <w:rFonts w:ascii="仿宋" w:eastAsia="仿宋" w:hAnsi="仿宋" w:cs="仿宋" w:hint="eastAsia"/>
          <w:b/>
          <w:bCs/>
          <w:color w:val="333333"/>
          <w:sz w:val="24"/>
          <w:shd w:val="clear" w:color="auto" w:fill="FFFFFF"/>
        </w:rPr>
        <w:t>贰拾叁万捌仟肆佰</w:t>
      </w:r>
      <w:r>
        <w:rPr>
          <w:rFonts w:ascii="仿宋" w:eastAsia="仿宋" w:hAnsi="仿宋" w:cs="仿宋" w:hint="eastAsia"/>
          <w:b/>
          <w:bCs/>
          <w:kern w:val="0"/>
          <w:sz w:val="24"/>
        </w:rPr>
        <w:t>元整（￥238400元）</w:t>
      </w:r>
      <w:r>
        <w:rPr>
          <w:rFonts w:ascii="仿宋" w:eastAsia="仿宋" w:hAnsi="仿宋" w:cs="仿宋" w:hint="eastAsia"/>
          <w:sz w:val="24"/>
        </w:rPr>
        <w:t>：</w:t>
      </w:r>
      <w:r>
        <w:rPr>
          <w:rFonts w:ascii="仿宋" w:eastAsia="仿宋" w:hAnsi="仿宋" w:hint="eastAsia"/>
          <w:sz w:val="24"/>
        </w:rPr>
        <w:t>包</w:t>
      </w:r>
      <w:r>
        <w:rPr>
          <w:rFonts w:ascii="仿宋" w:eastAsia="仿宋" w:hAnsi="仿宋" w:cs="仿宋_GB2312" w:hint="eastAsia"/>
          <w:sz w:val="24"/>
        </w:rPr>
        <w:t>含货物费、运输费、管理费、措施费、操作培训费、保费、税费等全部费用在内。</w:t>
      </w:r>
    </w:p>
    <w:tbl>
      <w:tblPr>
        <w:tblW w:w="9639" w:type="dxa"/>
        <w:tblInd w:w="93" w:type="dxa"/>
        <w:tblLook w:val="04A0"/>
      </w:tblPr>
      <w:tblGrid>
        <w:gridCol w:w="579"/>
        <w:gridCol w:w="1502"/>
        <w:gridCol w:w="5940"/>
        <w:gridCol w:w="920"/>
        <w:gridCol w:w="698"/>
      </w:tblGrid>
      <w:tr w:rsidR="008C63D7" w:rsidTr="001C1043">
        <w:trPr>
          <w:trHeight w:val="750"/>
        </w:trPr>
        <w:tc>
          <w:tcPr>
            <w:tcW w:w="9639" w:type="dxa"/>
            <w:gridSpan w:val="5"/>
            <w:tcBorders>
              <w:top w:val="nil"/>
              <w:left w:val="nil"/>
              <w:bottom w:val="nil"/>
              <w:right w:val="nil"/>
            </w:tcBorders>
            <w:shd w:val="clear" w:color="000000" w:fill="FFFFFF"/>
            <w:vAlign w:val="center"/>
          </w:tcPr>
          <w:p w:rsidR="008C63D7" w:rsidRDefault="00AE70F1" w:rsidP="001C1043">
            <w:pPr>
              <w:widowControl/>
              <w:rPr>
                <w:rFonts w:ascii="仿宋" w:eastAsia="仿宋" w:hAnsi="仿宋" w:cs="宋体"/>
                <w:b/>
                <w:bCs/>
                <w:kern w:val="0"/>
                <w:sz w:val="28"/>
                <w:szCs w:val="28"/>
              </w:rPr>
            </w:pPr>
            <w:r>
              <w:rPr>
                <w:rFonts w:ascii="仿宋" w:eastAsia="仿宋" w:hAnsi="仿宋" w:cs="仿宋_GB2312"/>
                <w:b/>
                <w:sz w:val="24"/>
              </w:rPr>
              <w:t>6.</w:t>
            </w:r>
            <w:r>
              <w:rPr>
                <w:rFonts w:ascii="仿宋" w:eastAsia="仿宋" w:hAnsi="仿宋" w:cs="仿宋_GB2312" w:hint="eastAsia"/>
                <w:b/>
                <w:sz w:val="24"/>
              </w:rPr>
              <w:t>采购清单</w:t>
            </w:r>
            <w:r>
              <w:rPr>
                <w:rFonts w:ascii="仿宋" w:eastAsia="仿宋" w:hAnsi="仿宋" w:cs="仿宋_GB2312" w:hint="eastAsia"/>
                <w:sz w:val="24"/>
              </w:rPr>
              <w:t>（包括货物名称、规格尺寸、数量等），见下表：</w:t>
            </w:r>
          </w:p>
        </w:tc>
      </w:tr>
      <w:tr w:rsidR="008C63D7" w:rsidTr="001C1043">
        <w:trPr>
          <w:trHeight w:val="750"/>
        </w:trPr>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b/>
                <w:bCs/>
                <w:kern w:val="0"/>
                <w:sz w:val="24"/>
              </w:rPr>
            </w:pPr>
            <w:r w:rsidRPr="001C1043">
              <w:rPr>
                <w:rFonts w:ascii="仿宋" w:eastAsia="仿宋" w:hAnsi="仿宋" w:cs="宋体" w:hint="eastAsia"/>
                <w:b/>
                <w:bCs/>
                <w:kern w:val="0"/>
                <w:sz w:val="24"/>
              </w:rPr>
              <w:t>序号</w:t>
            </w:r>
          </w:p>
        </w:tc>
        <w:tc>
          <w:tcPr>
            <w:tcW w:w="1502" w:type="dxa"/>
            <w:tcBorders>
              <w:top w:val="single" w:sz="4" w:space="0" w:color="auto"/>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b/>
                <w:bCs/>
                <w:kern w:val="0"/>
                <w:sz w:val="24"/>
              </w:rPr>
            </w:pPr>
            <w:r w:rsidRPr="001C1043">
              <w:rPr>
                <w:rFonts w:ascii="仿宋" w:eastAsia="仿宋" w:hAnsi="仿宋" w:cs="宋体" w:hint="eastAsia"/>
                <w:b/>
                <w:bCs/>
                <w:kern w:val="0"/>
                <w:sz w:val="24"/>
              </w:rPr>
              <w:t>名称</w:t>
            </w:r>
          </w:p>
        </w:tc>
        <w:tc>
          <w:tcPr>
            <w:tcW w:w="5940" w:type="dxa"/>
            <w:tcBorders>
              <w:top w:val="single" w:sz="4" w:space="0" w:color="auto"/>
              <w:left w:val="nil"/>
              <w:bottom w:val="single" w:sz="4" w:space="0" w:color="auto"/>
              <w:right w:val="single" w:sz="4" w:space="0" w:color="auto"/>
            </w:tcBorders>
            <w:shd w:val="clear" w:color="000000" w:fill="FFFFFF"/>
            <w:vAlign w:val="center"/>
          </w:tcPr>
          <w:p w:rsidR="008C63D7" w:rsidRPr="001C1043" w:rsidRDefault="00AE70F1" w:rsidP="009F335E">
            <w:pPr>
              <w:widowControl/>
              <w:jc w:val="center"/>
              <w:rPr>
                <w:rFonts w:ascii="仿宋" w:eastAsia="仿宋" w:hAnsi="仿宋" w:cs="宋体"/>
                <w:b/>
                <w:bCs/>
                <w:kern w:val="0"/>
                <w:sz w:val="24"/>
              </w:rPr>
            </w:pPr>
            <w:r w:rsidRPr="001C1043">
              <w:rPr>
                <w:rFonts w:ascii="仿宋" w:eastAsia="仿宋" w:hAnsi="仿宋" w:cs="宋体" w:hint="eastAsia"/>
                <w:b/>
                <w:bCs/>
                <w:kern w:val="0"/>
                <w:sz w:val="24"/>
              </w:rPr>
              <w:t>规格型号或技术参数、工程清单、服务要求</w:t>
            </w:r>
          </w:p>
        </w:tc>
        <w:tc>
          <w:tcPr>
            <w:tcW w:w="920" w:type="dxa"/>
            <w:tcBorders>
              <w:top w:val="single" w:sz="4" w:space="0" w:color="auto"/>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b/>
                <w:bCs/>
                <w:kern w:val="0"/>
                <w:sz w:val="24"/>
              </w:rPr>
            </w:pPr>
            <w:r w:rsidRPr="001C1043">
              <w:rPr>
                <w:rFonts w:ascii="仿宋" w:eastAsia="仿宋" w:hAnsi="仿宋" w:cs="宋体" w:hint="eastAsia"/>
                <w:b/>
                <w:bCs/>
                <w:kern w:val="0"/>
                <w:sz w:val="24"/>
              </w:rPr>
              <w:t>单位</w:t>
            </w:r>
          </w:p>
        </w:tc>
        <w:tc>
          <w:tcPr>
            <w:tcW w:w="698" w:type="dxa"/>
            <w:tcBorders>
              <w:top w:val="single" w:sz="4" w:space="0" w:color="auto"/>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b/>
                <w:bCs/>
                <w:kern w:val="0"/>
                <w:sz w:val="24"/>
              </w:rPr>
            </w:pPr>
            <w:r w:rsidRPr="001C1043">
              <w:rPr>
                <w:rFonts w:ascii="仿宋" w:eastAsia="仿宋" w:hAnsi="仿宋" w:cs="宋体" w:hint="eastAsia"/>
                <w:b/>
                <w:bCs/>
                <w:kern w:val="0"/>
                <w:sz w:val="24"/>
              </w:rPr>
              <w:t>数量</w:t>
            </w:r>
          </w:p>
        </w:tc>
      </w:tr>
      <w:tr w:rsidR="008C63D7" w:rsidTr="001C1043">
        <w:trPr>
          <w:trHeight w:val="540"/>
        </w:trPr>
        <w:tc>
          <w:tcPr>
            <w:tcW w:w="579" w:type="dxa"/>
            <w:tcBorders>
              <w:top w:val="nil"/>
              <w:left w:val="single" w:sz="4" w:space="0" w:color="auto"/>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b/>
                <w:bCs/>
                <w:kern w:val="0"/>
                <w:sz w:val="24"/>
              </w:rPr>
            </w:pPr>
            <w:r w:rsidRPr="001C1043">
              <w:rPr>
                <w:rFonts w:ascii="仿宋" w:eastAsia="仿宋" w:hAnsi="仿宋" w:cs="宋体" w:hint="eastAsia"/>
                <w:b/>
                <w:bCs/>
                <w:kern w:val="0"/>
                <w:sz w:val="24"/>
              </w:rPr>
              <w:t>1</w:t>
            </w:r>
          </w:p>
        </w:tc>
        <w:tc>
          <w:tcPr>
            <w:tcW w:w="1502" w:type="dxa"/>
            <w:tcBorders>
              <w:top w:val="nil"/>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仿宋_GB2312"/>
                <w:sz w:val="24"/>
              </w:rPr>
            </w:pPr>
            <w:r w:rsidRPr="001C1043">
              <w:rPr>
                <w:rFonts w:ascii="仿宋" w:eastAsia="仿宋" w:hAnsi="仿宋" w:cs="仿宋_GB2312" w:hint="eastAsia"/>
                <w:sz w:val="24"/>
              </w:rPr>
              <w:t>拓印机</w:t>
            </w:r>
          </w:p>
        </w:tc>
        <w:tc>
          <w:tcPr>
            <w:tcW w:w="5940" w:type="dxa"/>
            <w:tcBorders>
              <w:top w:val="nil"/>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仿宋_GB2312"/>
                <w:sz w:val="24"/>
              </w:rPr>
            </w:pPr>
            <w:r w:rsidRPr="001C1043">
              <w:rPr>
                <w:rFonts w:ascii="仿宋" w:eastAsia="仿宋" w:hAnsi="仿宋" w:cs="仿宋_GB2312" w:hint="eastAsia"/>
                <w:sz w:val="24"/>
              </w:rPr>
              <w:t>凯阳MTB-80(参数见附件)</w:t>
            </w:r>
          </w:p>
        </w:tc>
        <w:tc>
          <w:tcPr>
            <w:tcW w:w="920" w:type="dxa"/>
            <w:tcBorders>
              <w:top w:val="nil"/>
              <w:left w:val="nil"/>
              <w:bottom w:val="single" w:sz="4" w:space="0" w:color="auto"/>
              <w:right w:val="single" w:sz="4" w:space="0" w:color="auto"/>
            </w:tcBorders>
            <w:shd w:val="clear" w:color="000000" w:fill="FFFFFF"/>
            <w:noWrap/>
            <w:vAlign w:val="center"/>
          </w:tcPr>
          <w:p w:rsidR="008C63D7" w:rsidRPr="001C1043" w:rsidRDefault="00AE70F1">
            <w:pPr>
              <w:widowControl/>
              <w:jc w:val="center"/>
              <w:rPr>
                <w:rFonts w:ascii="仿宋" w:eastAsia="仿宋" w:hAnsi="仿宋" w:cs="仿宋_GB2312"/>
                <w:sz w:val="24"/>
              </w:rPr>
            </w:pPr>
            <w:r w:rsidRPr="001C1043">
              <w:rPr>
                <w:rFonts w:ascii="仿宋" w:eastAsia="仿宋" w:hAnsi="仿宋" w:cs="仿宋_GB2312" w:hint="eastAsia"/>
                <w:sz w:val="24"/>
              </w:rPr>
              <w:t>架</w:t>
            </w:r>
          </w:p>
        </w:tc>
        <w:tc>
          <w:tcPr>
            <w:tcW w:w="698" w:type="dxa"/>
            <w:tcBorders>
              <w:top w:val="nil"/>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仿宋_GB2312"/>
                <w:sz w:val="24"/>
              </w:rPr>
            </w:pPr>
            <w:r w:rsidRPr="001C1043">
              <w:rPr>
                <w:rFonts w:ascii="仿宋" w:eastAsia="仿宋" w:hAnsi="仿宋" w:cs="仿宋_GB2312" w:hint="eastAsia"/>
                <w:sz w:val="24"/>
              </w:rPr>
              <w:t>1</w:t>
            </w:r>
          </w:p>
        </w:tc>
      </w:tr>
      <w:tr w:rsidR="008C63D7" w:rsidTr="001C1043">
        <w:trPr>
          <w:trHeight w:val="1817"/>
        </w:trPr>
        <w:tc>
          <w:tcPr>
            <w:tcW w:w="579" w:type="dxa"/>
            <w:tcBorders>
              <w:top w:val="nil"/>
              <w:left w:val="single" w:sz="4" w:space="0" w:color="auto"/>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b/>
                <w:bCs/>
                <w:kern w:val="0"/>
                <w:sz w:val="24"/>
              </w:rPr>
            </w:pPr>
            <w:r w:rsidRPr="001C1043">
              <w:rPr>
                <w:rFonts w:ascii="仿宋" w:eastAsia="仿宋" w:hAnsi="仿宋" w:cs="宋体" w:hint="eastAsia"/>
                <w:b/>
                <w:bCs/>
                <w:kern w:val="0"/>
                <w:sz w:val="24"/>
              </w:rPr>
              <w:t>2</w:t>
            </w:r>
          </w:p>
        </w:tc>
        <w:tc>
          <w:tcPr>
            <w:tcW w:w="1502" w:type="dxa"/>
            <w:tcBorders>
              <w:top w:val="nil"/>
              <w:left w:val="nil"/>
              <w:bottom w:val="nil"/>
              <w:right w:val="nil"/>
            </w:tcBorders>
            <w:shd w:val="clear" w:color="000000" w:fill="FFFFFF"/>
            <w:noWrap/>
            <w:vAlign w:val="center"/>
          </w:tcPr>
          <w:p w:rsidR="008C63D7" w:rsidRPr="001C1043" w:rsidRDefault="00AE70F1">
            <w:pPr>
              <w:widowControl/>
              <w:jc w:val="center"/>
              <w:rPr>
                <w:rFonts w:ascii="仿宋" w:eastAsia="仿宋" w:hAnsi="仿宋" w:cs="仿宋_GB2312"/>
                <w:sz w:val="24"/>
              </w:rPr>
            </w:pPr>
            <w:r w:rsidRPr="001C1043">
              <w:rPr>
                <w:rFonts w:ascii="仿宋" w:eastAsia="仿宋" w:hAnsi="仿宋" w:cs="仿宋_GB2312" w:hint="eastAsia"/>
                <w:sz w:val="24"/>
              </w:rPr>
              <w:t>气动双工位压烫机</w:t>
            </w:r>
          </w:p>
        </w:tc>
        <w:tc>
          <w:tcPr>
            <w:tcW w:w="5940" w:type="dxa"/>
            <w:tcBorders>
              <w:top w:val="nil"/>
              <w:left w:val="single" w:sz="4" w:space="0" w:color="auto"/>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仿宋_GB2312"/>
                <w:sz w:val="24"/>
              </w:rPr>
            </w:pPr>
            <w:r w:rsidRPr="001C1043">
              <w:rPr>
                <w:rFonts w:ascii="仿宋" w:eastAsia="仿宋" w:hAnsi="仿宋" w:cs="仿宋_GB2312" w:hint="eastAsia"/>
                <w:sz w:val="24"/>
              </w:rPr>
              <w:t>GS-QD1  40*60CM订货号 QD 品牌 高尚 货号 QD1</w:t>
            </w:r>
            <w:r w:rsidRPr="001C1043">
              <w:rPr>
                <w:rFonts w:ascii="仿宋" w:eastAsia="仿宋" w:hAnsi="仿宋" w:cs="仿宋_GB2312" w:hint="eastAsia"/>
                <w:sz w:val="24"/>
              </w:rPr>
              <w:br/>
              <w:t>型号 GS-QD1 最高分辨率 2880（dpi） 打印介质 玻璃 木板 服装 皮革 铝板 PVC 亚克力</w:t>
            </w:r>
            <w:r w:rsidRPr="001C1043">
              <w:rPr>
                <w:rFonts w:ascii="仿宋" w:eastAsia="仿宋" w:hAnsi="仿宋" w:cs="仿宋_GB2312" w:hint="eastAsia"/>
                <w:sz w:val="24"/>
              </w:rPr>
              <w:br/>
              <w:t>打印尺寸 40*60CM 颜色等级 8（级） 接口 无</w:t>
            </w:r>
            <w:r w:rsidRPr="001C1043">
              <w:rPr>
                <w:rFonts w:ascii="仿宋" w:eastAsia="仿宋" w:hAnsi="仿宋" w:cs="仿宋_GB2312" w:hint="eastAsia"/>
                <w:sz w:val="24"/>
              </w:rPr>
              <w:br/>
              <w:t>外形尺寸 1300*780*1280（mm） 不含空压机  售后服务 发热板质保三年</w:t>
            </w:r>
          </w:p>
        </w:tc>
        <w:tc>
          <w:tcPr>
            <w:tcW w:w="920" w:type="dxa"/>
            <w:tcBorders>
              <w:top w:val="nil"/>
              <w:left w:val="nil"/>
              <w:bottom w:val="single" w:sz="4" w:space="0" w:color="auto"/>
              <w:right w:val="single" w:sz="4" w:space="0" w:color="auto"/>
            </w:tcBorders>
            <w:shd w:val="clear" w:color="000000" w:fill="FFFFFF"/>
            <w:noWrap/>
            <w:vAlign w:val="center"/>
          </w:tcPr>
          <w:p w:rsidR="008C63D7" w:rsidRPr="001C1043" w:rsidRDefault="00AE70F1">
            <w:pPr>
              <w:widowControl/>
              <w:jc w:val="center"/>
              <w:rPr>
                <w:rFonts w:ascii="仿宋" w:eastAsia="仿宋" w:hAnsi="仿宋" w:cs="仿宋_GB2312"/>
                <w:sz w:val="24"/>
              </w:rPr>
            </w:pPr>
            <w:r w:rsidRPr="001C1043">
              <w:rPr>
                <w:rFonts w:ascii="仿宋" w:eastAsia="仿宋" w:hAnsi="仿宋" w:cs="仿宋_GB2312" w:hint="eastAsia"/>
                <w:sz w:val="24"/>
              </w:rPr>
              <w:t>台</w:t>
            </w:r>
          </w:p>
        </w:tc>
        <w:tc>
          <w:tcPr>
            <w:tcW w:w="698" w:type="dxa"/>
            <w:tcBorders>
              <w:top w:val="nil"/>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仿宋_GB2312"/>
                <w:sz w:val="24"/>
              </w:rPr>
            </w:pPr>
            <w:r w:rsidRPr="001C1043">
              <w:rPr>
                <w:rFonts w:ascii="仿宋" w:eastAsia="仿宋" w:hAnsi="仿宋" w:cs="仿宋_GB2312" w:hint="eastAsia"/>
                <w:sz w:val="24"/>
              </w:rPr>
              <w:t>1</w:t>
            </w:r>
          </w:p>
        </w:tc>
      </w:tr>
      <w:tr w:rsidR="008C63D7" w:rsidTr="001C1043">
        <w:trPr>
          <w:trHeight w:val="690"/>
        </w:trPr>
        <w:tc>
          <w:tcPr>
            <w:tcW w:w="579" w:type="dxa"/>
            <w:tcBorders>
              <w:top w:val="nil"/>
              <w:left w:val="single" w:sz="4" w:space="0" w:color="auto"/>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b/>
                <w:bCs/>
                <w:kern w:val="0"/>
                <w:sz w:val="24"/>
              </w:rPr>
            </w:pPr>
            <w:r w:rsidRPr="001C1043">
              <w:rPr>
                <w:rFonts w:ascii="仿宋" w:eastAsia="仿宋" w:hAnsi="仿宋" w:cs="宋体" w:hint="eastAsia"/>
                <w:b/>
                <w:bCs/>
                <w:kern w:val="0"/>
                <w:sz w:val="24"/>
              </w:rPr>
              <w:t>3</w:t>
            </w:r>
          </w:p>
        </w:tc>
        <w:tc>
          <w:tcPr>
            <w:tcW w:w="1502" w:type="dxa"/>
            <w:tcBorders>
              <w:top w:val="single" w:sz="4" w:space="0" w:color="auto"/>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仿宋_GB2312"/>
                <w:sz w:val="24"/>
              </w:rPr>
            </w:pPr>
            <w:r w:rsidRPr="001C1043">
              <w:rPr>
                <w:rFonts w:ascii="仿宋" w:eastAsia="仿宋" w:hAnsi="仿宋" w:cs="仿宋_GB2312" w:hint="eastAsia"/>
                <w:sz w:val="24"/>
              </w:rPr>
              <w:t>高速工业打印机</w:t>
            </w:r>
          </w:p>
        </w:tc>
        <w:tc>
          <w:tcPr>
            <w:tcW w:w="5940" w:type="dxa"/>
            <w:tcBorders>
              <w:top w:val="nil"/>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仿宋_GB2312"/>
                <w:sz w:val="24"/>
              </w:rPr>
            </w:pPr>
            <w:r w:rsidRPr="001C1043">
              <w:rPr>
                <w:rFonts w:ascii="仿宋" w:eastAsia="仿宋" w:hAnsi="仿宋" w:cs="仿宋_GB2312" w:hint="eastAsia"/>
                <w:sz w:val="24"/>
              </w:rPr>
              <w:t>鼎力DLI-2513(参数见附件)</w:t>
            </w:r>
          </w:p>
        </w:tc>
        <w:tc>
          <w:tcPr>
            <w:tcW w:w="920" w:type="dxa"/>
            <w:tcBorders>
              <w:top w:val="nil"/>
              <w:left w:val="nil"/>
              <w:bottom w:val="single" w:sz="4" w:space="0" w:color="auto"/>
              <w:right w:val="single" w:sz="4" w:space="0" w:color="auto"/>
            </w:tcBorders>
            <w:shd w:val="clear" w:color="000000" w:fill="FFFFFF"/>
            <w:noWrap/>
            <w:vAlign w:val="center"/>
          </w:tcPr>
          <w:p w:rsidR="008C63D7" w:rsidRPr="001C1043" w:rsidRDefault="00AE70F1">
            <w:pPr>
              <w:widowControl/>
              <w:jc w:val="center"/>
              <w:rPr>
                <w:rFonts w:ascii="仿宋" w:eastAsia="仿宋" w:hAnsi="仿宋" w:cs="仿宋_GB2312"/>
                <w:sz w:val="24"/>
              </w:rPr>
            </w:pPr>
            <w:r w:rsidRPr="001C1043">
              <w:rPr>
                <w:rFonts w:ascii="仿宋" w:eastAsia="仿宋" w:hAnsi="仿宋" w:cs="仿宋_GB2312" w:hint="eastAsia"/>
                <w:sz w:val="24"/>
              </w:rPr>
              <w:t>台</w:t>
            </w:r>
          </w:p>
        </w:tc>
        <w:tc>
          <w:tcPr>
            <w:tcW w:w="698" w:type="dxa"/>
            <w:tcBorders>
              <w:top w:val="nil"/>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仿宋_GB2312"/>
                <w:sz w:val="24"/>
              </w:rPr>
            </w:pPr>
            <w:r w:rsidRPr="001C1043">
              <w:rPr>
                <w:rFonts w:ascii="仿宋" w:eastAsia="仿宋" w:hAnsi="仿宋" w:cs="仿宋_GB2312" w:hint="eastAsia"/>
                <w:sz w:val="24"/>
              </w:rPr>
              <w:t>1</w:t>
            </w:r>
          </w:p>
        </w:tc>
      </w:tr>
    </w:tbl>
    <w:p w:rsidR="008C63D7" w:rsidRDefault="00AE70F1">
      <w:pPr>
        <w:spacing w:line="340" w:lineRule="exact"/>
        <w:ind w:firstLineChars="100" w:firstLine="241"/>
        <w:jc w:val="left"/>
        <w:rPr>
          <w:rFonts w:ascii="仿宋" w:eastAsia="仿宋" w:hAnsi="仿宋"/>
          <w:b/>
          <w:bCs/>
          <w:sz w:val="24"/>
        </w:rPr>
      </w:pPr>
      <w:r>
        <w:rPr>
          <w:rFonts w:ascii="仿宋" w:eastAsia="仿宋" w:hAnsi="仿宋" w:hint="eastAsia"/>
          <w:b/>
          <w:bCs/>
          <w:sz w:val="24"/>
        </w:rPr>
        <w:t>二、投标文件要求</w:t>
      </w:r>
    </w:p>
    <w:p w:rsidR="008C63D7" w:rsidRDefault="00AE70F1">
      <w:pPr>
        <w:spacing w:line="340" w:lineRule="exact"/>
        <w:ind w:firstLineChars="200" w:firstLine="480"/>
        <w:jc w:val="left"/>
        <w:rPr>
          <w:rFonts w:ascii="仿宋" w:eastAsia="仿宋" w:hAnsi="仿宋"/>
          <w:sz w:val="24"/>
        </w:rPr>
      </w:pPr>
      <w:r>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8C63D7" w:rsidRDefault="00AE70F1">
      <w:pPr>
        <w:ind w:firstLineChars="200" w:firstLine="480"/>
        <w:jc w:val="left"/>
        <w:rPr>
          <w:rFonts w:ascii="仿宋" w:eastAsia="仿宋" w:hAnsi="仿宋" w:cs="宋体"/>
          <w:sz w:val="24"/>
        </w:rPr>
      </w:pPr>
      <w:r>
        <w:rPr>
          <w:rFonts w:ascii="仿宋" w:eastAsia="仿宋" w:hAnsi="仿宋"/>
          <w:sz w:val="24"/>
        </w:rPr>
        <w:t>1.</w:t>
      </w:r>
      <w:r>
        <w:rPr>
          <w:rFonts w:ascii="仿宋" w:eastAsia="仿宋" w:hAnsi="仿宋" w:hint="eastAsia"/>
          <w:sz w:val="24"/>
        </w:rPr>
        <w:t>投标报价清单</w:t>
      </w:r>
      <w:r>
        <w:rPr>
          <w:rFonts w:ascii="仿宋" w:eastAsia="仿宋" w:hAnsi="仿宋"/>
          <w:sz w:val="24"/>
        </w:rPr>
        <w:t>(</w:t>
      </w:r>
      <w:r>
        <w:rPr>
          <w:rFonts w:ascii="仿宋" w:eastAsia="仿宋" w:hAnsi="仿宋" w:cs="仿宋_GB2312" w:hint="eastAsia"/>
          <w:sz w:val="24"/>
        </w:rPr>
        <w:t>含货物费、运输费、安装费、措施费、服务费、施工费、税费等全部费用。</w:t>
      </w:r>
      <w:r>
        <w:rPr>
          <w:rFonts w:ascii="仿宋" w:eastAsia="仿宋" w:hAnsi="仿宋" w:hint="eastAsia"/>
          <w:sz w:val="24"/>
        </w:rPr>
        <w:t>投标报价高于采购预算者视为无效报价。报价以人民币计，并以大写为准</w:t>
      </w:r>
      <w:r>
        <w:rPr>
          <w:rFonts w:ascii="仿宋" w:eastAsia="仿宋" w:hAnsi="仿宋"/>
          <w:sz w:val="24"/>
        </w:rPr>
        <w:t>)</w:t>
      </w:r>
      <w:r>
        <w:rPr>
          <w:rFonts w:ascii="仿宋" w:eastAsia="仿宋" w:hAnsi="仿宋" w:cs="宋体" w:hint="eastAsia"/>
          <w:sz w:val="24"/>
        </w:rPr>
        <w:t>。</w:t>
      </w:r>
      <w:r>
        <w:rPr>
          <w:rFonts w:ascii="仿宋" w:eastAsia="仿宋" w:hAnsi="仿宋" w:cs="仿宋_GB2312" w:hint="eastAsia"/>
          <w:b/>
          <w:bCs/>
          <w:sz w:val="24"/>
        </w:rPr>
        <w:t>投标报价清单见附件</w:t>
      </w:r>
      <w:r>
        <w:rPr>
          <w:rFonts w:ascii="仿宋" w:eastAsia="仿宋" w:hAnsi="仿宋" w:cs="仿宋_GB2312"/>
          <w:b/>
          <w:bCs/>
          <w:sz w:val="24"/>
        </w:rPr>
        <w:t>1</w:t>
      </w:r>
      <w:r>
        <w:rPr>
          <w:rFonts w:ascii="仿宋" w:eastAsia="仿宋" w:hAnsi="仿宋" w:cs="仿宋_GB2312" w:hint="eastAsia"/>
          <w:b/>
          <w:bCs/>
          <w:sz w:val="24"/>
        </w:rPr>
        <w:t>；</w:t>
      </w:r>
    </w:p>
    <w:p w:rsidR="008C63D7" w:rsidRDefault="00AE70F1">
      <w:pPr>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营业执照副本复印件；</w:t>
      </w:r>
    </w:p>
    <w:p w:rsidR="008C63D7" w:rsidRDefault="00AE70F1">
      <w:pPr>
        <w:ind w:firstLineChars="200" w:firstLine="480"/>
        <w:jc w:val="left"/>
        <w:rPr>
          <w:rFonts w:ascii="仿宋" w:eastAsia="仿宋" w:hAnsi="仿宋"/>
          <w:sz w:val="24"/>
        </w:rPr>
      </w:pPr>
      <w:r>
        <w:rPr>
          <w:rFonts w:ascii="仿宋" w:eastAsia="仿宋" w:hAnsi="仿宋"/>
          <w:sz w:val="24"/>
        </w:rPr>
        <w:t>3.</w:t>
      </w:r>
      <w:r>
        <w:rPr>
          <w:rFonts w:ascii="仿宋" w:eastAsia="仿宋" w:hAnsi="仿宋" w:cs="仿宋_GB2312" w:hint="eastAsia"/>
          <w:sz w:val="24"/>
        </w:rPr>
        <w:t>投标人开户银行、户名、账号；</w:t>
      </w:r>
    </w:p>
    <w:p w:rsidR="008C63D7" w:rsidRDefault="00AE70F1">
      <w:pPr>
        <w:ind w:firstLineChars="200" w:firstLine="480"/>
        <w:jc w:val="left"/>
        <w:rPr>
          <w:rFonts w:ascii="仿宋" w:eastAsia="仿宋" w:hAnsi="仿宋" w:cs="仿宋_GB2312"/>
          <w:sz w:val="24"/>
        </w:rPr>
      </w:pPr>
      <w:r>
        <w:rPr>
          <w:rFonts w:ascii="仿宋" w:eastAsia="仿宋" w:hAnsi="仿宋"/>
          <w:sz w:val="24"/>
        </w:rPr>
        <w:t>4.</w:t>
      </w:r>
      <w:r>
        <w:rPr>
          <w:rFonts w:ascii="仿宋" w:eastAsia="仿宋" w:hAnsi="仿宋" w:cs="仿宋_GB2312" w:hint="eastAsia"/>
          <w:sz w:val="24"/>
        </w:rPr>
        <w:t>投标代表身份证复印件；如非法定代表人投标，另提供法定代表人授权委托书原件、法定代表人身份证复印件；</w:t>
      </w:r>
    </w:p>
    <w:p w:rsidR="008C63D7" w:rsidRDefault="00AE70F1">
      <w:pPr>
        <w:ind w:firstLineChars="200" w:firstLine="480"/>
        <w:jc w:val="left"/>
        <w:rPr>
          <w:rFonts w:ascii="仿宋" w:eastAsia="仿宋" w:hAnsi="仿宋"/>
          <w:b/>
          <w:bCs/>
          <w:sz w:val="24"/>
        </w:rPr>
      </w:pPr>
      <w:r>
        <w:rPr>
          <w:rFonts w:ascii="仿宋" w:eastAsia="仿宋" w:hAnsi="仿宋"/>
          <w:sz w:val="24"/>
        </w:rPr>
        <w:t>5.</w:t>
      </w:r>
      <w:r>
        <w:rPr>
          <w:rFonts w:ascii="仿宋" w:eastAsia="仿宋" w:hAnsi="仿宋" w:hint="eastAsia"/>
          <w:sz w:val="24"/>
        </w:rPr>
        <w:t>投标产品技术参数响应表（根据谈判文件采购清单内容制作；应注明：不偏离、正偏离、负偏离）</w:t>
      </w:r>
      <w:r>
        <w:rPr>
          <w:rFonts w:ascii="仿宋" w:eastAsia="仿宋" w:hAnsi="仿宋" w:hint="eastAsia"/>
          <w:bCs/>
          <w:sz w:val="24"/>
        </w:rPr>
        <w:t>。投标人投标产品与本采购清单所列品牌型号不一致的，另需提供第三方检测机构出具的产品检测报告复印件，原件备查。</w:t>
      </w:r>
    </w:p>
    <w:p w:rsidR="008C63D7" w:rsidRDefault="00AE70F1">
      <w:pPr>
        <w:ind w:firstLineChars="200" w:firstLine="480"/>
        <w:jc w:val="left"/>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投标货物技术性能说明；</w:t>
      </w:r>
    </w:p>
    <w:p w:rsidR="008C63D7" w:rsidRDefault="00AE70F1">
      <w:pPr>
        <w:ind w:firstLineChars="200" w:firstLine="480"/>
        <w:jc w:val="left"/>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产品质量及售后服务承诺书；</w:t>
      </w:r>
    </w:p>
    <w:p w:rsidR="008C63D7" w:rsidRDefault="00AE70F1">
      <w:pPr>
        <w:ind w:firstLineChars="200" w:firstLine="480"/>
        <w:jc w:val="left"/>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提供自采购公告发布之日起至开标截止时间止的“信用中国”网站（</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w:t>
      </w:r>
      <w:r>
        <w:rPr>
          <w:rFonts w:ascii="仿宋" w:eastAsia="仿宋" w:hAnsi="仿宋" w:cs="仿宋_GB2312" w:hint="eastAsia"/>
          <w:sz w:val="24"/>
        </w:rPr>
        <w:t>“浙江政府采购网”（</w:t>
      </w:r>
      <w:r>
        <w:rPr>
          <w:rFonts w:ascii="仿宋" w:eastAsia="仿宋" w:hAnsi="仿宋" w:cs="仿宋_GB2312"/>
          <w:sz w:val="24"/>
        </w:rPr>
        <w:t>www.zjzfcg.gov.cn</w:t>
      </w:r>
      <w:r>
        <w:rPr>
          <w:rFonts w:ascii="仿宋" w:eastAsia="仿宋" w:hAnsi="仿宋" w:cs="仿宋_GB2312" w:hint="eastAsia"/>
          <w:sz w:val="24"/>
        </w:rPr>
        <w:t>）</w:t>
      </w:r>
      <w:r>
        <w:rPr>
          <w:rFonts w:ascii="仿宋" w:eastAsia="仿宋" w:hAnsi="仿宋" w:hint="eastAsia"/>
          <w:sz w:val="24"/>
        </w:rPr>
        <w:t>投标人信用查询网页截图（以开标当日采购人核实的查询结果为准）；</w:t>
      </w:r>
    </w:p>
    <w:p w:rsidR="008C63D7" w:rsidRDefault="00AE70F1">
      <w:pPr>
        <w:ind w:firstLineChars="200" w:firstLine="480"/>
        <w:jc w:val="left"/>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cs="仿宋_GB2312" w:hint="eastAsia"/>
          <w:sz w:val="24"/>
        </w:rPr>
        <w:t>其他相关材料（</w:t>
      </w:r>
      <w:r>
        <w:rPr>
          <w:rFonts w:ascii="仿宋" w:eastAsia="仿宋" w:hAnsi="仿宋" w:hint="eastAsia"/>
          <w:sz w:val="24"/>
        </w:rPr>
        <w:t>谈判文件采购清单要求提供</w:t>
      </w:r>
      <w:r>
        <w:rPr>
          <w:rFonts w:ascii="仿宋" w:eastAsia="仿宋" w:hAnsi="仿宋" w:cs="仿宋_GB2312" w:hint="eastAsia"/>
          <w:sz w:val="24"/>
        </w:rPr>
        <w:t>的证明材料等）。</w:t>
      </w:r>
    </w:p>
    <w:p w:rsidR="008C63D7" w:rsidRDefault="00AE70F1">
      <w:pPr>
        <w:spacing w:line="340" w:lineRule="exact"/>
        <w:ind w:firstLineChars="196" w:firstLine="472"/>
        <w:jc w:val="left"/>
        <w:rPr>
          <w:rFonts w:ascii="仿宋" w:eastAsia="仿宋" w:hAnsi="仿宋"/>
          <w:b/>
          <w:bCs/>
          <w:sz w:val="24"/>
        </w:rPr>
      </w:pPr>
      <w:r>
        <w:rPr>
          <w:rFonts w:ascii="仿宋" w:eastAsia="仿宋" w:hAnsi="仿宋" w:hint="eastAsia"/>
          <w:b/>
          <w:bCs/>
          <w:sz w:val="24"/>
        </w:rPr>
        <w:t>三、投标文件递交及开标时间：</w:t>
      </w:r>
    </w:p>
    <w:p w:rsidR="008C63D7" w:rsidRDefault="00AE70F1">
      <w:pPr>
        <w:spacing w:line="340" w:lineRule="exact"/>
        <w:ind w:firstLineChars="200" w:firstLine="480"/>
        <w:jc w:val="left"/>
        <w:rPr>
          <w:rFonts w:ascii="仿宋" w:eastAsia="仿宋" w:hAnsi="仿宋"/>
          <w:b/>
          <w:sz w:val="24"/>
          <w:u w:val="single"/>
        </w:rPr>
      </w:pPr>
      <w:r>
        <w:rPr>
          <w:rFonts w:ascii="仿宋" w:eastAsia="仿宋" w:hAnsi="仿宋"/>
          <w:sz w:val="24"/>
        </w:rPr>
        <w:t>1.</w:t>
      </w:r>
      <w:r>
        <w:rPr>
          <w:rFonts w:ascii="仿宋" w:eastAsia="仿宋" w:hAnsi="仿宋" w:hint="eastAsia"/>
          <w:sz w:val="24"/>
        </w:rPr>
        <w:t>开标时间：</w:t>
      </w:r>
      <w:r>
        <w:rPr>
          <w:rFonts w:ascii="仿宋" w:eastAsia="仿宋" w:hAnsi="仿宋" w:cs="宋体" w:hint="eastAsia"/>
          <w:b/>
          <w:kern w:val="0"/>
          <w:sz w:val="24"/>
        </w:rPr>
        <w:t>2020年08月17日1</w:t>
      </w:r>
      <w:bookmarkStart w:id="0" w:name="_GoBack"/>
      <w:bookmarkEnd w:id="0"/>
      <w:r w:rsidR="001C1043">
        <w:rPr>
          <w:rFonts w:ascii="仿宋" w:eastAsia="仿宋" w:hAnsi="仿宋" w:cs="宋体" w:hint="eastAsia"/>
          <w:b/>
          <w:kern w:val="0"/>
          <w:sz w:val="24"/>
        </w:rPr>
        <w:t>0</w:t>
      </w:r>
      <w:r>
        <w:rPr>
          <w:rFonts w:ascii="仿宋" w:eastAsia="仿宋" w:hAnsi="仿宋" w:cs="宋体" w:hint="eastAsia"/>
          <w:b/>
          <w:kern w:val="0"/>
          <w:sz w:val="24"/>
        </w:rPr>
        <w:t>:00</w:t>
      </w:r>
    </w:p>
    <w:p w:rsidR="008C63D7" w:rsidRDefault="00AE70F1">
      <w:pPr>
        <w:spacing w:line="340" w:lineRule="exact"/>
        <w:ind w:leftChars="70" w:left="147" w:firstLineChars="150" w:firstLine="360"/>
        <w:jc w:val="left"/>
        <w:rPr>
          <w:rFonts w:ascii="仿宋" w:eastAsia="仿宋" w:hAnsi="仿宋"/>
          <w:sz w:val="24"/>
        </w:rPr>
      </w:pPr>
      <w:r>
        <w:rPr>
          <w:rFonts w:ascii="仿宋" w:eastAsia="仿宋" w:hAnsi="仿宋"/>
          <w:sz w:val="24"/>
        </w:rPr>
        <w:t>2.</w:t>
      </w:r>
      <w:r>
        <w:rPr>
          <w:rFonts w:ascii="仿宋" w:eastAsia="仿宋" w:hAnsi="仿宋" w:hint="eastAsia"/>
          <w:sz w:val="24"/>
        </w:rPr>
        <w:t>开标地点：湖州市二环东路</w:t>
      </w:r>
      <w:r>
        <w:rPr>
          <w:rFonts w:ascii="仿宋" w:eastAsia="仿宋" w:hAnsi="仿宋"/>
          <w:sz w:val="24"/>
        </w:rPr>
        <w:t>759</w:t>
      </w:r>
      <w:r>
        <w:rPr>
          <w:rFonts w:ascii="仿宋" w:eastAsia="仿宋" w:hAnsi="仿宋" w:hint="eastAsia"/>
          <w:sz w:val="24"/>
        </w:rPr>
        <w:t>号湖州师范学院东校区明达楼</w:t>
      </w:r>
      <w:r>
        <w:rPr>
          <w:rFonts w:ascii="仿宋" w:eastAsia="仿宋" w:hAnsi="仿宋"/>
          <w:sz w:val="24"/>
        </w:rPr>
        <w:t>20</w:t>
      </w:r>
      <w:r>
        <w:rPr>
          <w:rFonts w:ascii="仿宋" w:eastAsia="仿宋" w:hAnsi="仿宋" w:hint="eastAsia"/>
          <w:sz w:val="24"/>
        </w:rPr>
        <w:t>4室</w:t>
      </w:r>
    </w:p>
    <w:p w:rsidR="008C63D7" w:rsidRDefault="00AE70F1">
      <w:pPr>
        <w:spacing w:line="340" w:lineRule="exact"/>
        <w:ind w:firstLineChars="200" w:firstLine="480"/>
        <w:jc w:val="left"/>
        <w:rPr>
          <w:rFonts w:ascii="仿宋" w:eastAsia="仿宋" w:hAnsi="仿宋"/>
          <w:sz w:val="24"/>
        </w:rPr>
      </w:pPr>
      <w:r>
        <w:rPr>
          <w:rFonts w:ascii="仿宋" w:eastAsia="仿宋" w:hAnsi="仿宋"/>
          <w:sz w:val="24"/>
        </w:rPr>
        <w:lastRenderedPageBreak/>
        <w:t>3.</w:t>
      </w:r>
      <w:r>
        <w:rPr>
          <w:rFonts w:ascii="仿宋" w:eastAsia="仿宋" w:hAnsi="仿宋" w:hint="eastAsia"/>
          <w:sz w:val="24"/>
        </w:rPr>
        <w:t>联系人：董老师</w:t>
      </w:r>
    </w:p>
    <w:p w:rsidR="008C63D7" w:rsidRDefault="00AE70F1">
      <w:pPr>
        <w:spacing w:line="340" w:lineRule="exact"/>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电话：</w:t>
      </w:r>
      <w:r>
        <w:rPr>
          <w:rFonts w:ascii="仿宋" w:eastAsia="仿宋" w:hAnsi="仿宋"/>
          <w:sz w:val="24"/>
        </w:rPr>
        <w:t>0572-2321093</w:t>
      </w:r>
    </w:p>
    <w:p w:rsidR="008C63D7" w:rsidRDefault="00AE70F1">
      <w:pPr>
        <w:spacing w:line="340" w:lineRule="exact"/>
        <w:ind w:firstLineChars="196" w:firstLine="472"/>
        <w:jc w:val="left"/>
        <w:rPr>
          <w:rFonts w:ascii="仿宋" w:eastAsia="仿宋" w:hAnsi="仿宋"/>
          <w:b/>
          <w:bCs/>
          <w:sz w:val="24"/>
        </w:rPr>
      </w:pPr>
      <w:r>
        <w:rPr>
          <w:rFonts w:ascii="仿宋" w:eastAsia="仿宋" w:hAnsi="仿宋" w:hint="eastAsia"/>
          <w:b/>
          <w:bCs/>
          <w:sz w:val="24"/>
        </w:rPr>
        <w:t>四、中标办法</w:t>
      </w:r>
    </w:p>
    <w:p w:rsidR="008C63D7" w:rsidRDefault="00AE70F1">
      <w:pPr>
        <w:ind w:firstLineChars="200" w:firstLine="480"/>
        <w:jc w:val="left"/>
        <w:rPr>
          <w:rFonts w:ascii="仿宋" w:eastAsia="仿宋" w:hAnsi="仿宋"/>
          <w:sz w:val="24"/>
        </w:rPr>
      </w:pPr>
      <w:r>
        <w:rPr>
          <w:rFonts w:ascii="仿宋" w:eastAsia="仿宋" w:hAnsi="仿宋" w:hint="eastAsia"/>
          <w:sz w:val="24"/>
        </w:rPr>
        <w:t>本项目根据报价、售后服务承诺等确定拟中标单位。</w:t>
      </w:r>
    </w:p>
    <w:p w:rsidR="008C63D7" w:rsidRDefault="00AE70F1">
      <w:pPr>
        <w:ind w:firstLineChars="200" w:firstLine="482"/>
        <w:jc w:val="left"/>
        <w:rPr>
          <w:rFonts w:ascii="仿宋" w:eastAsia="仿宋" w:hAnsi="仿宋"/>
          <w:sz w:val="24"/>
        </w:rPr>
      </w:pPr>
      <w:r>
        <w:rPr>
          <w:rFonts w:ascii="仿宋" w:eastAsia="仿宋" w:hAnsi="仿宋" w:hint="eastAsia"/>
          <w:b/>
          <w:bCs/>
          <w:sz w:val="24"/>
        </w:rPr>
        <w:t>注：</w:t>
      </w:r>
      <w:r>
        <w:rPr>
          <w:rFonts w:ascii="仿宋" w:eastAsia="仿宋" w:hAnsi="仿宋" w:hint="eastAsia"/>
          <w:sz w:val="24"/>
        </w:rPr>
        <w:t>如出现废标情况，招标人将根据实际情况，采用“按序递补”或“重新招标”的方式重新确定中标人。</w:t>
      </w:r>
    </w:p>
    <w:p w:rsidR="008C63D7" w:rsidRDefault="00AE70F1">
      <w:pPr>
        <w:spacing w:line="340" w:lineRule="exact"/>
        <w:ind w:firstLineChars="196" w:firstLine="472"/>
        <w:jc w:val="left"/>
        <w:rPr>
          <w:rFonts w:ascii="仿宋" w:eastAsia="仿宋" w:hAnsi="仿宋"/>
          <w:b/>
          <w:bCs/>
          <w:sz w:val="24"/>
        </w:rPr>
      </w:pPr>
      <w:r>
        <w:rPr>
          <w:rFonts w:ascii="仿宋" w:eastAsia="仿宋" w:hAnsi="仿宋" w:hint="eastAsia"/>
          <w:b/>
          <w:bCs/>
          <w:sz w:val="24"/>
        </w:rPr>
        <w:t>五、履约保证金：</w:t>
      </w:r>
    </w:p>
    <w:p w:rsidR="008C63D7" w:rsidRDefault="00AE70F1">
      <w:pPr>
        <w:ind w:firstLineChars="200" w:firstLine="480"/>
        <w:jc w:val="left"/>
        <w:rPr>
          <w:rFonts w:ascii="仿宋" w:eastAsia="仿宋" w:hAnsi="仿宋" w:cstheme="minorBidi"/>
          <w:sz w:val="24"/>
          <w:szCs w:val="22"/>
        </w:rPr>
      </w:pPr>
      <w:r>
        <w:rPr>
          <w:rFonts w:ascii="仿宋" w:eastAsia="仿宋" w:hAnsi="仿宋" w:cstheme="minorBidi" w:hint="eastAsia"/>
          <w:sz w:val="24"/>
          <w:szCs w:val="22"/>
        </w:rPr>
        <w:t>中标人应向采购人交纳合同总价的5</w:t>
      </w:r>
      <w:r>
        <w:rPr>
          <w:rFonts w:ascii="仿宋" w:eastAsia="仿宋" w:hAnsi="仿宋" w:cstheme="minorBidi"/>
          <w:sz w:val="24"/>
          <w:szCs w:val="22"/>
        </w:rPr>
        <w:t>%</w:t>
      </w:r>
      <w:r>
        <w:rPr>
          <w:rFonts w:ascii="仿宋" w:eastAsia="仿宋" w:hAnsi="仿宋" w:cstheme="minorBidi" w:hint="eastAsia"/>
          <w:sz w:val="24"/>
          <w:szCs w:val="22"/>
        </w:rPr>
        <w:t>作为履约保证金，履约保证金形式为：现金或银行、保险公司出具的保函，中标人应根据采购人要求汇入采购人指定账号或提供保函。履约完毕后无息退还。履约保证金退还后，中标人（成交人）应根据合同要求履行质保期内的义务。</w:t>
      </w:r>
    </w:p>
    <w:p w:rsidR="007F4933" w:rsidRDefault="007F4933" w:rsidP="007F4933">
      <w:pPr>
        <w:ind w:firstLineChars="200" w:firstLine="480"/>
        <w:jc w:val="left"/>
        <w:rPr>
          <w:rFonts w:ascii="仿宋" w:eastAsia="仿宋" w:hAnsi="仿宋" w:cstheme="minorBidi"/>
          <w:sz w:val="24"/>
          <w:szCs w:val="22"/>
        </w:rPr>
      </w:pPr>
      <w:r>
        <w:rPr>
          <w:rFonts w:ascii="仿宋" w:eastAsia="仿宋" w:hAnsi="仿宋" w:cstheme="minorBidi" w:hint="eastAsia"/>
          <w:sz w:val="24"/>
          <w:szCs w:val="22"/>
        </w:rPr>
        <w:t>采购人银行账户信息：单位名称：湖州师范学院；开户行：建行吴兴支行；账号：</w:t>
      </w:r>
      <w:r>
        <w:rPr>
          <w:rFonts w:ascii="仿宋" w:eastAsia="仿宋" w:hAnsi="仿宋" w:cstheme="minorBidi"/>
          <w:sz w:val="24"/>
          <w:szCs w:val="22"/>
        </w:rPr>
        <w:t>33001649335050002860</w:t>
      </w:r>
      <w:r>
        <w:rPr>
          <w:rFonts w:ascii="仿宋" w:eastAsia="仿宋" w:hAnsi="仿宋" w:cstheme="minorBidi" w:hint="eastAsia"/>
          <w:sz w:val="24"/>
          <w:szCs w:val="22"/>
        </w:rPr>
        <w:t>。统一社会信用代码：</w:t>
      </w:r>
      <w:r>
        <w:rPr>
          <w:rFonts w:ascii="仿宋" w:eastAsia="仿宋" w:hAnsi="仿宋" w:cstheme="minorBidi"/>
          <w:sz w:val="24"/>
          <w:szCs w:val="22"/>
        </w:rPr>
        <w:t>123305004711725032</w:t>
      </w:r>
      <w:r>
        <w:rPr>
          <w:rFonts w:ascii="仿宋" w:eastAsia="仿宋" w:hAnsi="仿宋" w:cstheme="minorBidi" w:hint="eastAsia"/>
          <w:sz w:val="24"/>
          <w:szCs w:val="22"/>
        </w:rPr>
        <w:t>。地址、电话：湖州市二环东路</w:t>
      </w:r>
      <w:r>
        <w:rPr>
          <w:rFonts w:ascii="仿宋" w:eastAsia="仿宋" w:hAnsi="仿宋" w:cstheme="minorBidi"/>
          <w:sz w:val="24"/>
          <w:szCs w:val="22"/>
        </w:rPr>
        <w:t>759</w:t>
      </w:r>
      <w:r>
        <w:rPr>
          <w:rFonts w:ascii="仿宋" w:eastAsia="仿宋" w:hAnsi="仿宋" w:cstheme="minorBidi" w:hint="eastAsia"/>
          <w:sz w:val="24"/>
          <w:szCs w:val="22"/>
        </w:rPr>
        <w:t>号，</w:t>
      </w:r>
      <w:r>
        <w:rPr>
          <w:rFonts w:ascii="仿宋" w:eastAsia="仿宋" w:hAnsi="仿宋" w:cstheme="minorBidi"/>
          <w:sz w:val="24"/>
          <w:szCs w:val="22"/>
        </w:rPr>
        <w:t>0572-2321567</w:t>
      </w:r>
      <w:r>
        <w:rPr>
          <w:rFonts w:ascii="仿宋" w:eastAsia="仿宋" w:hAnsi="仿宋" w:cstheme="minorBidi" w:hint="eastAsia"/>
          <w:sz w:val="24"/>
          <w:szCs w:val="22"/>
        </w:rPr>
        <w:t>。</w:t>
      </w:r>
    </w:p>
    <w:p w:rsidR="008C63D7" w:rsidRDefault="00AE70F1">
      <w:pPr>
        <w:spacing w:line="340" w:lineRule="exact"/>
        <w:ind w:firstLineChars="196" w:firstLine="472"/>
        <w:jc w:val="left"/>
        <w:rPr>
          <w:rFonts w:ascii="仿宋" w:eastAsia="仿宋" w:hAnsi="仿宋"/>
          <w:b/>
          <w:bCs/>
          <w:sz w:val="24"/>
        </w:rPr>
      </w:pPr>
      <w:r>
        <w:rPr>
          <w:rFonts w:ascii="仿宋" w:eastAsia="仿宋" w:hAnsi="仿宋" w:hint="eastAsia"/>
          <w:b/>
          <w:bCs/>
          <w:sz w:val="24"/>
        </w:rPr>
        <w:t>六、付款方式</w:t>
      </w:r>
    </w:p>
    <w:p w:rsidR="008C63D7" w:rsidRDefault="00AE70F1">
      <w:pPr>
        <w:ind w:firstLineChars="200" w:firstLine="480"/>
        <w:rPr>
          <w:rFonts w:ascii="仿宋" w:eastAsia="仿宋" w:hAnsi="仿宋" w:cstheme="minorBidi"/>
          <w:sz w:val="24"/>
        </w:rPr>
      </w:pPr>
      <w:r>
        <w:rPr>
          <w:rFonts w:ascii="仿宋" w:eastAsia="仿宋" w:hAnsi="仿宋" w:cstheme="minorBidi" w:hint="eastAsia"/>
          <w:sz w:val="24"/>
        </w:rPr>
        <w:t>（1）货款预付：签订合同后，采购人可以按照合同金</w:t>
      </w:r>
      <w:r w:rsidRPr="001C1043">
        <w:rPr>
          <w:rFonts w:ascii="仿宋" w:eastAsia="仿宋" w:hAnsi="仿宋" w:cstheme="minorBidi" w:hint="eastAsia"/>
          <w:sz w:val="24"/>
        </w:rPr>
        <w:t>额的30％支付预</w:t>
      </w:r>
      <w:r>
        <w:rPr>
          <w:rFonts w:ascii="仿宋" w:eastAsia="仿宋" w:hAnsi="仿宋" w:cstheme="minorBidi" w:hint="eastAsia"/>
          <w:sz w:val="24"/>
        </w:rPr>
        <w:t>付款给中标人，但中标人需提交银行、保险公司等金融机构出具的预付款保函或其他担保措施；如中标人不提交预付款保函或其他担保措施，采购人不予支付预付款。</w:t>
      </w:r>
    </w:p>
    <w:p w:rsidR="008C63D7" w:rsidRDefault="00AE70F1">
      <w:pPr>
        <w:ind w:firstLineChars="200" w:firstLine="480"/>
        <w:rPr>
          <w:rFonts w:ascii="仿宋" w:eastAsia="仿宋" w:hAnsi="仿宋" w:cstheme="minorBidi"/>
          <w:sz w:val="24"/>
        </w:rPr>
      </w:pPr>
      <w:r>
        <w:rPr>
          <w:rFonts w:ascii="仿宋" w:eastAsia="仿宋" w:hAnsi="仿宋" w:cstheme="minorBidi" w:hint="eastAsia"/>
          <w:sz w:val="24"/>
        </w:rPr>
        <w:t>（2）货款支付：项目经采购人验收合格后，中标人开具发票，一次性全额支付货款。</w:t>
      </w:r>
    </w:p>
    <w:p w:rsidR="008C63D7" w:rsidRDefault="00AE70F1">
      <w:pPr>
        <w:spacing w:line="340" w:lineRule="exact"/>
        <w:ind w:firstLineChars="196" w:firstLine="472"/>
        <w:jc w:val="left"/>
        <w:rPr>
          <w:rFonts w:ascii="仿宋" w:eastAsia="仿宋" w:hAnsi="仿宋"/>
          <w:b/>
          <w:bCs/>
          <w:sz w:val="24"/>
        </w:rPr>
      </w:pPr>
      <w:r>
        <w:rPr>
          <w:rFonts w:ascii="仿宋" w:eastAsia="仿宋" w:hAnsi="仿宋" w:hint="eastAsia"/>
          <w:b/>
          <w:bCs/>
          <w:sz w:val="24"/>
        </w:rPr>
        <w:t>七、交货时间及地点</w:t>
      </w:r>
    </w:p>
    <w:p w:rsidR="008C63D7" w:rsidRDefault="00AE70F1">
      <w:pPr>
        <w:spacing w:line="340" w:lineRule="exact"/>
        <w:ind w:firstLineChars="200" w:firstLine="480"/>
        <w:jc w:val="left"/>
        <w:rPr>
          <w:rFonts w:ascii="仿宋" w:eastAsia="仿宋" w:hAnsi="仿宋"/>
          <w:sz w:val="24"/>
        </w:rPr>
      </w:pPr>
      <w:r>
        <w:rPr>
          <w:rFonts w:ascii="仿宋" w:eastAsia="仿宋" w:hAnsi="仿宋" w:hint="eastAsia"/>
          <w:sz w:val="24"/>
        </w:rPr>
        <w:t>交货时间：</w:t>
      </w:r>
      <w:r>
        <w:rPr>
          <w:rFonts w:ascii="仿宋" w:eastAsia="仿宋" w:hAnsi="仿宋" w:hint="eastAsia"/>
          <w:b/>
          <w:bCs/>
          <w:sz w:val="24"/>
        </w:rPr>
        <w:t>签订合同后6-8周内供货</w:t>
      </w:r>
      <w:r>
        <w:rPr>
          <w:rFonts w:ascii="仿宋" w:eastAsia="仿宋" w:hAnsi="仿宋" w:hint="eastAsia"/>
          <w:sz w:val="24"/>
        </w:rPr>
        <w:t>。</w:t>
      </w:r>
      <w:r>
        <w:rPr>
          <w:rFonts w:ascii="仿宋" w:eastAsia="仿宋" w:hAnsi="仿宋" w:hint="eastAsia"/>
          <w:sz w:val="24"/>
          <w:u w:val="single"/>
        </w:rPr>
        <w:t>逾期没收履约保证金，采购人有权单方面解除合同。</w:t>
      </w:r>
    </w:p>
    <w:p w:rsidR="008C63D7" w:rsidRDefault="00AE70F1">
      <w:pPr>
        <w:spacing w:line="340" w:lineRule="exact"/>
        <w:ind w:firstLineChars="200" w:firstLine="480"/>
        <w:jc w:val="left"/>
        <w:rPr>
          <w:rFonts w:ascii="仿宋" w:eastAsia="仿宋" w:hAnsi="仿宋"/>
          <w:sz w:val="24"/>
        </w:rPr>
      </w:pPr>
      <w:r>
        <w:rPr>
          <w:rFonts w:ascii="仿宋" w:eastAsia="仿宋" w:hAnsi="仿宋" w:hint="eastAsia"/>
          <w:sz w:val="24"/>
        </w:rPr>
        <w:t>交货地点：湖州师范学院指定地点</w:t>
      </w:r>
    </w:p>
    <w:p w:rsidR="008C63D7" w:rsidRDefault="00AE70F1">
      <w:pPr>
        <w:spacing w:line="340" w:lineRule="exact"/>
        <w:ind w:firstLineChars="196" w:firstLine="472"/>
        <w:jc w:val="left"/>
        <w:rPr>
          <w:rFonts w:ascii="仿宋" w:eastAsia="仿宋" w:hAnsi="仿宋"/>
          <w:b/>
          <w:bCs/>
          <w:sz w:val="24"/>
        </w:rPr>
      </w:pPr>
      <w:r>
        <w:rPr>
          <w:rFonts w:ascii="仿宋" w:eastAsia="仿宋" w:hAnsi="仿宋" w:hint="eastAsia"/>
          <w:b/>
          <w:bCs/>
          <w:sz w:val="24"/>
        </w:rPr>
        <w:t>八、售后服务</w:t>
      </w:r>
    </w:p>
    <w:p w:rsidR="008C63D7" w:rsidRDefault="00AE70F1">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自验收合格之日起，</w:t>
      </w:r>
      <w:r>
        <w:rPr>
          <w:rFonts w:ascii="仿宋" w:eastAsia="仿宋" w:hAnsi="仿宋" w:hint="eastAsia"/>
          <w:b/>
          <w:bCs/>
          <w:sz w:val="24"/>
        </w:rPr>
        <w:t>质保期</w:t>
      </w:r>
      <w:r>
        <w:rPr>
          <w:rFonts w:ascii="仿宋" w:eastAsia="仿宋" w:hAnsi="仿宋"/>
          <w:b/>
          <w:bCs/>
          <w:sz w:val="24"/>
        </w:rPr>
        <w:t>1</w:t>
      </w:r>
      <w:r>
        <w:rPr>
          <w:rFonts w:ascii="仿宋" w:eastAsia="仿宋" w:hAnsi="仿宋" w:hint="eastAsia"/>
          <w:b/>
          <w:bCs/>
          <w:sz w:val="24"/>
        </w:rPr>
        <w:t>年</w:t>
      </w:r>
      <w:r>
        <w:rPr>
          <w:rFonts w:ascii="仿宋" w:eastAsia="仿宋" w:hAnsi="仿宋" w:hint="eastAsia"/>
          <w:sz w:val="24"/>
        </w:rPr>
        <w:t>，质保期内仪器出现故障，中标人应在</w:t>
      </w:r>
      <w:r>
        <w:rPr>
          <w:rFonts w:ascii="仿宋" w:eastAsia="仿宋" w:hAnsi="仿宋"/>
          <w:sz w:val="24"/>
        </w:rPr>
        <w:t>30</w:t>
      </w:r>
      <w:r>
        <w:rPr>
          <w:rFonts w:ascii="仿宋" w:eastAsia="仿宋" w:hAnsi="仿宋" w:hint="eastAsia"/>
          <w:sz w:val="24"/>
        </w:rPr>
        <w:t>个工作日内完成免费维修或更换。</w:t>
      </w:r>
    </w:p>
    <w:p w:rsidR="008C63D7" w:rsidRDefault="00AE70F1">
      <w:pPr>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中标人应根据采购人要求</w:t>
      </w:r>
      <w:r>
        <w:rPr>
          <w:rFonts w:ascii="仿宋" w:eastAsia="仿宋" w:hAnsi="仿宋"/>
          <w:sz w:val="24"/>
        </w:rPr>
        <w:t>,</w:t>
      </w:r>
      <w:r>
        <w:rPr>
          <w:rFonts w:ascii="仿宋" w:eastAsia="仿宋" w:hAnsi="仿宋" w:hint="eastAsia"/>
          <w:sz w:val="24"/>
        </w:rPr>
        <w:t>派专业技术人员前往采购人单位免费为采购人指导安装并培训操作人员</w:t>
      </w:r>
      <w:r>
        <w:rPr>
          <w:rFonts w:ascii="仿宋" w:eastAsia="仿宋" w:hAnsi="仿宋"/>
          <w:sz w:val="24"/>
        </w:rPr>
        <w:t>,</w:t>
      </w:r>
      <w:r>
        <w:rPr>
          <w:rFonts w:ascii="仿宋" w:eastAsia="仿宋" w:hAnsi="仿宋" w:hint="eastAsia"/>
          <w:sz w:val="24"/>
        </w:rPr>
        <w:t>直至采购人操作人员能熟练掌握所购仪器的使用操作。</w:t>
      </w:r>
    </w:p>
    <w:p w:rsidR="008C63D7" w:rsidRDefault="00AE70F1">
      <w:pPr>
        <w:spacing w:line="340" w:lineRule="exact"/>
        <w:ind w:firstLineChars="196" w:firstLine="472"/>
        <w:jc w:val="left"/>
        <w:rPr>
          <w:rFonts w:ascii="仿宋" w:eastAsia="仿宋" w:hAnsi="仿宋"/>
          <w:b/>
          <w:bCs/>
          <w:sz w:val="24"/>
        </w:rPr>
      </w:pPr>
      <w:r>
        <w:rPr>
          <w:rFonts w:ascii="仿宋" w:eastAsia="仿宋" w:hAnsi="仿宋" w:hint="eastAsia"/>
          <w:b/>
          <w:bCs/>
          <w:sz w:val="24"/>
        </w:rPr>
        <w:t>九、产品质量保证</w:t>
      </w:r>
    </w:p>
    <w:p w:rsidR="008C63D7" w:rsidRDefault="00AE70F1">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8C63D7" w:rsidRDefault="00AE70F1">
      <w:pPr>
        <w:spacing w:line="34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中标人供应的产品如不符合招标文件和合同要求，采购人有权无条件退货，责任全部由中标人承担。</w:t>
      </w:r>
    </w:p>
    <w:p w:rsidR="008C63D7" w:rsidRDefault="00AE70F1">
      <w:pPr>
        <w:spacing w:line="340" w:lineRule="exact"/>
        <w:ind w:firstLineChars="200" w:firstLine="482"/>
        <w:jc w:val="left"/>
        <w:rPr>
          <w:rFonts w:ascii="仿宋" w:eastAsia="仿宋" w:hAnsi="仿宋"/>
          <w:b/>
          <w:sz w:val="24"/>
        </w:rPr>
      </w:pPr>
      <w:r>
        <w:rPr>
          <w:rFonts w:ascii="仿宋" w:eastAsia="仿宋" w:hAnsi="仿宋" w:hint="eastAsia"/>
          <w:b/>
          <w:sz w:val="24"/>
        </w:rPr>
        <w:t>附件：投标报价清单</w:t>
      </w:r>
    </w:p>
    <w:p w:rsidR="008C63D7" w:rsidRDefault="00AE70F1">
      <w:pPr>
        <w:spacing w:before="100" w:line="340" w:lineRule="exact"/>
        <w:ind w:firstLineChars="2300" w:firstLine="5542"/>
        <w:jc w:val="left"/>
        <w:rPr>
          <w:rFonts w:ascii="仿宋" w:eastAsia="仿宋" w:hAnsi="仿宋"/>
          <w:b/>
          <w:sz w:val="24"/>
        </w:rPr>
      </w:pPr>
      <w:r>
        <w:rPr>
          <w:rFonts w:ascii="仿宋" w:eastAsia="仿宋" w:hAnsi="仿宋" w:hint="eastAsia"/>
          <w:b/>
          <w:sz w:val="24"/>
        </w:rPr>
        <w:t>湖州师范学院采购管理中心</w:t>
      </w:r>
    </w:p>
    <w:p w:rsidR="008C63D7" w:rsidRDefault="00AE70F1">
      <w:pPr>
        <w:spacing w:before="100" w:line="340" w:lineRule="exact"/>
        <w:ind w:firstLineChars="2500" w:firstLine="6023"/>
        <w:jc w:val="left"/>
        <w:rPr>
          <w:rFonts w:ascii="仿宋" w:eastAsia="仿宋" w:hAnsi="仿宋"/>
          <w:b/>
          <w:sz w:val="24"/>
        </w:rPr>
      </w:pPr>
      <w:r>
        <w:rPr>
          <w:rFonts w:ascii="仿宋" w:eastAsia="仿宋" w:hAnsi="仿宋" w:hint="eastAsia"/>
          <w:b/>
          <w:sz w:val="24"/>
        </w:rPr>
        <w:t>2020年08月04日</w:t>
      </w:r>
    </w:p>
    <w:p w:rsidR="001C1043" w:rsidRDefault="001C1043">
      <w:pPr>
        <w:spacing w:before="100" w:line="340" w:lineRule="exact"/>
        <w:jc w:val="left"/>
        <w:rPr>
          <w:rFonts w:ascii="仿宋" w:eastAsia="仿宋" w:hAnsi="仿宋"/>
          <w:b/>
          <w:sz w:val="24"/>
        </w:rPr>
      </w:pPr>
    </w:p>
    <w:p w:rsidR="001C1043" w:rsidRDefault="001C1043">
      <w:pPr>
        <w:spacing w:before="100" w:line="340" w:lineRule="exact"/>
        <w:jc w:val="left"/>
        <w:rPr>
          <w:rFonts w:ascii="仿宋" w:eastAsia="仿宋" w:hAnsi="仿宋"/>
          <w:b/>
          <w:sz w:val="24"/>
        </w:rPr>
      </w:pPr>
    </w:p>
    <w:p w:rsidR="001C1043" w:rsidRDefault="001C1043">
      <w:pPr>
        <w:spacing w:before="100" w:line="340" w:lineRule="exact"/>
        <w:jc w:val="left"/>
        <w:rPr>
          <w:rFonts w:ascii="仿宋" w:eastAsia="仿宋" w:hAnsi="仿宋"/>
          <w:b/>
          <w:sz w:val="24"/>
        </w:rPr>
      </w:pPr>
    </w:p>
    <w:p w:rsidR="001C1043" w:rsidRDefault="001C1043">
      <w:pPr>
        <w:spacing w:before="100" w:line="340" w:lineRule="exact"/>
        <w:jc w:val="left"/>
        <w:rPr>
          <w:rFonts w:ascii="仿宋" w:eastAsia="仿宋" w:hAnsi="仿宋"/>
          <w:b/>
          <w:sz w:val="24"/>
        </w:rPr>
      </w:pPr>
    </w:p>
    <w:p w:rsidR="001C1043" w:rsidRDefault="001C1043">
      <w:pPr>
        <w:spacing w:before="100" w:line="340" w:lineRule="exact"/>
        <w:jc w:val="left"/>
        <w:rPr>
          <w:rFonts w:ascii="仿宋" w:eastAsia="仿宋" w:hAnsi="仿宋"/>
          <w:b/>
          <w:sz w:val="24"/>
        </w:rPr>
      </w:pPr>
    </w:p>
    <w:p w:rsidR="008C63D7" w:rsidRDefault="00AE70F1">
      <w:pPr>
        <w:spacing w:before="100" w:line="340" w:lineRule="exact"/>
        <w:jc w:val="left"/>
        <w:rPr>
          <w:rFonts w:ascii="仿宋" w:eastAsia="仿宋" w:hAnsi="仿宋"/>
          <w:sz w:val="24"/>
        </w:rPr>
      </w:pPr>
      <w:r>
        <w:rPr>
          <w:rFonts w:ascii="仿宋" w:eastAsia="仿宋" w:hAnsi="仿宋" w:hint="eastAsia"/>
          <w:b/>
          <w:sz w:val="24"/>
        </w:rPr>
        <w:lastRenderedPageBreak/>
        <w:t>附件1：</w:t>
      </w:r>
      <w:r>
        <w:rPr>
          <w:rFonts w:ascii="仿宋" w:eastAsia="仿宋" w:hAnsi="仿宋" w:hint="eastAsia"/>
          <w:sz w:val="24"/>
        </w:rPr>
        <w:t>投标报价清单</w:t>
      </w:r>
    </w:p>
    <w:p w:rsidR="008C63D7" w:rsidRDefault="00AE70F1">
      <w:pPr>
        <w:spacing w:before="100" w:line="340" w:lineRule="exact"/>
        <w:ind w:firstLineChars="200" w:firstLine="723"/>
        <w:jc w:val="center"/>
        <w:rPr>
          <w:rFonts w:ascii="仿宋" w:eastAsia="仿宋" w:hAnsi="仿宋"/>
          <w:b/>
          <w:sz w:val="36"/>
          <w:szCs w:val="36"/>
        </w:rPr>
      </w:pPr>
      <w:r>
        <w:rPr>
          <w:rFonts w:ascii="仿宋" w:eastAsia="仿宋" w:hAnsi="仿宋" w:hint="eastAsia"/>
          <w:b/>
          <w:sz w:val="36"/>
          <w:szCs w:val="36"/>
        </w:rPr>
        <w:t>投标报价清单</w:t>
      </w:r>
    </w:p>
    <w:p w:rsidR="008C63D7" w:rsidRDefault="008C63D7">
      <w:pPr>
        <w:spacing w:line="340" w:lineRule="exact"/>
        <w:jc w:val="left"/>
        <w:rPr>
          <w:rFonts w:ascii="仿宋" w:eastAsia="仿宋" w:hAnsi="仿宋"/>
          <w:sz w:val="24"/>
        </w:rPr>
      </w:pPr>
    </w:p>
    <w:p w:rsidR="008C63D7" w:rsidRDefault="00AE70F1">
      <w:pPr>
        <w:spacing w:line="340" w:lineRule="exact"/>
        <w:jc w:val="left"/>
        <w:rPr>
          <w:rFonts w:ascii="仿宋" w:eastAsia="仿宋" w:hAnsi="仿宋" w:cs="宋体"/>
          <w:b/>
          <w:kern w:val="0"/>
          <w:sz w:val="24"/>
        </w:rPr>
      </w:pPr>
      <w:r>
        <w:rPr>
          <w:rFonts w:ascii="仿宋" w:eastAsia="仿宋" w:hAnsi="仿宋" w:hint="eastAsia"/>
          <w:sz w:val="24"/>
        </w:rPr>
        <w:t>项目名称：</w:t>
      </w:r>
      <w:r>
        <w:rPr>
          <w:rFonts w:ascii="仿宋" w:eastAsia="仿宋" w:hAnsi="仿宋" w:cs="宋体" w:hint="eastAsia"/>
          <w:kern w:val="0"/>
          <w:sz w:val="24"/>
        </w:rPr>
        <w:t>湖州师范学院</w:t>
      </w:r>
      <w:r w:rsidR="00E17200">
        <w:rPr>
          <w:rFonts w:ascii="仿宋" w:eastAsia="仿宋" w:hAnsi="仿宋" w:cs="宋体" w:hint="eastAsia"/>
          <w:kern w:val="0"/>
          <w:sz w:val="24"/>
        </w:rPr>
        <w:t>艺术学院</w:t>
      </w:r>
      <w:r>
        <w:rPr>
          <w:rFonts w:ascii="仿宋" w:eastAsia="仿宋" w:hAnsi="仿宋" w:cs="宋体" w:hint="eastAsia"/>
          <w:kern w:val="0"/>
          <w:sz w:val="24"/>
        </w:rPr>
        <w:t>视觉传达实验设备采购项目</w:t>
      </w:r>
    </w:p>
    <w:p w:rsidR="008C63D7" w:rsidRDefault="00AE70F1">
      <w:pPr>
        <w:spacing w:line="340" w:lineRule="exact"/>
        <w:jc w:val="left"/>
        <w:rPr>
          <w:rFonts w:ascii="仿宋" w:eastAsia="仿宋" w:hAnsi="仿宋"/>
          <w:b/>
          <w:sz w:val="24"/>
        </w:rPr>
      </w:pPr>
      <w:r>
        <w:rPr>
          <w:rFonts w:ascii="仿宋" w:eastAsia="仿宋" w:hAnsi="仿宋" w:hint="eastAsia"/>
          <w:sz w:val="24"/>
        </w:rPr>
        <w:t>项目编号：XZ2020-104</w:t>
      </w:r>
    </w:p>
    <w:tbl>
      <w:tblPr>
        <w:tblW w:w="10206" w:type="dxa"/>
        <w:tblInd w:w="93" w:type="dxa"/>
        <w:tblLook w:val="04A0"/>
      </w:tblPr>
      <w:tblGrid>
        <w:gridCol w:w="522"/>
        <w:gridCol w:w="1761"/>
        <w:gridCol w:w="4678"/>
        <w:gridCol w:w="701"/>
        <w:gridCol w:w="587"/>
        <w:gridCol w:w="961"/>
        <w:gridCol w:w="996"/>
      </w:tblGrid>
      <w:tr w:rsidR="008C63D7" w:rsidRPr="001C1043">
        <w:trPr>
          <w:trHeight w:val="750"/>
        </w:trPr>
        <w:tc>
          <w:tcPr>
            <w:tcW w:w="10206" w:type="dxa"/>
            <w:gridSpan w:val="7"/>
            <w:tcBorders>
              <w:top w:val="nil"/>
              <w:left w:val="nil"/>
              <w:bottom w:val="nil"/>
              <w:right w:val="nil"/>
            </w:tcBorders>
            <w:shd w:val="clear" w:color="000000" w:fill="FFFFFF"/>
            <w:vAlign w:val="center"/>
          </w:tcPr>
          <w:p w:rsidR="008C63D7" w:rsidRPr="001C1043" w:rsidRDefault="008C63D7">
            <w:pPr>
              <w:widowControl/>
              <w:jc w:val="center"/>
              <w:rPr>
                <w:rFonts w:ascii="仿宋" w:eastAsia="仿宋" w:hAnsi="仿宋" w:cs="宋体"/>
                <w:kern w:val="0"/>
                <w:sz w:val="24"/>
              </w:rPr>
            </w:pPr>
          </w:p>
        </w:tc>
      </w:tr>
      <w:tr w:rsidR="008C63D7" w:rsidRPr="001C1043" w:rsidTr="002071D4">
        <w:trPr>
          <w:trHeight w:val="1131"/>
        </w:trPr>
        <w:tc>
          <w:tcPr>
            <w:tcW w:w="522" w:type="dxa"/>
            <w:tcBorders>
              <w:top w:val="single" w:sz="4" w:space="0" w:color="auto"/>
              <w:left w:val="single" w:sz="4" w:space="0" w:color="auto"/>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b/>
                <w:bCs/>
                <w:kern w:val="0"/>
                <w:sz w:val="24"/>
              </w:rPr>
            </w:pPr>
            <w:r w:rsidRPr="001C1043">
              <w:rPr>
                <w:rFonts w:ascii="仿宋" w:eastAsia="仿宋" w:hAnsi="仿宋" w:cs="宋体" w:hint="eastAsia"/>
                <w:b/>
                <w:bCs/>
                <w:kern w:val="0"/>
                <w:sz w:val="24"/>
              </w:rPr>
              <w:t>序号</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b/>
                <w:bCs/>
                <w:kern w:val="0"/>
                <w:sz w:val="24"/>
              </w:rPr>
            </w:pPr>
            <w:r w:rsidRPr="001C1043">
              <w:rPr>
                <w:rFonts w:ascii="仿宋" w:eastAsia="仿宋" w:hAnsi="仿宋" w:cs="宋体" w:hint="eastAsia"/>
                <w:b/>
                <w:bCs/>
                <w:kern w:val="0"/>
                <w:sz w:val="24"/>
              </w:rPr>
              <w:t>名称</w:t>
            </w:r>
          </w:p>
        </w:tc>
        <w:tc>
          <w:tcPr>
            <w:tcW w:w="4678" w:type="dxa"/>
            <w:tcBorders>
              <w:top w:val="single" w:sz="4" w:space="0" w:color="auto"/>
              <w:left w:val="nil"/>
              <w:bottom w:val="single" w:sz="4" w:space="0" w:color="auto"/>
              <w:right w:val="single" w:sz="4" w:space="0" w:color="auto"/>
            </w:tcBorders>
            <w:shd w:val="clear" w:color="000000" w:fill="FFFFFF"/>
            <w:vAlign w:val="center"/>
          </w:tcPr>
          <w:p w:rsidR="008C63D7" w:rsidRPr="001C1043" w:rsidRDefault="00441608" w:rsidP="00441608">
            <w:pPr>
              <w:widowControl/>
              <w:jc w:val="center"/>
              <w:rPr>
                <w:rFonts w:ascii="仿宋" w:eastAsia="仿宋" w:hAnsi="仿宋" w:cs="宋体"/>
                <w:b/>
                <w:bCs/>
                <w:kern w:val="0"/>
                <w:sz w:val="24"/>
              </w:rPr>
            </w:pPr>
            <w:r>
              <w:rPr>
                <w:rFonts w:ascii="仿宋" w:eastAsia="仿宋" w:hAnsi="仿宋" w:cs="宋体" w:hint="eastAsia"/>
                <w:b/>
                <w:bCs/>
                <w:kern w:val="0"/>
                <w:sz w:val="24"/>
              </w:rPr>
              <w:t>品牌、</w:t>
            </w:r>
            <w:r w:rsidR="00AE70F1" w:rsidRPr="001C1043">
              <w:rPr>
                <w:rFonts w:ascii="仿宋" w:eastAsia="仿宋" w:hAnsi="仿宋" w:cs="宋体" w:hint="eastAsia"/>
                <w:b/>
                <w:bCs/>
                <w:kern w:val="0"/>
                <w:sz w:val="24"/>
              </w:rPr>
              <w:t>规格型号</w:t>
            </w:r>
            <w:r>
              <w:rPr>
                <w:rFonts w:ascii="仿宋" w:eastAsia="仿宋" w:hAnsi="仿宋" w:cs="宋体" w:hint="eastAsia"/>
                <w:b/>
                <w:bCs/>
                <w:kern w:val="0"/>
                <w:sz w:val="24"/>
              </w:rPr>
              <w:t>和</w:t>
            </w:r>
            <w:r w:rsidR="00AE70F1" w:rsidRPr="001C1043">
              <w:rPr>
                <w:rFonts w:ascii="仿宋" w:eastAsia="仿宋" w:hAnsi="仿宋" w:cs="宋体" w:hint="eastAsia"/>
                <w:b/>
                <w:bCs/>
                <w:kern w:val="0"/>
                <w:sz w:val="24"/>
              </w:rPr>
              <w:t>技术参数</w:t>
            </w:r>
          </w:p>
        </w:tc>
        <w:tc>
          <w:tcPr>
            <w:tcW w:w="701" w:type="dxa"/>
            <w:tcBorders>
              <w:top w:val="single" w:sz="4" w:space="0" w:color="auto"/>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b/>
                <w:bCs/>
                <w:kern w:val="0"/>
                <w:sz w:val="24"/>
              </w:rPr>
            </w:pPr>
            <w:r w:rsidRPr="001C1043">
              <w:rPr>
                <w:rFonts w:ascii="仿宋" w:eastAsia="仿宋" w:hAnsi="仿宋" w:cs="宋体" w:hint="eastAsia"/>
                <w:b/>
                <w:bCs/>
                <w:kern w:val="0"/>
                <w:sz w:val="24"/>
              </w:rPr>
              <w:t>单位</w:t>
            </w:r>
          </w:p>
        </w:tc>
        <w:tc>
          <w:tcPr>
            <w:tcW w:w="587" w:type="dxa"/>
            <w:tcBorders>
              <w:top w:val="single" w:sz="4" w:space="0" w:color="auto"/>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b/>
                <w:bCs/>
                <w:kern w:val="0"/>
                <w:sz w:val="24"/>
              </w:rPr>
            </w:pPr>
            <w:r w:rsidRPr="001C1043">
              <w:rPr>
                <w:rFonts w:ascii="仿宋" w:eastAsia="仿宋" w:hAnsi="仿宋" w:cs="宋体" w:hint="eastAsia"/>
                <w:b/>
                <w:bCs/>
                <w:kern w:val="0"/>
                <w:sz w:val="24"/>
              </w:rPr>
              <w:t>数量</w:t>
            </w:r>
          </w:p>
        </w:tc>
        <w:tc>
          <w:tcPr>
            <w:tcW w:w="961" w:type="dxa"/>
            <w:tcBorders>
              <w:top w:val="single" w:sz="4" w:space="0" w:color="auto"/>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b/>
                <w:bCs/>
                <w:kern w:val="0"/>
                <w:sz w:val="24"/>
              </w:rPr>
            </w:pPr>
            <w:r w:rsidRPr="001C1043">
              <w:rPr>
                <w:rFonts w:ascii="仿宋" w:eastAsia="仿宋" w:hAnsi="仿宋" w:cs="宋体" w:hint="eastAsia"/>
                <w:b/>
                <w:bCs/>
                <w:kern w:val="0"/>
                <w:sz w:val="24"/>
              </w:rPr>
              <w:t>单价（元）</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b/>
                <w:bCs/>
                <w:kern w:val="0"/>
                <w:sz w:val="24"/>
              </w:rPr>
            </w:pPr>
            <w:r w:rsidRPr="001C1043">
              <w:rPr>
                <w:rFonts w:ascii="仿宋" w:eastAsia="仿宋" w:hAnsi="仿宋" w:cs="宋体" w:hint="eastAsia"/>
                <w:b/>
                <w:bCs/>
                <w:kern w:val="0"/>
                <w:sz w:val="24"/>
              </w:rPr>
              <w:t>小计（元）</w:t>
            </w:r>
          </w:p>
        </w:tc>
      </w:tr>
      <w:tr w:rsidR="008C63D7" w:rsidRPr="001C1043" w:rsidTr="008E4046">
        <w:trPr>
          <w:trHeight w:val="1119"/>
        </w:trPr>
        <w:tc>
          <w:tcPr>
            <w:tcW w:w="522" w:type="dxa"/>
            <w:tcBorders>
              <w:top w:val="nil"/>
              <w:left w:val="single" w:sz="4" w:space="0" w:color="auto"/>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b/>
                <w:bCs/>
                <w:kern w:val="0"/>
                <w:sz w:val="24"/>
              </w:rPr>
            </w:pPr>
            <w:r w:rsidRPr="001C1043">
              <w:rPr>
                <w:rFonts w:ascii="仿宋" w:eastAsia="仿宋" w:hAnsi="仿宋" w:cs="宋体" w:hint="eastAsia"/>
                <w:b/>
                <w:bCs/>
                <w:kern w:val="0"/>
                <w:sz w:val="24"/>
              </w:rPr>
              <w:t>1</w:t>
            </w:r>
          </w:p>
        </w:tc>
        <w:tc>
          <w:tcPr>
            <w:tcW w:w="1761" w:type="dxa"/>
            <w:tcBorders>
              <w:top w:val="nil"/>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kern w:val="0"/>
                <w:sz w:val="24"/>
              </w:rPr>
            </w:pPr>
            <w:r w:rsidRPr="001C1043">
              <w:rPr>
                <w:rFonts w:ascii="仿宋" w:eastAsia="仿宋" w:hAnsi="仿宋" w:cs="宋体" w:hint="eastAsia"/>
                <w:kern w:val="0"/>
                <w:sz w:val="24"/>
              </w:rPr>
              <w:t>拓印机</w:t>
            </w:r>
          </w:p>
        </w:tc>
        <w:tc>
          <w:tcPr>
            <w:tcW w:w="4678" w:type="dxa"/>
            <w:tcBorders>
              <w:top w:val="nil"/>
              <w:left w:val="nil"/>
              <w:bottom w:val="single" w:sz="4" w:space="0" w:color="auto"/>
              <w:right w:val="single" w:sz="4" w:space="0" w:color="auto"/>
            </w:tcBorders>
            <w:shd w:val="clear" w:color="000000" w:fill="FFFFFF"/>
            <w:vAlign w:val="center"/>
          </w:tcPr>
          <w:p w:rsidR="008C63D7" w:rsidRPr="001C1043" w:rsidRDefault="008C63D7">
            <w:pPr>
              <w:widowControl/>
              <w:jc w:val="center"/>
              <w:rPr>
                <w:rFonts w:ascii="仿宋" w:eastAsia="仿宋" w:hAnsi="仿宋" w:cs="宋体"/>
                <w:kern w:val="0"/>
                <w:sz w:val="24"/>
              </w:rPr>
            </w:pPr>
          </w:p>
        </w:tc>
        <w:tc>
          <w:tcPr>
            <w:tcW w:w="701" w:type="dxa"/>
            <w:tcBorders>
              <w:top w:val="nil"/>
              <w:left w:val="nil"/>
              <w:bottom w:val="single" w:sz="4" w:space="0" w:color="auto"/>
              <w:right w:val="single" w:sz="4" w:space="0" w:color="auto"/>
            </w:tcBorders>
            <w:shd w:val="clear" w:color="000000" w:fill="FFFFFF"/>
            <w:noWrap/>
            <w:vAlign w:val="center"/>
          </w:tcPr>
          <w:p w:rsidR="008C63D7" w:rsidRPr="001C1043" w:rsidRDefault="00AE70F1">
            <w:pPr>
              <w:widowControl/>
              <w:jc w:val="center"/>
              <w:rPr>
                <w:rFonts w:ascii="仿宋" w:eastAsia="仿宋" w:hAnsi="仿宋" w:cs="宋体"/>
                <w:kern w:val="0"/>
                <w:sz w:val="24"/>
              </w:rPr>
            </w:pPr>
            <w:r w:rsidRPr="001C1043">
              <w:rPr>
                <w:rFonts w:ascii="仿宋" w:eastAsia="仿宋" w:hAnsi="仿宋" w:cs="宋体" w:hint="eastAsia"/>
                <w:kern w:val="0"/>
                <w:sz w:val="24"/>
              </w:rPr>
              <w:t>架</w:t>
            </w:r>
          </w:p>
        </w:tc>
        <w:tc>
          <w:tcPr>
            <w:tcW w:w="587" w:type="dxa"/>
            <w:tcBorders>
              <w:top w:val="nil"/>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kern w:val="0"/>
                <w:sz w:val="24"/>
              </w:rPr>
            </w:pPr>
            <w:r w:rsidRPr="001C1043">
              <w:rPr>
                <w:rFonts w:ascii="仿宋" w:eastAsia="仿宋" w:hAnsi="仿宋" w:cs="宋体" w:hint="eastAsia"/>
                <w:kern w:val="0"/>
                <w:sz w:val="24"/>
              </w:rPr>
              <w:t>1</w:t>
            </w:r>
          </w:p>
        </w:tc>
        <w:tc>
          <w:tcPr>
            <w:tcW w:w="961" w:type="dxa"/>
            <w:tcBorders>
              <w:top w:val="nil"/>
              <w:left w:val="nil"/>
              <w:bottom w:val="single" w:sz="4" w:space="0" w:color="auto"/>
              <w:right w:val="single" w:sz="4" w:space="0" w:color="auto"/>
            </w:tcBorders>
            <w:shd w:val="clear" w:color="000000" w:fill="FFFFFF"/>
            <w:vAlign w:val="center"/>
          </w:tcPr>
          <w:p w:rsidR="008C63D7" w:rsidRPr="001C1043" w:rsidRDefault="008C63D7">
            <w:pPr>
              <w:widowControl/>
              <w:jc w:val="center"/>
              <w:rPr>
                <w:rFonts w:ascii="仿宋" w:eastAsia="仿宋" w:hAnsi="仿宋" w:cs="宋体"/>
                <w:kern w:val="0"/>
                <w:sz w:val="24"/>
              </w:rPr>
            </w:pPr>
          </w:p>
        </w:tc>
        <w:tc>
          <w:tcPr>
            <w:tcW w:w="996" w:type="dxa"/>
            <w:tcBorders>
              <w:top w:val="nil"/>
              <w:left w:val="nil"/>
              <w:bottom w:val="single" w:sz="4" w:space="0" w:color="auto"/>
              <w:right w:val="single" w:sz="4" w:space="0" w:color="auto"/>
            </w:tcBorders>
            <w:shd w:val="clear" w:color="000000" w:fill="FFFFFF"/>
            <w:vAlign w:val="center"/>
          </w:tcPr>
          <w:p w:rsidR="008C63D7" w:rsidRPr="001C1043" w:rsidRDefault="008C63D7">
            <w:pPr>
              <w:widowControl/>
              <w:jc w:val="center"/>
              <w:rPr>
                <w:rFonts w:ascii="仿宋" w:eastAsia="仿宋" w:hAnsi="仿宋" w:cs="宋体"/>
                <w:kern w:val="0"/>
                <w:sz w:val="24"/>
              </w:rPr>
            </w:pPr>
          </w:p>
        </w:tc>
      </w:tr>
      <w:tr w:rsidR="008C63D7" w:rsidRPr="001C1043" w:rsidTr="008E4046">
        <w:trPr>
          <w:trHeight w:val="1141"/>
        </w:trPr>
        <w:tc>
          <w:tcPr>
            <w:tcW w:w="522" w:type="dxa"/>
            <w:tcBorders>
              <w:top w:val="nil"/>
              <w:left w:val="single" w:sz="4" w:space="0" w:color="auto"/>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b/>
                <w:bCs/>
                <w:kern w:val="0"/>
                <w:sz w:val="24"/>
              </w:rPr>
            </w:pPr>
            <w:r w:rsidRPr="001C1043">
              <w:rPr>
                <w:rFonts w:ascii="仿宋" w:eastAsia="仿宋" w:hAnsi="仿宋" w:cs="宋体" w:hint="eastAsia"/>
                <w:b/>
                <w:bCs/>
                <w:kern w:val="0"/>
                <w:sz w:val="24"/>
              </w:rPr>
              <w:t>2</w:t>
            </w:r>
          </w:p>
        </w:tc>
        <w:tc>
          <w:tcPr>
            <w:tcW w:w="1761" w:type="dxa"/>
            <w:tcBorders>
              <w:top w:val="nil"/>
              <w:left w:val="nil"/>
              <w:bottom w:val="nil"/>
              <w:right w:val="nil"/>
            </w:tcBorders>
            <w:shd w:val="clear" w:color="000000" w:fill="FFFFFF"/>
            <w:noWrap/>
            <w:vAlign w:val="center"/>
          </w:tcPr>
          <w:p w:rsidR="008C63D7" w:rsidRPr="001C1043" w:rsidRDefault="00AE70F1">
            <w:pPr>
              <w:widowControl/>
              <w:jc w:val="center"/>
              <w:rPr>
                <w:rFonts w:ascii="仿宋" w:eastAsia="仿宋" w:hAnsi="仿宋" w:cs="宋体"/>
                <w:kern w:val="0"/>
                <w:sz w:val="24"/>
              </w:rPr>
            </w:pPr>
            <w:r w:rsidRPr="001C1043">
              <w:rPr>
                <w:rFonts w:ascii="仿宋" w:eastAsia="仿宋" w:hAnsi="仿宋" w:cs="宋体" w:hint="eastAsia"/>
                <w:kern w:val="0"/>
                <w:sz w:val="24"/>
              </w:rPr>
              <w:t>气动双工位压烫机</w:t>
            </w:r>
          </w:p>
        </w:tc>
        <w:tc>
          <w:tcPr>
            <w:tcW w:w="4678" w:type="dxa"/>
            <w:tcBorders>
              <w:top w:val="nil"/>
              <w:left w:val="single" w:sz="4" w:space="0" w:color="auto"/>
              <w:bottom w:val="single" w:sz="4" w:space="0" w:color="auto"/>
              <w:right w:val="single" w:sz="4" w:space="0" w:color="auto"/>
            </w:tcBorders>
            <w:shd w:val="clear" w:color="000000" w:fill="FFFFFF"/>
            <w:vAlign w:val="center"/>
          </w:tcPr>
          <w:p w:rsidR="008C63D7" w:rsidRPr="001C1043" w:rsidRDefault="008C63D7">
            <w:pPr>
              <w:widowControl/>
              <w:jc w:val="center"/>
              <w:rPr>
                <w:rFonts w:ascii="仿宋" w:eastAsia="仿宋" w:hAnsi="仿宋" w:cs="宋体"/>
                <w:kern w:val="0"/>
                <w:sz w:val="24"/>
              </w:rPr>
            </w:pPr>
          </w:p>
        </w:tc>
        <w:tc>
          <w:tcPr>
            <w:tcW w:w="701" w:type="dxa"/>
            <w:tcBorders>
              <w:top w:val="nil"/>
              <w:left w:val="nil"/>
              <w:bottom w:val="single" w:sz="4" w:space="0" w:color="auto"/>
              <w:right w:val="single" w:sz="4" w:space="0" w:color="auto"/>
            </w:tcBorders>
            <w:shd w:val="clear" w:color="000000" w:fill="FFFFFF"/>
            <w:noWrap/>
            <w:vAlign w:val="center"/>
          </w:tcPr>
          <w:p w:rsidR="008C63D7" w:rsidRPr="001C1043" w:rsidRDefault="00AE70F1">
            <w:pPr>
              <w:widowControl/>
              <w:jc w:val="center"/>
              <w:rPr>
                <w:rFonts w:ascii="仿宋" w:eastAsia="仿宋" w:hAnsi="仿宋" w:cs="宋体"/>
                <w:kern w:val="0"/>
                <w:sz w:val="24"/>
              </w:rPr>
            </w:pPr>
            <w:r w:rsidRPr="001C1043">
              <w:rPr>
                <w:rFonts w:ascii="仿宋" w:eastAsia="仿宋" w:hAnsi="仿宋" w:cs="宋体" w:hint="eastAsia"/>
                <w:kern w:val="0"/>
                <w:sz w:val="24"/>
              </w:rPr>
              <w:t>台</w:t>
            </w:r>
          </w:p>
        </w:tc>
        <w:tc>
          <w:tcPr>
            <w:tcW w:w="587" w:type="dxa"/>
            <w:tcBorders>
              <w:top w:val="nil"/>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kern w:val="0"/>
                <w:sz w:val="24"/>
              </w:rPr>
            </w:pPr>
            <w:r w:rsidRPr="001C1043">
              <w:rPr>
                <w:rFonts w:ascii="仿宋" w:eastAsia="仿宋" w:hAnsi="仿宋" w:cs="宋体" w:hint="eastAsia"/>
                <w:kern w:val="0"/>
                <w:sz w:val="24"/>
              </w:rPr>
              <w:t>1</w:t>
            </w:r>
          </w:p>
        </w:tc>
        <w:tc>
          <w:tcPr>
            <w:tcW w:w="961" w:type="dxa"/>
            <w:tcBorders>
              <w:top w:val="nil"/>
              <w:left w:val="nil"/>
              <w:bottom w:val="single" w:sz="4" w:space="0" w:color="auto"/>
              <w:right w:val="single" w:sz="4" w:space="0" w:color="auto"/>
            </w:tcBorders>
            <w:shd w:val="clear" w:color="000000" w:fill="FFFFFF"/>
            <w:vAlign w:val="center"/>
          </w:tcPr>
          <w:p w:rsidR="008C63D7" w:rsidRPr="001C1043" w:rsidRDefault="008C63D7">
            <w:pPr>
              <w:widowControl/>
              <w:jc w:val="center"/>
              <w:rPr>
                <w:rFonts w:ascii="仿宋" w:eastAsia="仿宋" w:hAnsi="仿宋" w:cs="宋体"/>
                <w:kern w:val="0"/>
                <w:sz w:val="24"/>
              </w:rPr>
            </w:pPr>
          </w:p>
        </w:tc>
        <w:tc>
          <w:tcPr>
            <w:tcW w:w="996" w:type="dxa"/>
            <w:tcBorders>
              <w:top w:val="nil"/>
              <w:left w:val="nil"/>
              <w:bottom w:val="single" w:sz="4" w:space="0" w:color="auto"/>
              <w:right w:val="single" w:sz="4" w:space="0" w:color="auto"/>
            </w:tcBorders>
            <w:shd w:val="clear" w:color="000000" w:fill="FFFFFF"/>
            <w:vAlign w:val="center"/>
          </w:tcPr>
          <w:p w:rsidR="008C63D7" w:rsidRPr="001C1043" w:rsidRDefault="008C63D7">
            <w:pPr>
              <w:widowControl/>
              <w:jc w:val="center"/>
              <w:rPr>
                <w:rFonts w:ascii="仿宋" w:eastAsia="仿宋" w:hAnsi="仿宋" w:cs="宋体"/>
                <w:kern w:val="0"/>
                <w:sz w:val="24"/>
              </w:rPr>
            </w:pPr>
          </w:p>
        </w:tc>
      </w:tr>
      <w:tr w:rsidR="008C63D7" w:rsidRPr="001C1043" w:rsidTr="008E4046">
        <w:trPr>
          <w:trHeight w:val="1105"/>
        </w:trPr>
        <w:tc>
          <w:tcPr>
            <w:tcW w:w="522" w:type="dxa"/>
            <w:tcBorders>
              <w:top w:val="nil"/>
              <w:left w:val="single" w:sz="4" w:space="0" w:color="auto"/>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b/>
                <w:bCs/>
                <w:kern w:val="0"/>
                <w:sz w:val="24"/>
              </w:rPr>
            </w:pPr>
            <w:r w:rsidRPr="001C1043">
              <w:rPr>
                <w:rFonts w:ascii="仿宋" w:eastAsia="仿宋" w:hAnsi="仿宋" w:cs="宋体" w:hint="eastAsia"/>
                <w:b/>
                <w:bCs/>
                <w:kern w:val="0"/>
                <w:sz w:val="24"/>
              </w:rPr>
              <w:t>3</w:t>
            </w:r>
          </w:p>
        </w:tc>
        <w:tc>
          <w:tcPr>
            <w:tcW w:w="1761" w:type="dxa"/>
            <w:tcBorders>
              <w:top w:val="single" w:sz="4" w:space="0" w:color="auto"/>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kern w:val="0"/>
                <w:sz w:val="24"/>
              </w:rPr>
            </w:pPr>
            <w:r w:rsidRPr="001C1043">
              <w:rPr>
                <w:rFonts w:ascii="仿宋" w:eastAsia="仿宋" w:hAnsi="仿宋" w:cs="宋体" w:hint="eastAsia"/>
                <w:kern w:val="0"/>
                <w:sz w:val="24"/>
              </w:rPr>
              <w:t>高速工业打印机</w:t>
            </w:r>
          </w:p>
        </w:tc>
        <w:tc>
          <w:tcPr>
            <w:tcW w:w="4678" w:type="dxa"/>
            <w:tcBorders>
              <w:top w:val="nil"/>
              <w:left w:val="nil"/>
              <w:bottom w:val="single" w:sz="4" w:space="0" w:color="auto"/>
              <w:right w:val="single" w:sz="4" w:space="0" w:color="auto"/>
            </w:tcBorders>
            <w:shd w:val="clear" w:color="000000" w:fill="FFFFFF"/>
            <w:vAlign w:val="center"/>
          </w:tcPr>
          <w:p w:rsidR="008C63D7" w:rsidRPr="001C1043" w:rsidRDefault="008C63D7">
            <w:pPr>
              <w:widowControl/>
              <w:jc w:val="center"/>
              <w:rPr>
                <w:rFonts w:ascii="仿宋" w:eastAsia="仿宋" w:hAnsi="仿宋" w:cs="宋体"/>
                <w:kern w:val="0"/>
                <w:sz w:val="24"/>
              </w:rPr>
            </w:pPr>
          </w:p>
        </w:tc>
        <w:tc>
          <w:tcPr>
            <w:tcW w:w="701" w:type="dxa"/>
            <w:tcBorders>
              <w:top w:val="nil"/>
              <w:left w:val="nil"/>
              <w:bottom w:val="single" w:sz="4" w:space="0" w:color="auto"/>
              <w:right w:val="single" w:sz="4" w:space="0" w:color="auto"/>
            </w:tcBorders>
            <w:shd w:val="clear" w:color="000000" w:fill="FFFFFF"/>
            <w:noWrap/>
            <w:vAlign w:val="center"/>
          </w:tcPr>
          <w:p w:rsidR="008C63D7" w:rsidRPr="001C1043" w:rsidRDefault="00AE70F1">
            <w:pPr>
              <w:widowControl/>
              <w:jc w:val="center"/>
              <w:rPr>
                <w:rFonts w:ascii="仿宋" w:eastAsia="仿宋" w:hAnsi="仿宋" w:cs="宋体"/>
                <w:kern w:val="0"/>
                <w:sz w:val="24"/>
              </w:rPr>
            </w:pPr>
            <w:r w:rsidRPr="001C1043">
              <w:rPr>
                <w:rFonts w:ascii="仿宋" w:eastAsia="仿宋" w:hAnsi="仿宋" w:cs="宋体" w:hint="eastAsia"/>
                <w:kern w:val="0"/>
                <w:sz w:val="24"/>
              </w:rPr>
              <w:t>台</w:t>
            </w:r>
          </w:p>
        </w:tc>
        <w:tc>
          <w:tcPr>
            <w:tcW w:w="587" w:type="dxa"/>
            <w:tcBorders>
              <w:top w:val="nil"/>
              <w:left w:val="nil"/>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kern w:val="0"/>
                <w:sz w:val="24"/>
              </w:rPr>
            </w:pPr>
            <w:r w:rsidRPr="001C1043">
              <w:rPr>
                <w:rFonts w:ascii="仿宋" w:eastAsia="仿宋" w:hAnsi="仿宋" w:cs="宋体" w:hint="eastAsia"/>
                <w:kern w:val="0"/>
                <w:sz w:val="24"/>
              </w:rPr>
              <w:t>1</w:t>
            </w:r>
          </w:p>
        </w:tc>
        <w:tc>
          <w:tcPr>
            <w:tcW w:w="961" w:type="dxa"/>
            <w:tcBorders>
              <w:top w:val="nil"/>
              <w:left w:val="nil"/>
              <w:bottom w:val="single" w:sz="4" w:space="0" w:color="auto"/>
              <w:right w:val="single" w:sz="4" w:space="0" w:color="auto"/>
            </w:tcBorders>
            <w:shd w:val="clear" w:color="000000" w:fill="FFFFFF"/>
            <w:vAlign w:val="center"/>
          </w:tcPr>
          <w:p w:rsidR="008C63D7" w:rsidRPr="001C1043" w:rsidRDefault="008C63D7">
            <w:pPr>
              <w:widowControl/>
              <w:jc w:val="center"/>
              <w:rPr>
                <w:rFonts w:ascii="仿宋" w:eastAsia="仿宋" w:hAnsi="仿宋" w:cs="宋体"/>
                <w:kern w:val="0"/>
                <w:sz w:val="24"/>
              </w:rPr>
            </w:pPr>
          </w:p>
        </w:tc>
        <w:tc>
          <w:tcPr>
            <w:tcW w:w="996" w:type="dxa"/>
            <w:tcBorders>
              <w:top w:val="nil"/>
              <w:left w:val="nil"/>
              <w:bottom w:val="single" w:sz="4" w:space="0" w:color="auto"/>
              <w:right w:val="single" w:sz="4" w:space="0" w:color="auto"/>
            </w:tcBorders>
            <w:shd w:val="clear" w:color="000000" w:fill="FFFFFF"/>
            <w:vAlign w:val="center"/>
          </w:tcPr>
          <w:p w:rsidR="008C63D7" w:rsidRPr="001C1043" w:rsidRDefault="008C63D7">
            <w:pPr>
              <w:widowControl/>
              <w:jc w:val="center"/>
              <w:rPr>
                <w:rFonts w:ascii="仿宋" w:eastAsia="仿宋" w:hAnsi="仿宋" w:cs="宋体"/>
                <w:kern w:val="0"/>
                <w:sz w:val="24"/>
              </w:rPr>
            </w:pPr>
          </w:p>
        </w:tc>
      </w:tr>
      <w:tr w:rsidR="008C63D7" w:rsidRPr="001C1043" w:rsidTr="002071D4">
        <w:trPr>
          <w:trHeight w:val="660"/>
        </w:trPr>
        <w:tc>
          <w:tcPr>
            <w:tcW w:w="228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C63D7" w:rsidRPr="001C1043" w:rsidRDefault="00AE70F1">
            <w:pPr>
              <w:widowControl/>
              <w:jc w:val="center"/>
              <w:rPr>
                <w:rFonts w:ascii="仿宋" w:eastAsia="仿宋" w:hAnsi="仿宋" w:cs="宋体"/>
                <w:b/>
                <w:bCs/>
                <w:kern w:val="0"/>
                <w:sz w:val="24"/>
              </w:rPr>
            </w:pPr>
            <w:r w:rsidRPr="001C1043">
              <w:rPr>
                <w:rFonts w:ascii="仿宋" w:eastAsia="仿宋" w:hAnsi="仿宋" w:cs="宋体" w:hint="eastAsia"/>
                <w:b/>
                <w:bCs/>
                <w:kern w:val="0"/>
                <w:sz w:val="24"/>
              </w:rPr>
              <w:t>合  计</w:t>
            </w:r>
          </w:p>
        </w:tc>
        <w:tc>
          <w:tcPr>
            <w:tcW w:w="792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8C63D7" w:rsidRPr="001C1043" w:rsidRDefault="00AE70F1">
            <w:pPr>
              <w:widowControl/>
              <w:rPr>
                <w:rFonts w:ascii="仿宋" w:eastAsia="仿宋" w:hAnsi="仿宋" w:cs="宋体"/>
                <w:b/>
                <w:bCs/>
                <w:kern w:val="0"/>
                <w:sz w:val="24"/>
              </w:rPr>
            </w:pPr>
            <w:r w:rsidRPr="001C1043">
              <w:rPr>
                <w:rFonts w:ascii="仿宋" w:eastAsia="仿宋" w:hAnsi="仿宋" w:cs="仿宋_GB2312" w:hint="eastAsia"/>
                <w:b/>
                <w:bCs/>
                <w:sz w:val="24"/>
                <w:u w:val="single"/>
              </w:rPr>
              <w:t xml:space="preserve">大写人民币    </w:t>
            </w:r>
            <w:r w:rsidR="001C1043" w:rsidRPr="001C1043">
              <w:rPr>
                <w:rFonts w:ascii="仿宋" w:eastAsia="仿宋" w:hAnsi="仿宋" w:cs="仿宋_GB2312" w:hint="eastAsia"/>
                <w:b/>
                <w:bCs/>
                <w:sz w:val="24"/>
                <w:u w:val="single"/>
              </w:rPr>
              <w:t xml:space="preserve">    </w:t>
            </w:r>
            <w:r w:rsidRPr="001C1043">
              <w:rPr>
                <w:rFonts w:ascii="仿宋" w:eastAsia="仿宋" w:hAnsi="仿宋" w:cs="仿宋_GB2312" w:hint="eastAsia"/>
                <w:b/>
                <w:bCs/>
                <w:sz w:val="24"/>
                <w:u w:val="single"/>
              </w:rPr>
              <w:t xml:space="preserve">            </w:t>
            </w:r>
            <w:r w:rsidRPr="001C1043">
              <w:rPr>
                <w:rFonts w:ascii="仿宋" w:eastAsia="仿宋" w:hAnsi="仿宋" w:cs="仿宋_GB2312" w:hint="eastAsia"/>
                <w:b/>
                <w:bCs/>
                <w:sz w:val="24"/>
              </w:rPr>
              <w:t xml:space="preserve">（￥        </w:t>
            </w:r>
            <w:r w:rsidR="001C1043" w:rsidRPr="001C1043">
              <w:rPr>
                <w:rFonts w:ascii="仿宋" w:eastAsia="仿宋" w:hAnsi="仿宋" w:cs="仿宋_GB2312" w:hint="eastAsia"/>
                <w:b/>
                <w:bCs/>
                <w:sz w:val="24"/>
              </w:rPr>
              <w:t xml:space="preserve">  </w:t>
            </w:r>
            <w:r w:rsidRPr="001C1043">
              <w:rPr>
                <w:rFonts w:ascii="仿宋" w:eastAsia="仿宋" w:hAnsi="仿宋" w:cs="仿宋_GB2312" w:hint="eastAsia"/>
                <w:b/>
                <w:bCs/>
                <w:sz w:val="24"/>
              </w:rPr>
              <w:t xml:space="preserve">     元）</w:t>
            </w:r>
          </w:p>
        </w:tc>
      </w:tr>
    </w:tbl>
    <w:p w:rsidR="008C63D7" w:rsidRDefault="008C63D7">
      <w:pPr>
        <w:spacing w:line="360" w:lineRule="auto"/>
        <w:ind w:right="480"/>
        <w:rPr>
          <w:rFonts w:ascii="仿宋" w:eastAsia="仿宋" w:hAnsi="仿宋"/>
          <w:sz w:val="24"/>
        </w:rPr>
      </w:pPr>
    </w:p>
    <w:p w:rsidR="008C63D7" w:rsidRDefault="00AE70F1">
      <w:pPr>
        <w:spacing w:line="360" w:lineRule="auto"/>
        <w:ind w:right="480" w:firstLineChars="2100" w:firstLine="5040"/>
        <w:rPr>
          <w:rFonts w:ascii="仿宋" w:eastAsia="仿宋" w:hAnsi="仿宋"/>
          <w:sz w:val="24"/>
          <w:u w:val="single"/>
        </w:rPr>
      </w:pPr>
      <w:r>
        <w:rPr>
          <w:rFonts w:ascii="仿宋" w:eastAsia="仿宋" w:hAnsi="仿宋" w:hint="eastAsia"/>
          <w:sz w:val="24"/>
        </w:rPr>
        <w:t>授权代表签字：</w:t>
      </w:r>
    </w:p>
    <w:p w:rsidR="008C63D7" w:rsidRDefault="00AE70F1">
      <w:pPr>
        <w:spacing w:line="360" w:lineRule="auto"/>
        <w:ind w:right="120" w:firstLineChars="2100" w:firstLine="5040"/>
        <w:jc w:val="left"/>
        <w:rPr>
          <w:rFonts w:ascii="仿宋" w:eastAsia="仿宋" w:hAnsi="仿宋"/>
          <w:sz w:val="24"/>
          <w:u w:val="single"/>
        </w:rPr>
      </w:pPr>
      <w:r>
        <w:rPr>
          <w:rFonts w:ascii="仿宋" w:eastAsia="仿宋" w:hAnsi="仿宋" w:hint="eastAsia"/>
          <w:sz w:val="24"/>
        </w:rPr>
        <w:t>投标人（盖章）：</w:t>
      </w:r>
    </w:p>
    <w:p w:rsidR="008C63D7" w:rsidRDefault="001C1043">
      <w:pPr>
        <w:spacing w:line="360" w:lineRule="auto"/>
        <w:ind w:firstLineChars="200" w:firstLine="480"/>
        <w:jc w:val="center"/>
        <w:rPr>
          <w:rFonts w:ascii="仿宋" w:eastAsia="仿宋" w:hAnsi="仿宋"/>
          <w:sz w:val="24"/>
        </w:rPr>
      </w:pPr>
      <w:r>
        <w:rPr>
          <w:rFonts w:ascii="仿宋" w:eastAsia="仿宋" w:hAnsi="仿宋" w:hint="eastAsia"/>
          <w:sz w:val="24"/>
        </w:rPr>
        <w:t xml:space="preserve">                        </w:t>
      </w:r>
      <w:r w:rsidR="00AE70F1">
        <w:rPr>
          <w:rFonts w:ascii="仿宋" w:eastAsia="仿宋" w:hAnsi="仿宋" w:hint="eastAsia"/>
          <w:sz w:val="24"/>
        </w:rPr>
        <w:t>2020年</w:t>
      </w:r>
      <w:r>
        <w:rPr>
          <w:rFonts w:ascii="仿宋" w:eastAsia="仿宋" w:hAnsi="仿宋" w:hint="eastAsia"/>
          <w:sz w:val="24"/>
        </w:rPr>
        <w:t xml:space="preserve">   </w:t>
      </w:r>
      <w:r w:rsidR="00AE70F1">
        <w:rPr>
          <w:rFonts w:ascii="仿宋" w:eastAsia="仿宋" w:hAnsi="仿宋" w:hint="eastAsia"/>
          <w:sz w:val="24"/>
        </w:rPr>
        <w:t>月</w:t>
      </w:r>
      <w:r>
        <w:rPr>
          <w:rFonts w:ascii="仿宋" w:eastAsia="仿宋" w:hAnsi="仿宋" w:hint="eastAsia"/>
          <w:sz w:val="24"/>
        </w:rPr>
        <w:t xml:space="preserve">    </w:t>
      </w:r>
      <w:r w:rsidR="00AE70F1">
        <w:rPr>
          <w:rFonts w:ascii="仿宋" w:eastAsia="仿宋" w:hAnsi="仿宋" w:hint="eastAsia"/>
          <w:sz w:val="24"/>
        </w:rPr>
        <w:t>日</w:t>
      </w:r>
    </w:p>
    <w:p w:rsidR="008C63D7" w:rsidRDefault="008C63D7">
      <w:pPr>
        <w:spacing w:line="360" w:lineRule="auto"/>
        <w:ind w:firstLineChars="200" w:firstLine="480"/>
        <w:jc w:val="center"/>
        <w:rPr>
          <w:rFonts w:ascii="仿宋" w:eastAsia="仿宋" w:hAnsi="仿宋"/>
          <w:sz w:val="24"/>
        </w:rPr>
      </w:pPr>
    </w:p>
    <w:p w:rsidR="008C63D7" w:rsidRDefault="008C63D7">
      <w:pPr>
        <w:spacing w:line="360" w:lineRule="auto"/>
        <w:ind w:firstLineChars="200" w:firstLine="482"/>
        <w:jc w:val="left"/>
        <w:rPr>
          <w:rFonts w:ascii="仿宋" w:eastAsia="仿宋" w:hAnsi="仿宋"/>
          <w:b/>
          <w:sz w:val="24"/>
        </w:rPr>
      </w:pPr>
    </w:p>
    <w:p w:rsidR="008C63D7" w:rsidRDefault="008C63D7">
      <w:pPr>
        <w:spacing w:line="360" w:lineRule="auto"/>
        <w:ind w:firstLineChars="200" w:firstLine="482"/>
        <w:jc w:val="left"/>
        <w:rPr>
          <w:rFonts w:ascii="仿宋" w:eastAsia="仿宋" w:hAnsi="仿宋"/>
          <w:b/>
          <w:sz w:val="24"/>
        </w:rPr>
      </w:pPr>
    </w:p>
    <w:p w:rsidR="008C63D7" w:rsidRDefault="008C63D7">
      <w:pPr>
        <w:spacing w:line="360" w:lineRule="auto"/>
        <w:ind w:firstLineChars="200" w:firstLine="482"/>
        <w:jc w:val="left"/>
        <w:rPr>
          <w:rFonts w:ascii="仿宋" w:eastAsia="仿宋" w:hAnsi="仿宋"/>
          <w:b/>
          <w:sz w:val="24"/>
        </w:rPr>
      </w:pPr>
    </w:p>
    <w:p w:rsidR="008C63D7" w:rsidRDefault="008C63D7">
      <w:pPr>
        <w:spacing w:line="360" w:lineRule="auto"/>
        <w:ind w:firstLineChars="200" w:firstLine="482"/>
        <w:jc w:val="left"/>
        <w:rPr>
          <w:rFonts w:ascii="仿宋" w:eastAsia="仿宋" w:hAnsi="仿宋"/>
          <w:b/>
          <w:sz w:val="24"/>
        </w:rPr>
      </w:pPr>
    </w:p>
    <w:p w:rsidR="008C63D7" w:rsidRDefault="008C63D7">
      <w:pPr>
        <w:spacing w:line="360" w:lineRule="auto"/>
        <w:ind w:firstLineChars="200" w:firstLine="482"/>
        <w:jc w:val="left"/>
        <w:rPr>
          <w:rFonts w:ascii="仿宋" w:eastAsia="仿宋" w:hAnsi="仿宋"/>
          <w:b/>
          <w:sz w:val="24"/>
        </w:rPr>
      </w:pPr>
    </w:p>
    <w:p w:rsidR="008C63D7" w:rsidRDefault="008C63D7">
      <w:pPr>
        <w:spacing w:line="360" w:lineRule="auto"/>
        <w:ind w:firstLineChars="200" w:firstLine="482"/>
        <w:jc w:val="left"/>
        <w:rPr>
          <w:rFonts w:ascii="仿宋" w:eastAsia="仿宋" w:hAnsi="仿宋"/>
          <w:b/>
          <w:sz w:val="24"/>
        </w:rPr>
      </w:pPr>
    </w:p>
    <w:p w:rsidR="001C1043" w:rsidRDefault="001C1043">
      <w:pPr>
        <w:spacing w:line="360" w:lineRule="auto"/>
        <w:ind w:firstLineChars="200" w:firstLine="482"/>
        <w:jc w:val="left"/>
        <w:rPr>
          <w:rFonts w:ascii="仿宋" w:eastAsia="仿宋" w:hAnsi="仿宋"/>
          <w:b/>
          <w:sz w:val="24"/>
        </w:rPr>
      </w:pPr>
    </w:p>
    <w:p w:rsidR="00535080" w:rsidRDefault="00535080">
      <w:pPr>
        <w:spacing w:line="360" w:lineRule="auto"/>
        <w:ind w:firstLineChars="200" w:firstLine="482"/>
        <w:jc w:val="left"/>
        <w:rPr>
          <w:rFonts w:ascii="仿宋" w:eastAsia="仿宋" w:hAnsi="仿宋"/>
          <w:b/>
          <w:sz w:val="24"/>
        </w:rPr>
      </w:pPr>
    </w:p>
    <w:p w:rsidR="008E4046" w:rsidRDefault="008E4046">
      <w:pPr>
        <w:spacing w:line="360" w:lineRule="auto"/>
        <w:ind w:firstLineChars="200" w:firstLine="482"/>
        <w:jc w:val="left"/>
        <w:rPr>
          <w:rFonts w:ascii="仿宋" w:eastAsia="仿宋" w:hAnsi="仿宋"/>
          <w:b/>
          <w:sz w:val="24"/>
        </w:rPr>
      </w:pPr>
    </w:p>
    <w:p w:rsidR="008E4046" w:rsidRDefault="008E4046">
      <w:pPr>
        <w:spacing w:line="360" w:lineRule="auto"/>
        <w:ind w:firstLineChars="200" w:firstLine="482"/>
        <w:jc w:val="left"/>
        <w:rPr>
          <w:rFonts w:ascii="仿宋" w:eastAsia="仿宋" w:hAnsi="仿宋"/>
          <w:b/>
          <w:sz w:val="24"/>
        </w:rPr>
      </w:pPr>
    </w:p>
    <w:p w:rsidR="008C63D7" w:rsidRDefault="00AE70F1">
      <w:pPr>
        <w:spacing w:line="360" w:lineRule="auto"/>
        <w:ind w:firstLineChars="200" w:firstLine="482"/>
        <w:jc w:val="left"/>
        <w:rPr>
          <w:rFonts w:ascii="仿宋" w:eastAsia="仿宋" w:hAnsi="仿宋"/>
          <w:sz w:val="24"/>
        </w:rPr>
      </w:pPr>
      <w:r>
        <w:rPr>
          <w:rFonts w:ascii="仿宋" w:eastAsia="仿宋" w:hAnsi="仿宋" w:hint="eastAsia"/>
          <w:b/>
          <w:sz w:val="24"/>
        </w:rPr>
        <w:lastRenderedPageBreak/>
        <w:t>附件2：</w:t>
      </w:r>
      <w:r>
        <w:rPr>
          <w:rFonts w:ascii="仿宋" w:eastAsia="仿宋" w:hAnsi="仿宋" w:hint="eastAsia"/>
          <w:sz w:val="24"/>
        </w:rPr>
        <w:t>设备参数</w:t>
      </w:r>
    </w:p>
    <w:p w:rsidR="008C63D7" w:rsidRDefault="00AE70F1">
      <w:pPr>
        <w:spacing w:line="360" w:lineRule="auto"/>
        <w:ind w:firstLineChars="200" w:firstLine="723"/>
        <w:jc w:val="center"/>
        <w:rPr>
          <w:rFonts w:ascii="仿宋" w:eastAsia="仿宋" w:hAnsi="仿宋"/>
          <w:b/>
          <w:sz w:val="36"/>
          <w:szCs w:val="36"/>
        </w:rPr>
      </w:pPr>
      <w:r>
        <w:rPr>
          <w:rFonts w:ascii="仿宋" w:eastAsia="仿宋" w:hAnsi="仿宋" w:hint="eastAsia"/>
          <w:b/>
          <w:sz w:val="36"/>
          <w:szCs w:val="36"/>
        </w:rPr>
        <w:t>设备参数</w:t>
      </w:r>
    </w:p>
    <w:p w:rsidR="008C63D7" w:rsidRDefault="008C63D7">
      <w:pPr>
        <w:spacing w:line="360" w:lineRule="auto"/>
        <w:ind w:firstLineChars="200" w:firstLine="482"/>
        <w:jc w:val="left"/>
        <w:rPr>
          <w:rFonts w:ascii="仿宋" w:eastAsia="仿宋" w:hAnsi="仿宋"/>
          <w:b/>
          <w:sz w:val="24"/>
        </w:rPr>
      </w:pPr>
    </w:p>
    <w:p w:rsidR="008C63D7" w:rsidRDefault="00AE70F1">
      <w:pPr>
        <w:rPr>
          <w:b/>
        </w:rPr>
      </w:pPr>
      <w:r>
        <w:rPr>
          <w:rFonts w:hint="eastAsia"/>
          <w:b/>
        </w:rPr>
        <w:t>鼎力数码</w:t>
      </w:r>
      <w:r>
        <w:rPr>
          <w:rFonts w:hint="eastAsia"/>
          <w:b/>
        </w:rPr>
        <w:t>DLI-2513</w:t>
      </w:r>
      <w:r>
        <w:rPr>
          <w:rFonts w:hint="eastAsia"/>
          <w:b/>
        </w:rPr>
        <w:t>大型工业级理光</w:t>
      </w:r>
      <w:r>
        <w:rPr>
          <w:rFonts w:hint="eastAsia"/>
          <w:b/>
        </w:rPr>
        <w:t>UV</w:t>
      </w:r>
      <w:r>
        <w:rPr>
          <w:rFonts w:hint="eastAsia"/>
          <w:b/>
        </w:rPr>
        <w:t>平板打印机</w:t>
      </w:r>
    </w:p>
    <w:p w:rsidR="008C63D7" w:rsidRDefault="00AE70F1">
      <w:r>
        <w:rPr>
          <w:rFonts w:hint="eastAsia"/>
        </w:rPr>
        <w:t>设备型号：</w:t>
      </w:r>
      <w:r>
        <w:rPr>
          <w:rFonts w:hint="eastAsia"/>
        </w:rPr>
        <w:t>DLI-2513</w:t>
      </w:r>
    </w:p>
    <w:p w:rsidR="008C63D7" w:rsidRDefault="00AE70F1">
      <w:r>
        <w:rPr>
          <w:rFonts w:hint="eastAsia"/>
        </w:rPr>
        <w:t>输出尺寸：</w:t>
      </w:r>
      <w:r>
        <w:rPr>
          <w:rFonts w:hint="eastAsia"/>
        </w:rPr>
        <w:t>2500*1300mm</w:t>
      </w:r>
    </w:p>
    <w:p w:rsidR="008C63D7" w:rsidRDefault="00AE70F1">
      <w:r>
        <w:rPr>
          <w:rFonts w:hint="eastAsia"/>
        </w:rPr>
        <w:t>设备重量：</w:t>
      </w:r>
      <w:r>
        <w:rPr>
          <w:rFonts w:hint="eastAsia"/>
        </w:rPr>
        <w:t>1160Kg</w:t>
      </w:r>
    </w:p>
    <w:p w:rsidR="008C63D7" w:rsidRDefault="00AE70F1">
      <w:r>
        <w:rPr>
          <w:rFonts w:hint="eastAsia"/>
        </w:rPr>
        <w:t>打印重量：每平方承重</w:t>
      </w:r>
      <w:r>
        <w:rPr>
          <w:rFonts w:hint="eastAsia"/>
        </w:rPr>
        <w:t>120Kg</w:t>
      </w:r>
    </w:p>
    <w:p w:rsidR="008C63D7" w:rsidRDefault="00AE70F1">
      <w:r>
        <w:rPr>
          <w:rFonts w:hint="eastAsia"/>
        </w:rPr>
        <w:t>喷头类型：理光</w:t>
      </w:r>
      <w:r>
        <w:rPr>
          <w:rFonts w:hint="eastAsia"/>
        </w:rPr>
        <w:t>G5</w:t>
      </w:r>
      <w:r>
        <w:rPr>
          <w:rFonts w:hint="eastAsia"/>
        </w:rPr>
        <w:t>喷头</w:t>
      </w:r>
    </w:p>
    <w:p w:rsidR="008C63D7" w:rsidRDefault="00AE70F1">
      <w:r>
        <w:rPr>
          <w:rFonts w:hint="eastAsia"/>
        </w:rPr>
        <w:t>打印速度：草稿模式</w:t>
      </w:r>
      <w:r>
        <w:rPr>
          <w:rFonts w:hint="eastAsia"/>
        </w:rPr>
        <w:t>|4Pass:24</w:t>
      </w:r>
      <w:r>
        <w:rPr>
          <w:rFonts w:hint="eastAsia"/>
        </w:rPr>
        <w:t>平</w:t>
      </w:r>
      <w:r>
        <w:rPr>
          <w:rFonts w:hint="eastAsia"/>
        </w:rPr>
        <w:t>/h</w:t>
      </w:r>
      <w:r>
        <w:rPr>
          <w:rFonts w:hint="eastAsia"/>
        </w:rPr>
        <w:t>，生产模式</w:t>
      </w:r>
      <w:r>
        <w:rPr>
          <w:rFonts w:hint="eastAsia"/>
        </w:rPr>
        <w:t>|6Pass/15</w:t>
      </w:r>
      <w:r>
        <w:rPr>
          <w:rFonts w:hint="eastAsia"/>
        </w:rPr>
        <w:t>平</w:t>
      </w:r>
      <w:r>
        <w:rPr>
          <w:rFonts w:hint="eastAsia"/>
        </w:rPr>
        <w:t>/h</w:t>
      </w:r>
      <w:r>
        <w:rPr>
          <w:rFonts w:hint="eastAsia"/>
        </w:rPr>
        <w:t>，高精模式</w:t>
      </w:r>
      <w:r>
        <w:rPr>
          <w:rFonts w:hint="eastAsia"/>
        </w:rPr>
        <w:t>|8Pass:12</w:t>
      </w:r>
      <w:r>
        <w:rPr>
          <w:rFonts w:hint="eastAsia"/>
        </w:rPr>
        <w:t>平</w:t>
      </w:r>
      <w:r>
        <w:rPr>
          <w:rFonts w:hint="eastAsia"/>
        </w:rPr>
        <w:t>/h</w:t>
      </w:r>
    </w:p>
    <w:p w:rsidR="008C63D7" w:rsidRDefault="00AE70F1">
      <w:r>
        <w:rPr>
          <w:rFonts w:hint="eastAsia"/>
        </w:rPr>
        <w:t>打印高度：</w:t>
      </w:r>
      <w:r>
        <w:rPr>
          <w:rFonts w:hint="eastAsia"/>
        </w:rPr>
        <w:t>0-100mm</w:t>
      </w:r>
    </w:p>
    <w:p w:rsidR="008C63D7" w:rsidRDefault="00AE70F1">
      <w:r>
        <w:rPr>
          <w:rFonts w:hint="eastAsia"/>
        </w:rPr>
        <w:t>打印精度：</w:t>
      </w:r>
      <w:r>
        <w:rPr>
          <w:rFonts w:hint="eastAsia"/>
        </w:rPr>
        <w:t>720*900|720*1200|720*1800 DPI</w:t>
      </w:r>
    </w:p>
    <w:p w:rsidR="008C63D7" w:rsidRDefault="00AE70F1">
      <w:r>
        <w:rPr>
          <w:rFonts w:hint="eastAsia"/>
        </w:rPr>
        <w:t>墨水系统：连续供墨</w:t>
      </w:r>
      <w:r>
        <w:rPr>
          <w:rFonts w:hint="eastAsia"/>
        </w:rPr>
        <w:t>/2000ml</w:t>
      </w:r>
    </w:p>
    <w:p w:rsidR="008C63D7" w:rsidRDefault="00AE70F1">
      <w:r>
        <w:rPr>
          <w:rFonts w:hint="eastAsia"/>
        </w:rPr>
        <w:t>喷头数量：</w:t>
      </w:r>
      <w:r>
        <w:rPr>
          <w:rFonts w:hint="eastAsia"/>
        </w:rPr>
        <w:t>1</w:t>
      </w:r>
      <w:r>
        <w:rPr>
          <w:rFonts w:hint="eastAsia"/>
        </w:rPr>
        <w:t>白色</w:t>
      </w:r>
      <w:r>
        <w:rPr>
          <w:rFonts w:hint="eastAsia"/>
        </w:rPr>
        <w:t>+6</w:t>
      </w:r>
      <w:r>
        <w:rPr>
          <w:rFonts w:hint="eastAsia"/>
        </w:rPr>
        <w:t>彩</w:t>
      </w:r>
      <w:r>
        <w:rPr>
          <w:rFonts w:hint="eastAsia"/>
        </w:rPr>
        <w:t>+1</w:t>
      </w:r>
      <w:r>
        <w:rPr>
          <w:rFonts w:hint="eastAsia"/>
        </w:rPr>
        <w:t>光油（</w:t>
      </w:r>
      <w:r>
        <w:rPr>
          <w:rFonts w:hint="eastAsia"/>
        </w:rPr>
        <w:t>5</w:t>
      </w:r>
      <w:r>
        <w:rPr>
          <w:rFonts w:hint="eastAsia"/>
        </w:rPr>
        <w:t>喷头）</w:t>
      </w:r>
    </w:p>
    <w:p w:rsidR="008C63D7" w:rsidRDefault="00AE70F1">
      <w:r>
        <w:rPr>
          <w:rFonts w:hint="eastAsia"/>
        </w:rPr>
        <w:t>设备尺寸：</w:t>
      </w:r>
      <w:r>
        <w:rPr>
          <w:rFonts w:hint="eastAsia"/>
        </w:rPr>
        <w:t>4230*2070*1325mm</w:t>
      </w:r>
    </w:p>
    <w:p w:rsidR="008C63D7" w:rsidRDefault="008C63D7"/>
    <w:p w:rsidR="008C63D7" w:rsidRDefault="008C63D7"/>
    <w:p w:rsidR="008C63D7" w:rsidRDefault="00AE70F1">
      <w:pPr>
        <w:rPr>
          <w:b/>
        </w:rPr>
      </w:pPr>
      <w:r>
        <w:rPr>
          <w:rFonts w:hint="eastAsia"/>
          <w:b/>
        </w:rPr>
        <w:t>凯阳</w:t>
      </w:r>
      <w:r>
        <w:rPr>
          <w:rFonts w:hint="eastAsia"/>
          <w:b/>
        </w:rPr>
        <w:t>MTB-80</w:t>
      </w:r>
    </w:p>
    <w:p w:rsidR="008C63D7" w:rsidRDefault="00AE70F1">
      <w:r>
        <w:rPr>
          <w:rFonts w:hint="eastAsia"/>
        </w:rPr>
        <w:t>设备型号：</w:t>
      </w:r>
      <w:r>
        <w:rPr>
          <w:rFonts w:hint="eastAsia"/>
        </w:rPr>
        <w:t>MTB80*150</w:t>
      </w:r>
    </w:p>
    <w:p w:rsidR="008C63D7" w:rsidRDefault="00AE70F1">
      <w:r>
        <w:rPr>
          <w:rFonts w:hint="eastAsia"/>
        </w:rPr>
        <w:t>设备尺寸：</w:t>
      </w:r>
      <w:r>
        <w:rPr>
          <w:rFonts w:hint="eastAsia"/>
        </w:rPr>
        <w:t>2000*923*765mm</w:t>
      </w:r>
    </w:p>
    <w:p w:rsidR="008C63D7" w:rsidRDefault="00AE70F1">
      <w:r>
        <w:rPr>
          <w:rFonts w:hint="eastAsia"/>
        </w:rPr>
        <w:t>台面尺寸：</w:t>
      </w:r>
      <w:r>
        <w:rPr>
          <w:rFonts w:hint="eastAsia"/>
        </w:rPr>
        <w:t>1500*800*20mm</w:t>
      </w:r>
    </w:p>
    <w:p w:rsidR="008C63D7" w:rsidRDefault="00AE70F1">
      <w:r>
        <w:rPr>
          <w:rFonts w:hint="eastAsia"/>
        </w:rPr>
        <w:t>滚筒长度：</w:t>
      </w:r>
      <w:r>
        <w:rPr>
          <w:rFonts w:hint="eastAsia"/>
        </w:rPr>
        <w:t>800mm</w:t>
      </w:r>
    </w:p>
    <w:p w:rsidR="008C63D7" w:rsidRDefault="00AE70F1">
      <w:r>
        <w:rPr>
          <w:rFonts w:hint="eastAsia"/>
        </w:rPr>
        <w:t>滚筒直径：</w:t>
      </w:r>
      <w:r>
        <w:rPr>
          <w:rFonts w:hint="eastAsia"/>
        </w:rPr>
        <w:t>270mm</w:t>
      </w:r>
    </w:p>
    <w:p w:rsidR="008C63D7" w:rsidRDefault="00AE70F1">
      <w:r>
        <w:rPr>
          <w:rFonts w:hint="eastAsia"/>
        </w:rPr>
        <w:t>滚筒支撑轴直径：</w:t>
      </w:r>
      <w:r>
        <w:rPr>
          <w:rFonts w:hint="eastAsia"/>
        </w:rPr>
        <w:t>50mm</w:t>
      </w:r>
    </w:p>
    <w:p w:rsidR="008C63D7" w:rsidRDefault="00AE70F1">
      <w:r>
        <w:rPr>
          <w:rFonts w:hint="eastAsia"/>
        </w:rPr>
        <w:t>滚筒至台面行程：</w:t>
      </w:r>
      <w:r>
        <w:rPr>
          <w:rFonts w:hint="eastAsia"/>
        </w:rPr>
        <w:t>50mm</w:t>
      </w:r>
    </w:p>
    <w:p w:rsidR="008C63D7" w:rsidRDefault="00AE70F1">
      <w:r>
        <w:rPr>
          <w:rFonts w:hint="eastAsia"/>
        </w:rPr>
        <w:t>重量：</w:t>
      </w:r>
      <w:r>
        <w:rPr>
          <w:rFonts w:hint="eastAsia"/>
        </w:rPr>
        <w:t>640Kg</w:t>
      </w:r>
    </w:p>
    <w:p w:rsidR="008C63D7" w:rsidRDefault="00AE70F1">
      <w:r>
        <w:rPr>
          <w:rFonts w:hint="eastAsia"/>
        </w:rPr>
        <w:t>速比：</w:t>
      </w:r>
      <w:r>
        <w:rPr>
          <w:rFonts w:hint="eastAsia"/>
        </w:rPr>
        <w:t>12.8</w:t>
      </w:r>
      <w:r>
        <w:rPr>
          <w:rFonts w:hint="eastAsia"/>
        </w:rPr>
        <w:t>：</w:t>
      </w:r>
      <w:r>
        <w:rPr>
          <w:rFonts w:hint="eastAsia"/>
        </w:rPr>
        <w:t>1</w:t>
      </w:r>
    </w:p>
    <w:p w:rsidR="008C63D7" w:rsidRDefault="00AE70F1">
      <w:pPr>
        <w:spacing w:line="360" w:lineRule="auto"/>
        <w:ind w:firstLineChars="200" w:firstLine="420"/>
        <w:jc w:val="left"/>
        <w:rPr>
          <w:rFonts w:ascii="仿宋" w:eastAsia="仿宋" w:hAnsi="仿宋"/>
          <w:b/>
          <w:sz w:val="24"/>
        </w:rPr>
      </w:pPr>
      <w:r>
        <w:rPr>
          <w:noProof/>
        </w:rPr>
        <w:drawing>
          <wp:inline distT="0" distB="0" distL="0" distR="0">
            <wp:extent cx="5279390" cy="3131185"/>
            <wp:effectExtent l="0" t="0" r="0" b="0"/>
            <wp:docPr id="1" name="图片 1" descr="https://img.alicdn.com/imgextra/i2/392606657/O1CN01hrZrEM1z2x5WhzVUe_!!392606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img.alicdn.com/imgextra/i2/392606657/O1CN01hrZrEM1z2x5WhzVUe_!!392606657.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279390" cy="3131185"/>
                    </a:xfrm>
                    <a:prstGeom prst="rect">
                      <a:avLst/>
                    </a:prstGeom>
                    <a:noFill/>
                    <a:ln>
                      <a:noFill/>
                    </a:ln>
                  </pic:spPr>
                </pic:pic>
              </a:graphicData>
            </a:graphic>
          </wp:inline>
        </w:drawing>
      </w:r>
    </w:p>
    <w:sectPr w:rsidR="008C63D7" w:rsidSect="008C63D7">
      <w:pgSz w:w="11906" w:h="16838"/>
      <w:pgMar w:top="1021" w:right="1134"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8C5" w:rsidRDefault="00B278C5" w:rsidP="001C1043">
      <w:r>
        <w:separator/>
      </w:r>
    </w:p>
  </w:endnote>
  <w:endnote w:type="continuationSeparator" w:id="1">
    <w:p w:rsidR="00B278C5" w:rsidRDefault="00B278C5" w:rsidP="001C10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8C5" w:rsidRDefault="00B278C5" w:rsidP="001C1043">
      <w:r>
        <w:separator/>
      </w:r>
    </w:p>
  </w:footnote>
  <w:footnote w:type="continuationSeparator" w:id="1">
    <w:p w:rsidR="00B278C5" w:rsidRDefault="00B278C5" w:rsidP="001C1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21B3"/>
    <w:rsid w:val="0000054B"/>
    <w:rsid w:val="00004BC3"/>
    <w:rsid w:val="00016058"/>
    <w:rsid w:val="00017251"/>
    <w:rsid w:val="000529EB"/>
    <w:rsid w:val="00053765"/>
    <w:rsid w:val="00053FAA"/>
    <w:rsid w:val="00071969"/>
    <w:rsid w:val="00083BE2"/>
    <w:rsid w:val="000918EC"/>
    <w:rsid w:val="00095BE3"/>
    <w:rsid w:val="0009690A"/>
    <w:rsid w:val="000A4D90"/>
    <w:rsid w:val="000A5271"/>
    <w:rsid w:val="000A5287"/>
    <w:rsid w:val="000A550F"/>
    <w:rsid w:val="000A636C"/>
    <w:rsid w:val="000A7397"/>
    <w:rsid w:val="000B4F60"/>
    <w:rsid w:val="000C5428"/>
    <w:rsid w:val="000D295B"/>
    <w:rsid w:val="000D6734"/>
    <w:rsid w:val="00103E96"/>
    <w:rsid w:val="00107645"/>
    <w:rsid w:val="00114986"/>
    <w:rsid w:val="00124959"/>
    <w:rsid w:val="00142043"/>
    <w:rsid w:val="001424F5"/>
    <w:rsid w:val="00164D28"/>
    <w:rsid w:val="00170EF8"/>
    <w:rsid w:val="001758ED"/>
    <w:rsid w:val="001871BA"/>
    <w:rsid w:val="0019725C"/>
    <w:rsid w:val="001B65C1"/>
    <w:rsid w:val="001B6CE3"/>
    <w:rsid w:val="001C1043"/>
    <w:rsid w:val="001C604E"/>
    <w:rsid w:val="001D1CA6"/>
    <w:rsid w:val="001F18CA"/>
    <w:rsid w:val="001F56B0"/>
    <w:rsid w:val="00200CBC"/>
    <w:rsid w:val="002071D4"/>
    <w:rsid w:val="00211618"/>
    <w:rsid w:val="002323B0"/>
    <w:rsid w:val="00235100"/>
    <w:rsid w:val="00236A7F"/>
    <w:rsid w:val="00236F5F"/>
    <w:rsid w:val="002458CA"/>
    <w:rsid w:val="00255EE9"/>
    <w:rsid w:val="00264F4A"/>
    <w:rsid w:val="002670D9"/>
    <w:rsid w:val="00272ACA"/>
    <w:rsid w:val="00297367"/>
    <w:rsid w:val="002A7110"/>
    <w:rsid w:val="002B5C50"/>
    <w:rsid w:val="002C4864"/>
    <w:rsid w:val="002D47DD"/>
    <w:rsid w:val="003021B3"/>
    <w:rsid w:val="00312E86"/>
    <w:rsid w:val="003210B0"/>
    <w:rsid w:val="00324436"/>
    <w:rsid w:val="00354DFE"/>
    <w:rsid w:val="003674A5"/>
    <w:rsid w:val="00367BCF"/>
    <w:rsid w:val="003720F1"/>
    <w:rsid w:val="00384CBE"/>
    <w:rsid w:val="00387E0F"/>
    <w:rsid w:val="00390C90"/>
    <w:rsid w:val="00392FAB"/>
    <w:rsid w:val="003B6995"/>
    <w:rsid w:val="003C19D7"/>
    <w:rsid w:val="0041462C"/>
    <w:rsid w:val="00432D33"/>
    <w:rsid w:val="00441608"/>
    <w:rsid w:val="00441BE4"/>
    <w:rsid w:val="004449D0"/>
    <w:rsid w:val="00460945"/>
    <w:rsid w:val="004770CB"/>
    <w:rsid w:val="00482678"/>
    <w:rsid w:val="00483CE6"/>
    <w:rsid w:val="00485A07"/>
    <w:rsid w:val="00494C63"/>
    <w:rsid w:val="004A2667"/>
    <w:rsid w:val="004A758A"/>
    <w:rsid w:val="00503C41"/>
    <w:rsid w:val="005269E8"/>
    <w:rsid w:val="00535080"/>
    <w:rsid w:val="00542203"/>
    <w:rsid w:val="0055543E"/>
    <w:rsid w:val="00566731"/>
    <w:rsid w:val="0058019E"/>
    <w:rsid w:val="0058789F"/>
    <w:rsid w:val="005930D7"/>
    <w:rsid w:val="00594E0A"/>
    <w:rsid w:val="005A1824"/>
    <w:rsid w:val="005A3E25"/>
    <w:rsid w:val="005C1E82"/>
    <w:rsid w:val="005C3567"/>
    <w:rsid w:val="005C3D8C"/>
    <w:rsid w:val="005D553D"/>
    <w:rsid w:val="005D76A8"/>
    <w:rsid w:val="005E2BCB"/>
    <w:rsid w:val="005F629A"/>
    <w:rsid w:val="005F6475"/>
    <w:rsid w:val="006003D1"/>
    <w:rsid w:val="00607785"/>
    <w:rsid w:val="00646617"/>
    <w:rsid w:val="00666CBF"/>
    <w:rsid w:val="006727CA"/>
    <w:rsid w:val="00680592"/>
    <w:rsid w:val="00686EBA"/>
    <w:rsid w:val="00692B20"/>
    <w:rsid w:val="00696174"/>
    <w:rsid w:val="006A7822"/>
    <w:rsid w:val="006B62D4"/>
    <w:rsid w:val="006C1EAD"/>
    <w:rsid w:val="006C48B4"/>
    <w:rsid w:val="006C4AEC"/>
    <w:rsid w:val="006E4075"/>
    <w:rsid w:val="00704A2E"/>
    <w:rsid w:val="007128AE"/>
    <w:rsid w:val="00736AE9"/>
    <w:rsid w:val="00742BA7"/>
    <w:rsid w:val="007472C6"/>
    <w:rsid w:val="007600F8"/>
    <w:rsid w:val="00762744"/>
    <w:rsid w:val="00776764"/>
    <w:rsid w:val="00783C0B"/>
    <w:rsid w:val="00793139"/>
    <w:rsid w:val="007B12EB"/>
    <w:rsid w:val="007E1B1C"/>
    <w:rsid w:val="007E25CA"/>
    <w:rsid w:val="007E39F7"/>
    <w:rsid w:val="007F4933"/>
    <w:rsid w:val="007F6F3B"/>
    <w:rsid w:val="00816EC4"/>
    <w:rsid w:val="00817CF6"/>
    <w:rsid w:val="0082407B"/>
    <w:rsid w:val="00825C4A"/>
    <w:rsid w:val="0083698A"/>
    <w:rsid w:val="00853385"/>
    <w:rsid w:val="00855F6E"/>
    <w:rsid w:val="00872B4B"/>
    <w:rsid w:val="00874CB5"/>
    <w:rsid w:val="008809F5"/>
    <w:rsid w:val="00896AD5"/>
    <w:rsid w:val="008A05B8"/>
    <w:rsid w:val="008A125F"/>
    <w:rsid w:val="008C63D7"/>
    <w:rsid w:val="008C7430"/>
    <w:rsid w:val="008C7B45"/>
    <w:rsid w:val="008D57C7"/>
    <w:rsid w:val="008D76CB"/>
    <w:rsid w:val="008E4046"/>
    <w:rsid w:val="008E78EF"/>
    <w:rsid w:val="008F0A61"/>
    <w:rsid w:val="0091390C"/>
    <w:rsid w:val="009142A2"/>
    <w:rsid w:val="009215E0"/>
    <w:rsid w:val="009218D7"/>
    <w:rsid w:val="00931FB7"/>
    <w:rsid w:val="009325AD"/>
    <w:rsid w:val="009479F0"/>
    <w:rsid w:val="009631C8"/>
    <w:rsid w:val="00966BDF"/>
    <w:rsid w:val="00987EA8"/>
    <w:rsid w:val="009A6DB0"/>
    <w:rsid w:val="009A7962"/>
    <w:rsid w:val="009B02A9"/>
    <w:rsid w:val="009B6DA6"/>
    <w:rsid w:val="009C72E0"/>
    <w:rsid w:val="009E2B7C"/>
    <w:rsid w:val="009E4658"/>
    <w:rsid w:val="009F0D87"/>
    <w:rsid w:val="009F335E"/>
    <w:rsid w:val="009F4AE8"/>
    <w:rsid w:val="00A36549"/>
    <w:rsid w:val="00A375C7"/>
    <w:rsid w:val="00A42819"/>
    <w:rsid w:val="00A60C0E"/>
    <w:rsid w:val="00A66C3C"/>
    <w:rsid w:val="00A8709D"/>
    <w:rsid w:val="00AA7D6E"/>
    <w:rsid w:val="00AC513F"/>
    <w:rsid w:val="00AC57FC"/>
    <w:rsid w:val="00AD31DA"/>
    <w:rsid w:val="00AE3BD7"/>
    <w:rsid w:val="00AE3CAF"/>
    <w:rsid w:val="00AE70F1"/>
    <w:rsid w:val="00AF122E"/>
    <w:rsid w:val="00B17BCC"/>
    <w:rsid w:val="00B201AB"/>
    <w:rsid w:val="00B22246"/>
    <w:rsid w:val="00B278C5"/>
    <w:rsid w:val="00B3627B"/>
    <w:rsid w:val="00B51E6F"/>
    <w:rsid w:val="00B51F97"/>
    <w:rsid w:val="00B558CD"/>
    <w:rsid w:val="00B62EEC"/>
    <w:rsid w:val="00B7490F"/>
    <w:rsid w:val="00B87935"/>
    <w:rsid w:val="00B94399"/>
    <w:rsid w:val="00BA3BF8"/>
    <w:rsid w:val="00BB610A"/>
    <w:rsid w:val="00BC420C"/>
    <w:rsid w:val="00BD01BC"/>
    <w:rsid w:val="00BD115F"/>
    <w:rsid w:val="00BE2CBE"/>
    <w:rsid w:val="00BF1298"/>
    <w:rsid w:val="00BF2C02"/>
    <w:rsid w:val="00BF650B"/>
    <w:rsid w:val="00C1010D"/>
    <w:rsid w:val="00C1422E"/>
    <w:rsid w:val="00C234BB"/>
    <w:rsid w:val="00C51BFF"/>
    <w:rsid w:val="00C66070"/>
    <w:rsid w:val="00C82125"/>
    <w:rsid w:val="00C85DA4"/>
    <w:rsid w:val="00C91A67"/>
    <w:rsid w:val="00C9740E"/>
    <w:rsid w:val="00CA04EA"/>
    <w:rsid w:val="00CA0E12"/>
    <w:rsid w:val="00CB4182"/>
    <w:rsid w:val="00CC66FE"/>
    <w:rsid w:val="00D115D0"/>
    <w:rsid w:val="00D256F7"/>
    <w:rsid w:val="00D409C6"/>
    <w:rsid w:val="00D51646"/>
    <w:rsid w:val="00D5379A"/>
    <w:rsid w:val="00D56ED5"/>
    <w:rsid w:val="00D80D92"/>
    <w:rsid w:val="00D8779A"/>
    <w:rsid w:val="00DA600B"/>
    <w:rsid w:val="00DD4903"/>
    <w:rsid w:val="00E02889"/>
    <w:rsid w:val="00E17200"/>
    <w:rsid w:val="00E2416C"/>
    <w:rsid w:val="00E305F3"/>
    <w:rsid w:val="00E467F1"/>
    <w:rsid w:val="00E75EB9"/>
    <w:rsid w:val="00E81BA5"/>
    <w:rsid w:val="00E869AE"/>
    <w:rsid w:val="00E87AD0"/>
    <w:rsid w:val="00E97897"/>
    <w:rsid w:val="00EA7D91"/>
    <w:rsid w:val="00EB0927"/>
    <w:rsid w:val="00EB298B"/>
    <w:rsid w:val="00EB321A"/>
    <w:rsid w:val="00EB6A0B"/>
    <w:rsid w:val="00EC14E2"/>
    <w:rsid w:val="00EC79EE"/>
    <w:rsid w:val="00ED111E"/>
    <w:rsid w:val="00ED2BB4"/>
    <w:rsid w:val="00F2641B"/>
    <w:rsid w:val="00F32C48"/>
    <w:rsid w:val="00F515AD"/>
    <w:rsid w:val="00F54AD8"/>
    <w:rsid w:val="00F66634"/>
    <w:rsid w:val="00F742B0"/>
    <w:rsid w:val="00F83187"/>
    <w:rsid w:val="00FA7ECF"/>
    <w:rsid w:val="00FB1E64"/>
    <w:rsid w:val="00FB5C19"/>
    <w:rsid w:val="00FC379E"/>
    <w:rsid w:val="00FC4D9D"/>
    <w:rsid w:val="00FD745A"/>
    <w:rsid w:val="00FF654E"/>
    <w:rsid w:val="00FF76BD"/>
    <w:rsid w:val="00FF7BC9"/>
    <w:rsid w:val="02164E95"/>
    <w:rsid w:val="111C745A"/>
    <w:rsid w:val="11801AD6"/>
    <w:rsid w:val="17D41D12"/>
    <w:rsid w:val="19257662"/>
    <w:rsid w:val="195A0741"/>
    <w:rsid w:val="19C34BF0"/>
    <w:rsid w:val="1D3C5034"/>
    <w:rsid w:val="1DFB25B6"/>
    <w:rsid w:val="231D2ABE"/>
    <w:rsid w:val="25080B71"/>
    <w:rsid w:val="2D885BE3"/>
    <w:rsid w:val="2EFF76C2"/>
    <w:rsid w:val="31104361"/>
    <w:rsid w:val="325651D2"/>
    <w:rsid w:val="36A57EE1"/>
    <w:rsid w:val="38820D18"/>
    <w:rsid w:val="4C6C14F4"/>
    <w:rsid w:val="4D9F452F"/>
    <w:rsid w:val="51120FA7"/>
    <w:rsid w:val="554A336D"/>
    <w:rsid w:val="5A4C6962"/>
    <w:rsid w:val="5D4C51B4"/>
    <w:rsid w:val="64061022"/>
    <w:rsid w:val="69743880"/>
    <w:rsid w:val="6AC65F48"/>
    <w:rsid w:val="6B936C40"/>
    <w:rsid w:val="6E173A55"/>
    <w:rsid w:val="6FD2528A"/>
    <w:rsid w:val="76C96BE3"/>
    <w:rsid w:val="77572FC9"/>
    <w:rsid w:val="79A25F21"/>
    <w:rsid w:val="7CE74AAA"/>
    <w:rsid w:val="7D8D742D"/>
    <w:rsid w:val="7E4E5118"/>
    <w:rsid w:val="7E9B13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D7"/>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8C63D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1"/>
    <w:uiPriority w:val="99"/>
    <w:qFormat/>
    <w:rsid w:val="008C63D7"/>
    <w:pPr>
      <w:spacing w:after="120" w:line="480" w:lineRule="auto"/>
      <w:ind w:leftChars="200" w:left="420"/>
    </w:pPr>
    <w:rPr>
      <w:rFonts w:ascii="Calibri" w:hAnsi="Calibri"/>
      <w:kern w:val="0"/>
      <w:sz w:val="20"/>
    </w:rPr>
  </w:style>
  <w:style w:type="paragraph" w:styleId="a3">
    <w:name w:val="Balloon Text"/>
    <w:basedOn w:val="a"/>
    <w:link w:val="Char"/>
    <w:uiPriority w:val="99"/>
    <w:semiHidden/>
    <w:qFormat/>
    <w:rsid w:val="008C63D7"/>
    <w:rPr>
      <w:sz w:val="18"/>
      <w:szCs w:val="18"/>
    </w:rPr>
  </w:style>
  <w:style w:type="paragraph" w:styleId="a4">
    <w:name w:val="footer"/>
    <w:basedOn w:val="a"/>
    <w:link w:val="Char0"/>
    <w:uiPriority w:val="99"/>
    <w:semiHidden/>
    <w:qFormat/>
    <w:rsid w:val="008C63D7"/>
    <w:pPr>
      <w:tabs>
        <w:tab w:val="center" w:pos="4153"/>
        <w:tab w:val="right" w:pos="8306"/>
      </w:tabs>
      <w:snapToGrid w:val="0"/>
      <w:jc w:val="left"/>
    </w:pPr>
    <w:rPr>
      <w:sz w:val="18"/>
      <w:szCs w:val="18"/>
    </w:rPr>
  </w:style>
  <w:style w:type="paragraph" w:styleId="a5">
    <w:name w:val="header"/>
    <w:basedOn w:val="a"/>
    <w:link w:val="Char1"/>
    <w:uiPriority w:val="99"/>
    <w:semiHidden/>
    <w:qFormat/>
    <w:rsid w:val="008C63D7"/>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8C63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8C63D7"/>
    <w:rPr>
      <w:rFonts w:ascii="宋体" w:eastAsia="宋体" w:hAnsi="宋体" w:cs="宋体"/>
      <w:b/>
      <w:bCs/>
      <w:kern w:val="36"/>
      <w:sz w:val="48"/>
      <w:szCs w:val="48"/>
    </w:rPr>
  </w:style>
  <w:style w:type="character" w:customStyle="1" w:styleId="Char1">
    <w:name w:val="页眉 Char"/>
    <w:basedOn w:val="a0"/>
    <w:link w:val="a5"/>
    <w:uiPriority w:val="99"/>
    <w:semiHidden/>
    <w:qFormat/>
    <w:locked/>
    <w:rsid w:val="008C63D7"/>
    <w:rPr>
      <w:rFonts w:cs="Times New Roman"/>
      <w:sz w:val="18"/>
      <w:szCs w:val="18"/>
    </w:rPr>
  </w:style>
  <w:style w:type="character" w:customStyle="1" w:styleId="Char0">
    <w:name w:val="页脚 Char"/>
    <w:basedOn w:val="a0"/>
    <w:link w:val="a4"/>
    <w:uiPriority w:val="99"/>
    <w:semiHidden/>
    <w:qFormat/>
    <w:locked/>
    <w:rsid w:val="008C63D7"/>
    <w:rPr>
      <w:rFonts w:cs="Times New Roman"/>
      <w:sz w:val="18"/>
      <w:szCs w:val="18"/>
    </w:rPr>
  </w:style>
  <w:style w:type="character" w:customStyle="1" w:styleId="Char">
    <w:name w:val="批注框文本 Char"/>
    <w:basedOn w:val="a0"/>
    <w:link w:val="a3"/>
    <w:uiPriority w:val="99"/>
    <w:semiHidden/>
    <w:qFormat/>
    <w:locked/>
    <w:rsid w:val="008C63D7"/>
    <w:rPr>
      <w:rFonts w:ascii="Times New Roman" w:eastAsia="宋体" w:hAnsi="Times New Roman" w:cs="Times New Roman"/>
      <w:sz w:val="18"/>
      <w:szCs w:val="18"/>
    </w:rPr>
  </w:style>
  <w:style w:type="paragraph" w:styleId="a7">
    <w:name w:val="List Paragraph"/>
    <w:basedOn w:val="a"/>
    <w:uiPriority w:val="99"/>
    <w:qFormat/>
    <w:rsid w:val="008C63D7"/>
    <w:pPr>
      <w:ind w:firstLineChars="200" w:firstLine="420"/>
    </w:pPr>
    <w:rPr>
      <w:rFonts w:ascii="Calibri" w:hAnsi="Calibri"/>
      <w:szCs w:val="22"/>
    </w:rPr>
  </w:style>
  <w:style w:type="character" w:customStyle="1" w:styleId="2Char1">
    <w:name w:val="正文文本缩进 2 Char1"/>
    <w:basedOn w:val="a0"/>
    <w:link w:val="2"/>
    <w:uiPriority w:val="99"/>
    <w:qFormat/>
    <w:locked/>
    <w:rsid w:val="008C63D7"/>
    <w:rPr>
      <w:rFonts w:ascii="Calibri" w:eastAsia="宋体" w:hAnsi="Calibri"/>
      <w:sz w:val="24"/>
    </w:rPr>
  </w:style>
  <w:style w:type="character" w:customStyle="1" w:styleId="2Char">
    <w:name w:val="正文文本缩进 2 Char"/>
    <w:basedOn w:val="a0"/>
    <w:uiPriority w:val="99"/>
    <w:semiHidden/>
    <w:qFormat/>
    <w:rsid w:val="008C63D7"/>
    <w:rPr>
      <w:rFonts w:ascii="Times New Roman" w:eastAsia="宋体" w:hAnsi="Times New Roman" w:cs="Times New Roman"/>
      <w:sz w:val="24"/>
      <w:szCs w:val="24"/>
    </w:rPr>
  </w:style>
  <w:style w:type="character" w:customStyle="1" w:styleId="font61">
    <w:name w:val="font61"/>
    <w:basedOn w:val="a0"/>
    <w:qFormat/>
    <w:rsid w:val="008C63D7"/>
    <w:rPr>
      <w:rFonts w:ascii="宋体" w:eastAsia="宋体" w:hAnsi="宋体" w:cs="宋体" w:hint="eastAsia"/>
      <w:b/>
      <w:color w:val="000000"/>
      <w:sz w:val="21"/>
      <w:szCs w:val="21"/>
      <w:u w:val="single"/>
    </w:rPr>
  </w:style>
  <w:style w:type="character" w:customStyle="1" w:styleId="font51">
    <w:name w:val="font51"/>
    <w:basedOn w:val="a0"/>
    <w:qFormat/>
    <w:rsid w:val="008C63D7"/>
    <w:rPr>
      <w:rFonts w:ascii="宋体" w:eastAsia="宋体" w:hAnsi="宋体" w:cs="宋体" w:hint="eastAsia"/>
      <w:b/>
      <w:color w:val="000000"/>
      <w:sz w:val="21"/>
      <w:szCs w:val="21"/>
      <w:u w:val="none"/>
    </w:rPr>
  </w:style>
  <w:style w:type="character" w:customStyle="1" w:styleId="font12">
    <w:name w:val="font12"/>
    <w:basedOn w:val="a0"/>
    <w:qFormat/>
    <w:rsid w:val="008C63D7"/>
    <w:rPr>
      <w:rFonts w:ascii="宋体" w:eastAsia="宋体" w:hAnsi="宋体" w:cs="宋体" w:hint="eastAsia"/>
      <w:color w:val="000000"/>
      <w:sz w:val="22"/>
      <w:szCs w:val="22"/>
      <w:u w:val="none"/>
    </w:rPr>
  </w:style>
  <w:style w:type="character" w:customStyle="1" w:styleId="font01">
    <w:name w:val="font01"/>
    <w:basedOn w:val="a0"/>
    <w:qFormat/>
    <w:rsid w:val="008C63D7"/>
    <w:rPr>
      <w:rFonts w:ascii="宋体" w:eastAsia="宋体" w:hAnsi="宋体" w:cs="宋体" w:hint="eastAsia"/>
      <w:color w:val="000000"/>
      <w:sz w:val="22"/>
      <w:szCs w:val="22"/>
      <w:u w:val="none"/>
    </w:rPr>
  </w:style>
  <w:style w:type="character" w:customStyle="1" w:styleId="font122">
    <w:name w:val="font122"/>
    <w:basedOn w:val="a0"/>
    <w:qFormat/>
    <w:rsid w:val="008C63D7"/>
    <w:rPr>
      <w:rFonts w:ascii="华文仿宋" w:eastAsia="华文仿宋" w:hAnsi="华文仿宋" w:cs="华文仿宋" w:hint="eastAsia"/>
      <w:b/>
      <w:color w:val="000000"/>
      <w:sz w:val="28"/>
      <w:szCs w:val="28"/>
      <w:u w:val="none"/>
    </w:rPr>
  </w:style>
  <w:style w:type="character" w:customStyle="1" w:styleId="font71">
    <w:name w:val="font71"/>
    <w:basedOn w:val="a0"/>
    <w:qFormat/>
    <w:rsid w:val="008C63D7"/>
    <w:rPr>
      <w:rFonts w:ascii="Times New Roman" w:hAnsi="Times New Roman" w:cs="Times New Roman" w:hint="default"/>
      <w:b/>
      <w:color w:val="000000"/>
      <w:sz w:val="20"/>
      <w:szCs w:val="20"/>
      <w:u w:val="none"/>
    </w:rPr>
  </w:style>
  <w:style w:type="character" w:customStyle="1" w:styleId="font81">
    <w:name w:val="font81"/>
    <w:basedOn w:val="a0"/>
    <w:qFormat/>
    <w:rsid w:val="008C63D7"/>
    <w:rPr>
      <w:rFonts w:ascii="仿宋_GB2312" w:eastAsia="仿宋_GB2312" w:cs="仿宋_GB2312" w:hint="eastAsia"/>
      <w:b/>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409</Words>
  <Characters>2333</Characters>
  <Application>Microsoft Office Word</Application>
  <DocSecurity>0</DocSecurity>
  <Lines>19</Lines>
  <Paragraphs>5</Paragraphs>
  <ScaleCrop>false</ScaleCrop>
  <Company>Microsoft</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26</cp:revision>
  <cp:lastPrinted>2019-11-06T02:59:00Z</cp:lastPrinted>
  <dcterms:created xsi:type="dcterms:W3CDTF">2019-11-06T02:59:00Z</dcterms:created>
  <dcterms:modified xsi:type="dcterms:W3CDTF">2020-08-04T07:56:00Z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