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湖州师范学院全校配电房降温除湿设备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、理学院人才引进实验室、建树大厦空调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采购询价文件</w:t>
      </w:r>
    </w:p>
    <w:p>
      <w:pPr>
        <w:numPr>
          <w:ilvl w:val="0"/>
          <w:numId w:val="1"/>
        </w:num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采购项目名称及设备清单及要求：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ascii="仿宋" w:hAnsi="仿宋" w:eastAsia="仿宋" w:cs="仿宋"/>
          <w:color w:val="000000"/>
          <w:sz w:val="24"/>
        </w:rPr>
        <w:t>1</w:t>
      </w:r>
      <w:r>
        <w:rPr>
          <w:rFonts w:hint="eastAsia" w:ascii="仿宋" w:hAnsi="仿宋" w:eastAsia="仿宋" w:cs="仿宋"/>
          <w:color w:val="000000"/>
          <w:sz w:val="24"/>
        </w:rPr>
        <w:t>、采购项目名称：湖州师范学院全校配电房降温除湿设备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、理学院人才引进实验室、建树大厦空调</w:t>
      </w:r>
      <w:r>
        <w:rPr>
          <w:rFonts w:hint="eastAsia" w:ascii="仿宋" w:hAnsi="仿宋" w:eastAsia="仿宋" w:cs="仿宋"/>
          <w:color w:val="000000"/>
          <w:sz w:val="24"/>
        </w:rPr>
        <w:t>采购</w:t>
      </w:r>
      <w:r>
        <w:rPr>
          <w:rFonts w:ascii="仿宋" w:hAnsi="仿宋" w:eastAsia="仿宋" w:cs="仿宋"/>
          <w:color w:val="000000"/>
          <w:kern w:val="0"/>
          <w:sz w:val="24"/>
        </w:rPr>
        <w:t>;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w:t>2</w:t>
      </w:r>
      <w:r>
        <w:rPr>
          <w:rFonts w:hint="eastAsia" w:ascii="仿宋" w:hAnsi="仿宋" w:eastAsia="仿宋" w:cs="仿宋"/>
          <w:color w:val="000000"/>
          <w:sz w:val="24"/>
        </w:rPr>
        <w:t>、采购项目编号</w:t>
      </w:r>
      <w:r>
        <w:rPr>
          <w:rFonts w:ascii="仿宋" w:hAnsi="仿宋" w:eastAsia="仿宋" w:cs="仿宋"/>
          <w:color w:val="000000"/>
          <w:sz w:val="24"/>
        </w:rPr>
        <w:t>:</w:t>
      </w:r>
      <w:r>
        <w:rPr>
          <w:rFonts w:hint="eastAsia" w:ascii="仿宋" w:hAnsi="仿宋" w:eastAsia="仿宋" w:cs="仿宋"/>
          <w:color w:val="000000"/>
          <w:sz w:val="24"/>
        </w:rPr>
        <w:t>XZ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2021-079/</w:t>
      </w:r>
      <w:r>
        <w:rPr>
          <w:rFonts w:hint="eastAsia" w:ascii="仿宋" w:hAnsi="仿宋" w:eastAsia="仿宋" w:cs="仿宋"/>
          <w:color w:val="000000"/>
          <w:sz w:val="24"/>
        </w:rPr>
        <w:t>XZ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2021-017/XZ2021-085</w:t>
      </w:r>
      <w:r>
        <w:rPr>
          <w:rFonts w:ascii="仿宋" w:hAnsi="仿宋" w:eastAsia="仿宋" w:cs="仿宋"/>
          <w:color w:val="000000"/>
          <w:sz w:val="24"/>
        </w:rPr>
        <w:t>;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w:t>3</w:t>
      </w:r>
      <w:r>
        <w:rPr>
          <w:rFonts w:hint="eastAsia" w:ascii="仿宋" w:hAnsi="仿宋" w:eastAsia="仿宋" w:cs="仿宋"/>
          <w:color w:val="000000"/>
          <w:sz w:val="24"/>
        </w:rPr>
        <w:t>、采购组织类型：分散采购自行组织</w:t>
      </w:r>
      <w:r>
        <w:rPr>
          <w:rFonts w:ascii="仿宋" w:hAnsi="仿宋" w:eastAsia="仿宋" w:cs="仿宋"/>
          <w:color w:val="000000"/>
          <w:sz w:val="24"/>
        </w:rPr>
        <w:t>;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w:t>4</w:t>
      </w:r>
      <w:r>
        <w:rPr>
          <w:rFonts w:hint="eastAsia" w:ascii="仿宋" w:hAnsi="仿宋" w:eastAsia="仿宋" w:cs="仿宋"/>
          <w:color w:val="000000"/>
          <w:sz w:val="24"/>
        </w:rPr>
        <w:t>、采购方式：校内询价</w:t>
      </w:r>
      <w:r>
        <w:rPr>
          <w:rFonts w:ascii="仿宋" w:hAnsi="仿宋" w:eastAsia="仿宋" w:cs="仿宋"/>
          <w:color w:val="000000"/>
          <w:sz w:val="24"/>
        </w:rPr>
        <w:t>;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、采购预算：人民币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叁拾捌</w:t>
      </w:r>
      <w:r>
        <w:rPr>
          <w:rFonts w:hint="eastAsia" w:ascii="仿宋" w:hAnsi="仿宋" w:eastAsia="仿宋" w:cs="仿宋"/>
          <w:color w:val="000000"/>
          <w:sz w:val="24"/>
        </w:rPr>
        <w:t>万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肆仟</w:t>
      </w:r>
      <w:r>
        <w:rPr>
          <w:rFonts w:hint="eastAsia" w:ascii="仿宋" w:hAnsi="仿宋" w:eastAsia="仿宋" w:cs="仿宋"/>
          <w:color w:val="000000"/>
          <w:sz w:val="24"/>
        </w:rPr>
        <w:t>元整（￥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88700</w:t>
      </w:r>
      <w:r>
        <w:rPr>
          <w:rFonts w:hint="eastAsia" w:ascii="仿宋" w:hAnsi="仿宋" w:eastAsia="仿宋" w:cs="仿宋"/>
          <w:color w:val="000000"/>
          <w:sz w:val="24"/>
        </w:rPr>
        <w:t>元）</w:t>
      </w:r>
    </w:p>
    <w:p>
      <w:pPr>
        <w:spacing w:line="360" w:lineRule="auto"/>
        <w:ind w:firstLine="480" w:firstLineChars="200"/>
        <w:jc w:val="left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最高限价：</w:t>
      </w:r>
      <w:r>
        <w:rPr>
          <w:rFonts w:hint="eastAsia" w:ascii="仿宋" w:hAnsi="仿宋" w:eastAsia="仿宋" w:cs="仿宋"/>
          <w:color w:val="000000"/>
          <w:sz w:val="24"/>
        </w:rPr>
        <w:t>人民币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叁拾柒</w:t>
      </w:r>
      <w:r>
        <w:rPr>
          <w:rFonts w:hint="eastAsia" w:ascii="仿宋" w:hAnsi="仿宋" w:eastAsia="仿宋" w:cs="仿宋"/>
          <w:color w:val="000000"/>
          <w:sz w:val="24"/>
        </w:rPr>
        <w:t>万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壹仟壹佰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</w:rPr>
        <w:t>元整（￥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71100</w:t>
      </w:r>
      <w:r>
        <w:rPr>
          <w:rFonts w:hint="eastAsia" w:ascii="仿宋" w:hAnsi="仿宋" w:eastAsia="仿宋" w:cs="仿宋"/>
          <w:color w:val="000000"/>
          <w:sz w:val="24"/>
        </w:rPr>
        <w:t>元）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6、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货物清单</w:t>
      </w:r>
    </w:p>
    <w:tbl>
      <w:tblPr>
        <w:tblStyle w:val="8"/>
        <w:tblW w:w="9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56"/>
        <w:gridCol w:w="642"/>
        <w:gridCol w:w="654"/>
        <w:gridCol w:w="3979"/>
        <w:gridCol w:w="747"/>
        <w:gridCol w:w="1166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序号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空调</w:t>
            </w:r>
          </w:p>
        </w:tc>
        <w:tc>
          <w:tcPr>
            <w:tcW w:w="6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数量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单位</w:t>
            </w:r>
          </w:p>
        </w:tc>
        <w:tc>
          <w:tcPr>
            <w:tcW w:w="39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推荐品牌及型号</w:t>
            </w:r>
          </w:p>
        </w:tc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备注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预算价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5匹立式空调</w:t>
            </w:r>
          </w:p>
        </w:tc>
        <w:tc>
          <w:tcPr>
            <w:tcW w:w="6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4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39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格力RF12WQ/NHA-N3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美的RFD-120LW/BP2SDN8Y-PA401(B3)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海尔KFRD-120LW51BAC12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全校配电房降温除湿设备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bidi w:val="0"/>
              <w:ind w:firstLine="342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17.91万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bidi w:val="0"/>
              <w:ind w:firstLine="342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17.45万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3匹立式空调</w:t>
            </w:r>
          </w:p>
        </w:tc>
        <w:tc>
          <w:tcPr>
            <w:tcW w:w="6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7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39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格力KFR-72LW/(72536)FNHAa-B3JY01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美的KFR-72LW/BP2DN8Y-PA401(3)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海尔KFR-72LW/01XDA83</w:t>
            </w:r>
          </w:p>
        </w:tc>
        <w:tc>
          <w:tcPr>
            <w:tcW w:w="7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  <w:tc>
          <w:tcPr>
            <w:tcW w:w="1166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1.5匹挂壁式空调</w:t>
            </w:r>
          </w:p>
        </w:tc>
        <w:tc>
          <w:tcPr>
            <w:tcW w:w="6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1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39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格力KFR-35GW/(35511)FNHAE-B3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美的KFR-35GW/BP3DN8Y-DH400(3)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海尔KFR-35GW/05EDS83</w:t>
            </w:r>
          </w:p>
        </w:tc>
        <w:tc>
          <w:tcPr>
            <w:tcW w:w="7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  <w:tc>
          <w:tcPr>
            <w:tcW w:w="1166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工业用除湿机</w:t>
            </w:r>
          </w:p>
        </w:tc>
        <w:tc>
          <w:tcPr>
            <w:tcW w:w="6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11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39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德业DY-6240/A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德诺达AC12SA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美资森美HK5240BE</w:t>
            </w:r>
          </w:p>
        </w:tc>
        <w:tc>
          <w:tcPr>
            <w:tcW w:w="7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  <w:tc>
          <w:tcPr>
            <w:tcW w:w="1166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二匹变频挂机</w:t>
            </w:r>
          </w:p>
        </w:tc>
        <w:tc>
          <w:tcPr>
            <w:tcW w:w="6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39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美的KFR-50GW/BP2DN1Y-DA400(B2)；                            格力三级能效,  KFR-50GW/NhIe3BAj；                                          海尔二级能效KFR-50GW/19HTA82TU1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理学院人才引进实验室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10.96万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10.66万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三匹变频挂机</w:t>
            </w:r>
          </w:p>
        </w:tc>
        <w:tc>
          <w:tcPr>
            <w:tcW w:w="6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39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美的一级能效，KFR-72GW/BP3DN8Y-DA401(1)；                          格力三级能效KFR-72GW/(72556)FNhAa-B3；                      海尔二级能效KFR-72GW/19HDA82U1</w:t>
            </w:r>
          </w:p>
        </w:tc>
        <w:tc>
          <w:tcPr>
            <w:tcW w:w="7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  <w:tc>
          <w:tcPr>
            <w:tcW w:w="1166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五匹变频柜机</w:t>
            </w:r>
          </w:p>
        </w:tc>
        <w:tc>
          <w:tcPr>
            <w:tcW w:w="6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39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美的 KFR-120LW/BP3SDN8Y-PA401(2)；                            格力三级能效RF12WQ/NhA-N3JY01；                               海尔三级能效KFRd-120LW/50BAC13新能效款</w:t>
            </w:r>
          </w:p>
        </w:tc>
        <w:tc>
          <w:tcPr>
            <w:tcW w:w="7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  <w:tc>
          <w:tcPr>
            <w:tcW w:w="1166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1.5P挂机</w:t>
            </w:r>
          </w:p>
        </w:tc>
        <w:tc>
          <w:tcPr>
            <w:tcW w:w="6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39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格力</w:t>
            </w: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KFR-35GW/(35511)FNHAE-B3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美的KFR-35GW/BP3DN8Y-DH400(3)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海尔KFR-35GW/05EDS83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建树大厦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10万元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9万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5P柜机</w:t>
            </w:r>
          </w:p>
        </w:tc>
        <w:tc>
          <w:tcPr>
            <w:tcW w:w="6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3979" w:type="dxa"/>
            <w:vAlign w:val="center"/>
          </w:tcPr>
          <w:p>
            <w:pPr>
              <w:pStyle w:val="4"/>
              <w:bidi w:val="0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格力RF12WQ/NHA-N3</w:t>
            </w:r>
          </w:p>
          <w:p>
            <w:pPr>
              <w:pStyle w:val="4"/>
              <w:bidi w:val="0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美的RFD-120LW/BP2SDN8Y-PA401(B3)</w:t>
            </w:r>
          </w:p>
          <w:p>
            <w:pPr>
              <w:pStyle w:val="4"/>
              <w:bidi w:val="0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海尔KFRD-120LW51BAC12</w:t>
            </w:r>
          </w:p>
        </w:tc>
        <w:tc>
          <w:tcPr>
            <w:tcW w:w="747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  <w:tc>
          <w:tcPr>
            <w:tcW w:w="1166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  <w:tc>
          <w:tcPr>
            <w:tcW w:w="1166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</w:tr>
    </w:tbl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特别说明：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本项目预算包含设备安装过程中产生的所有费用，包括货物、运输、安装、人工、调试、旧装备拆除、打孔、耗材、税费等全部费用。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2、本项目询价结果作为政采云网上下单依据。中标单位需根据投标文件，尽快在政采云网上超市上架相关产品，采购人将在政采云网上超市按照投标文件进行在线下单。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3、要求提供本地化服务，接到报修电话后30分钟内到达现场1小时内解决问题，需拆除进行原厂维修的需提供备用机，保障学校正常教学生活。投标单位需出具本地售后服务网点信息。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4、所有空调提供6年免费原厂质保，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出具原厂质保承诺函，加盖投标单位公章。</w:t>
      </w:r>
      <w:r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  <w:t>中标后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5个工作日内</w:t>
      </w:r>
      <w:r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  <w:t>提供针对采购人的原厂售后服务承诺书加盖投标产品厂商公章，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如逾期未提交视为自动放弃，次位候选中标单位为中标单位，以此类推</w:t>
      </w:r>
      <w:r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  <w:t>。</w:t>
      </w:r>
    </w:p>
    <w:p>
      <w:pPr>
        <w:pStyle w:val="4"/>
        <w:bidi w:val="0"/>
        <w:ind w:firstLine="480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5、投标单位自行组织现场勘查。</w:t>
      </w:r>
    </w:p>
    <w:p>
      <w:pPr>
        <w:pStyle w:val="4"/>
        <w:bidi w:val="0"/>
        <w:ind w:firstLine="787" w:firstLineChars="328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后勤服务中心联系方式：谢老师;</w:t>
      </w:r>
    </w:p>
    <w:p>
      <w:pPr>
        <w:pStyle w:val="4"/>
        <w:bidi w:val="0"/>
        <w:ind w:firstLine="787" w:firstLineChars="328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理学院联系方式：李老师：</w:t>
      </w:r>
    </w:p>
    <w:p>
      <w:pPr>
        <w:pStyle w:val="4"/>
        <w:bidi w:val="0"/>
        <w:ind w:firstLine="787" w:firstLineChars="328"/>
        <w:rPr>
          <w:rFonts w:hint="default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建树大厦联系方式：吕老师：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二、投标文件要求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投标人的投标文件中应包含以下内容（投标文件密封，一式两份，一正一副，胶装成册。所有证件均须真实、有效，复印件均须加盖公章）：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w:t>1.</w:t>
      </w:r>
      <w:r>
        <w:rPr>
          <w:rFonts w:hint="eastAsia" w:ascii="仿宋" w:hAnsi="仿宋" w:eastAsia="仿宋" w:cs="仿宋"/>
          <w:color w:val="000000"/>
          <w:sz w:val="24"/>
        </w:rPr>
        <w:t>投标报价清单</w:t>
      </w:r>
      <w:r>
        <w:rPr>
          <w:rFonts w:ascii="仿宋" w:hAnsi="仿宋" w:eastAsia="仿宋" w:cs="仿宋"/>
          <w:color w:val="000000"/>
          <w:sz w:val="24"/>
        </w:rPr>
        <w:t>(</w:t>
      </w:r>
      <w:r>
        <w:rPr>
          <w:rFonts w:hint="eastAsia" w:ascii="仿宋" w:hAnsi="仿宋" w:eastAsia="仿宋" w:cs="仿宋"/>
          <w:color w:val="000000"/>
          <w:sz w:val="24"/>
        </w:rPr>
        <w:t>含人工费、保险费、管理费、现场踏勘费、税费等全部费用。投标报价高于采购预算者视为无效报价。报价以人民币计，并以大写为准</w:t>
      </w:r>
      <w:r>
        <w:rPr>
          <w:rFonts w:ascii="仿宋" w:hAnsi="仿宋" w:eastAsia="仿宋" w:cs="仿宋"/>
          <w:color w:val="000000"/>
          <w:sz w:val="24"/>
        </w:rPr>
        <w:t>)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/>
          <w:color w:val="000000"/>
          <w:sz w:val="24"/>
        </w:rPr>
        <w:t>投标报价清单格式附后。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color w:val="000000"/>
          <w:sz w:val="24"/>
        </w:rPr>
        <w:t>2.</w:t>
      </w:r>
      <w:r>
        <w:rPr>
          <w:rFonts w:hint="eastAsia" w:ascii="仿宋" w:hAnsi="仿宋" w:eastAsia="仿宋" w:cs="仿宋"/>
          <w:sz w:val="24"/>
        </w:rPr>
        <w:t>营业执照副本复印件、税务登记证副本复印件（“五证合一”营业执照副本复印件）。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sz w:val="24"/>
        </w:rPr>
        <w:t>4</w:t>
      </w:r>
      <w:r>
        <w:rPr>
          <w:rFonts w:ascii="仿宋" w:hAnsi="仿宋" w:eastAsia="仿宋" w:cs="仿宋"/>
          <w:color w:val="000000"/>
          <w:sz w:val="24"/>
        </w:rPr>
        <w:t>.</w:t>
      </w:r>
      <w:r>
        <w:rPr>
          <w:rFonts w:hint="eastAsia" w:ascii="仿宋" w:hAnsi="仿宋" w:eastAsia="仿宋" w:cs="仿宋"/>
          <w:color w:val="000000"/>
          <w:sz w:val="24"/>
        </w:rPr>
        <w:t>投标代表身份证复印件；如非法定代表人投标，另提供法定代表人授权委托书、法定代表人身份证复印件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，投标代表社保证明材料</w:t>
      </w:r>
      <w:r>
        <w:rPr>
          <w:rFonts w:hint="eastAsia" w:ascii="仿宋" w:hAnsi="仿宋" w:eastAsia="仿宋" w:cs="仿宋"/>
          <w:color w:val="000000"/>
          <w:sz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w:t>5.</w:t>
      </w:r>
      <w:r>
        <w:rPr>
          <w:rFonts w:hint="eastAsia" w:ascii="仿宋" w:hAnsi="仿宋" w:eastAsia="仿宋" w:cs="仿宋"/>
          <w:color w:val="000000"/>
          <w:sz w:val="24"/>
        </w:rPr>
        <w:t>服务承诺书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，本地化服务承诺等资料</w:t>
      </w:r>
      <w:r>
        <w:rPr>
          <w:rFonts w:hint="eastAsia" w:ascii="仿宋" w:hAnsi="仿宋" w:eastAsia="仿宋" w:cs="仿宋"/>
          <w:color w:val="000000"/>
          <w:sz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sz w:val="24"/>
        </w:rPr>
        <w:t>6.</w:t>
      </w:r>
      <w:r>
        <w:rPr>
          <w:rFonts w:hint="eastAsia" w:ascii="仿宋" w:hAnsi="仿宋" w:eastAsia="仿宋" w:cs="仿宋"/>
          <w:sz w:val="24"/>
        </w:rPr>
        <w:t>其他相关资料。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三、投标文件递交及开标时间：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w:t>1.</w:t>
      </w:r>
      <w:r>
        <w:rPr>
          <w:rFonts w:hint="eastAsia" w:ascii="仿宋" w:hAnsi="仿宋" w:eastAsia="仿宋" w:cs="仿宋"/>
          <w:color w:val="000000"/>
          <w:sz w:val="24"/>
        </w:rPr>
        <w:t>开标时间：</w:t>
      </w:r>
      <w:r>
        <w:rPr>
          <w:rFonts w:ascii="仿宋" w:hAnsi="仿宋" w:eastAsia="仿宋" w:cs="仿宋"/>
          <w:b/>
          <w:color w:val="000000"/>
          <w:sz w:val="24"/>
        </w:rPr>
        <w:t>20</w:t>
      </w:r>
      <w:r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  <w:t>21</w:t>
      </w:r>
      <w:r>
        <w:rPr>
          <w:rFonts w:hint="eastAsia" w:ascii="仿宋" w:hAnsi="仿宋" w:eastAsia="仿宋" w:cs="仿宋"/>
          <w:b/>
          <w:color w:val="000000"/>
          <w:sz w:val="24"/>
        </w:rPr>
        <w:t>年</w:t>
      </w:r>
      <w:r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000000"/>
          <w:sz w:val="24"/>
        </w:rPr>
        <w:t>月</w:t>
      </w:r>
      <w:r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000000"/>
          <w:sz w:val="24"/>
        </w:rPr>
        <w:t>日</w:t>
      </w:r>
      <w:r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b/>
          <w:color w:val="000000"/>
          <w:sz w:val="24"/>
        </w:rPr>
        <w:t>：</w:t>
      </w:r>
      <w:r>
        <w:rPr>
          <w:rFonts w:ascii="仿宋" w:hAnsi="仿宋" w:eastAsia="仿宋" w:cs="仿宋"/>
          <w:b/>
          <w:color w:val="000000"/>
          <w:sz w:val="24"/>
        </w:rPr>
        <w:t>00</w:t>
      </w:r>
      <w:r>
        <w:rPr>
          <w:rFonts w:hint="eastAsia" w:ascii="仿宋" w:hAnsi="仿宋" w:eastAsia="仿宋" w:cs="仿宋"/>
          <w:b/>
          <w:color w:val="000000"/>
          <w:sz w:val="24"/>
        </w:rPr>
        <w:t>；</w:t>
      </w:r>
    </w:p>
    <w:p>
      <w:pPr>
        <w:spacing w:line="360" w:lineRule="auto"/>
        <w:ind w:left="147" w:leftChars="70" w:firstLine="360" w:firstLineChars="150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w:t>2.</w:t>
      </w:r>
      <w:r>
        <w:rPr>
          <w:rFonts w:hint="eastAsia" w:ascii="仿宋" w:hAnsi="仿宋" w:eastAsia="仿宋" w:cs="仿宋"/>
          <w:color w:val="000000"/>
          <w:sz w:val="24"/>
        </w:rPr>
        <w:t>开标地点：湖州市二环东路</w:t>
      </w:r>
      <w:r>
        <w:rPr>
          <w:rFonts w:ascii="仿宋" w:hAnsi="仿宋" w:eastAsia="仿宋" w:cs="仿宋"/>
          <w:color w:val="000000"/>
          <w:sz w:val="24"/>
        </w:rPr>
        <w:t>759</w:t>
      </w:r>
      <w:r>
        <w:rPr>
          <w:rFonts w:hint="eastAsia" w:ascii="仿宋" w:hAnsi="仿宋" w:eastAsia="仿宋" w:cs="仿宋"/>
          <w:color w:val="000000"/>
          <w:sz w:val="24"/>
        </w:rPr>
        <w:t>号湖州师范学院东校区明达楼</w:t>
      </w:r>
      <w:r>
        <w:rPr>
          <w:rFonts w:ascii="仿宋" w:hAnsi="仿宋" w:eastAsia="仿宋" w:cs="仿宋"/>
          <w:color w:val="000000"/>
          <w:sz w:val="24"/>
        </w:rPr>
        <w:t>202</w:t>
      </w:r>
      <w:r>
        <w:rPr>
          <w:rFonts w:hint="eastAsia" w:ascii="仿宋" w:hAnsi="仿宋" w:eastAsia="仿宋" w:cs="仿宋"/>
          <w:color w:val="000000"/>
          <w:sz w:val="24"/>
        </w:rPr>
        <w:t>室；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w:t>3.</w:t>
      </w:r>
      <w:r>
        <w:rPr>
          <w:rFonts w:hint="eastAsia" w:ascii="仿宋" w:hAnsi="仿宋" w:eastAsia="仿宋" w:cs="仿宋"/>
          <w:color w:val="000000"/>
          <w:sz w:val="24"/>
        </w:rPr>
        <w:t>联系人：徐老师；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w:t>4.</w:t>
      </w:r>
      <w:r>
        <w:rPr>
          <w:rFonts w:hint="eastAsia" w:ascii="仿宋" w:hAnsi="仿宋" w:eastAsia="仿宋" w:cs="仿宋"/>
          <w:color w:val="000000"/>
          <w:sz w:val="24"/>
        </w:rPr>
        <w:t>电话：</w:t>
      </w:r>
      <w:r>
        <w:rPr>
          <w:rFonts w:ascii="仿宋" w:hAnsi="仿宋" w:eastAsia="仿宋" w:cs="仿宋"/>
          <w:color w:val="000000"/>
          <w:sz w:val="24"/>
        </w:rPr>
        <w:t>0572-2322188</w:t>
      </w:r>
      <w:r>
        <w:rPr>
          <w:rFonts w:hint="eastAsia" w:ascii="仿宋" w:hAnsi="仿宋" w:eastAsia="仿宋" w:cs="仿宋"/>
          <w:color w:val="000000"/>
          <w:sz w:val="24"/>
        </w:rPr>
        <w:t>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四、中标办法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根据投标报价总价和服务承诺等询价条件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综合对比</w:t>
      </w:r>
      <w:r>
        <w:rPr>
          <w:rFonts w:hint="eastAsia" w:ascii="仿宋" w:hAnsi="仿宋" w:eastAsia="仿宋" w:cs="仿宋"/>
          <w:color w:val="000000"/>
          <w:sz w:val="24"/>
        </w:rPr>
        <w:t>确定拟中标人。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五、履约保证金：</w:t>
      </w:r>
    </w:p>
    <w:p>
      <w:pPr>
        <w:widowControl/>
        <w:shd w:val="clear" w:color="auto" w:fill="FFFFFF"/>
        <w:spacing w:before="204" w:after="204"/>
        <w:ind w:firstLine="480" w:firstLineChars="200"/>
        <w:contextualSpacing/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履约保证金收取及退还方式：</w:t>
      </w:r>
      <w:r>
        <w:rPr>
          <w:rFonts w:hint="eastAsia" w:ascii="仿宋" w:hAnsi="仿宋" w:eastAsia="仿宋"/>
          <w:b/>
          <w:color w:val="auto"/>
          <w:sz w:val="24"/>
        </w:rPr>
        <w:t>本项目的履约保证金为人民币</w:t>
      </w:r>
      <w:r>
        <w:rPr>
          <w:rFonts w:hint="eastAsia" w:ascii="仿宋" w:hAnsi="仿宋" w:eastAsia="仿宋"/>
          <w:b/>
          <w:color w:val="auto"/>
          <w:sz w:val="24"/>
          <w:lang w:eastAsia="zh-CN"/>
        </w:rPr>
        <w:t>壹万</w:t>
      </w:r>
      <w:r>
        <w:rPr>
          <w:rFonts w:hint="eastAsia" w:ascii="仿宋" w:hAnsi="仿宋" w:eastAsia="仿宋"/>
          <w:b/>
          <w:color w:val="auto"/>
          <w:sz w:val="24"/>
        </w:rPr>
        <w:t>元（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</w:rPr>
        <w:t>￥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lang w:val="en-US" w:eastAsia="zh-CN"/>
        </w:rPr>
        <w:t>10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</w:rPr>
        <w:t>000元</w:t>
      </w:r>
      <w:r>
        <w:rPr>
          <w:rFonts w:hint="eastAsia" w:ascii="仿宋" w:hAnsi="仿宋" w:eastAsia="仿宋"/>
          <w:b/>
          <w:color w:val="auto"/>
          <w:sz w:val="24"/>
        </w:rPr>
        <w:t>）</w:t>
      </w:r>
      <w:r>
        <w:rPr>
          <w:rFonts w:hint="eastAsia" w:ascii="仿宋" w:hAnsi="仿宋" w:eastAsia="仿宋"/>
          <w:color w:val="auto"/>
          <w:sz w:val="24"/>
        </w:rPr>
        <w:t>；履约保证金形式为：现金或银行、保险公司出具的保函；供应商应根据采购人要求汇入采购人指定账号或提供保函。项目验收合格后，履约保证金（质保金）无息退还。履约保证金（质保金）不计息。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甲方银行账户信息：单位名称：湖州师范学院；开户行：建行吴兴支行；账号：33001649335050002860。统一社会信用代码：123305004711725032。地址、电话：湖州市二环东路759号，0572-2321567。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六、</w:t>
      </w:r>
      <w:r>
        <w:rPr>
          <w:rFonts w:hint="eastAsia" w:ascii="仿宋" w:hAnsi="仿宋" w:eastAsia="仿宋" w:cs="仿宋"/>
          <w:b/>
          <w:bCs/>
          <w:color w:val="000000"/>
          <w:sz w:val="24"/>
          <w:lang w:eastAsia="zh-CN"/>
        </w:rPr>
        <w:t>质保期、到货期、</w:t>
      </w:r>
      <w:r>
        <w:rPr>
          <w:rFonts w:hint="eastAsia" w:ascii="仿宋" w:hAnsi="仿宋" w:eastAsia="仿宋" w:cs="仿宋"/>
          <w:b/>
          <w:bCs/>
          <w:color w:val="000000"/>
          <w:sz w:val="24"/>
        </w:rPr>
        <w:t>付款方式</w:t>
      </w:r>
    </w:p>
    <w:p>
      <w:pPr>
        <w:tabs>
          <w:tab w:val="left" w:pos="7737"/>
        </w:tabs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质保期：根据国家三包要求和产品生产厂商质保要求提供原厂质保。</w:t>
      </w:r>
    </w:p>
    <w:p>
      <w:pPr>
        <w:bidi w:val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到货期：2021年7月30日前。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/>
          <w:sz w:val="24"/>
          <w:highlight w:val="yellow"/>
        </w:rPr>
      </w:pPr>
      <w:r>
        <w:rPr>
          <w:rFonts w:hint="eastAsia" w:ascii="仿宋" w:hAnsi="仿宋" w:eastAsia="仿宋" w:cs="仿宋"/>
          <w:color w:val="000000"/>
          <w:sz w:val="24"/>
        </w:rPr>
        <w:t>付款方式：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货物安装完成，试用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1个月后，在收到中标单位发票后</w:t>
      </w:r>
      <w:r>
        <w:rPr>
          <w:rFonts w:ascii="仿宋" w:hAnsi="仿宋" w:eastAsia="仿宋" w:cs="仿宋"/>
          <w:color w:val="000000"/>
          <w:sz w:val="24"/>
        </w:rPr>
        <w:t>14</w:t>
      </w:r>
      <w:r>
        <w:rPr>
          <w:rFonts w:hint="eastAsia" w:ascii="仿宋" w:hAnsi="仿宋" w:eastAsia="仿宋" w:cs="仿宋"/>
          <w:color w:val="000000"/>
          <w:sz w:val="24"/>
        </w:rPr>
        <w:t>个工作日内全额支付合同款项。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color w:val="000000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附件：投标报价清单。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/>
          <w:sz w:val="24"/>
        </w:rPr>
      </w:pPr>
    </w:p>
    <w:p>
      <w:pPr>
        <w:spacing w:before="100" w:line="360" w:lineRule="auto"/>
        <w:ind w:firstLine="480" w:firstLineChars="2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湖州师范学院采购中心</w:t>
      </w:r>
    </w:p>
    <w:p>
      <w:pPr>
        <w:spacing w:before="100" w:line="360" w:lineRule="auto"/>
        <w:ind w:firstLine="480" w:firstLineChars="2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w:t xml:space="preserve">                               202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sz w:val="24"/>
        </w:rPr>
        <w:t>日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w:br w:type="page"/>
      </w:r>
      <w:r>
        <w:rPr>
          <w:rFonts w:hint="eastAsia" w:ascii="仿宋" w:hAnsi="仿宋" w:eastAsia="仿宋" w:cs="仿宋"/>
          <w:color w:val="000000"/>
          <w:sz w:val="24"/>
        </w:rPr>
        <w:t>附件：投标报价清单：</w:t>
      </w:r>
    </w:p>
    <w:p>
      <w:pPr>
        <w:spacing w:before="100" w:line="360" w:lineRule="auto"/>
        <w:ind w:firstLine="482" w:firstLineChars="200"/>
        <w:jc w:val="center"/>
        <w:rPr>
          <w:rFonts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投标报价清单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项目名称：湖州师范学院全校配电房降温除湿设备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及理学院人才引进实验室空调</w:t>
      </w:r>
      <w:r>
        <w:rPr>
          <w:rFonts w:hint="eastAsia" w:ascii="仿宋" w:hAnsi="仿宋" w:eastAsia="仿宋" w:cs="仿宋"/>
          <w:color w:val="000000"/>
          <w:sz w:val="24"/>
        </w:rPr>
        <w:t>采购</w:t>
      </w:r>
    </w:p>
    <w:p>
      <w:pPr>
        <w:spacing w:line="360" w:lineRule="auto"/>
        <w:jc w:val="left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项目编号：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XZ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2021-079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XZ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2021-017</w:t>
      </w:r>
    </w:p>
    <w:tbl>
      <w:tblPr>
        <w:tblStyle w:val="8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45"/>
        <w:gridCol w:w="709"/>
        <w:gridCol w:w="722"/>
        <w:gridCol w:w="3070"/>
        <w:gridCol w:w="1529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空调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数量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单位</w:t>
            </w:r>
          </w:p>
        </w:tc>
        <w:tc>
          <w:tcPr>
            <w:tcW w:w="3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品牌及型号</w:t>
            </w: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报价（元）</w:t>
            </w: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5匹立式空调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4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3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3匹立式空调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7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3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1.5匹挂壁式空调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1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3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工业用除湿机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11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3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二匹变频挂机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3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三匹变频挂机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3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五匹变频柜机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3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合计人民币：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  <w:vertAlign w:val="baseline"/>
                <w:lang w:val="en-US" w:eastAsia="zh-CN"/>
              </w:rPr>
              <w:t xml:space="preserve">                       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vertAlign w:val="baseline"/>
                <w:lang w:eastAsia="zh-CN"/>
              </w:rPr>
              <w:t>￥：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</w:tbl>
    <w:p>
      <w:pPr>
        <w:spacing w:before="100" w:line="360" w:lineRule="auto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注：以上报价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包括货物、运输、安装、人工、调试、旧装备拆除、打孔、耗材、税费等全部费用</w:t>
      </w:r>
      <w:r>
        <w:rPr>
          <w:rFonts w:hint="eastAsia" w:ascii="仿宋" w:hAnsi="仿宋" w:eastAsia="仿宋" w:cs="仿宋"/>
          <w:color w:val="000000"/>
          <w:sz w:val="24"/>
        </w:rPr>
        <w:t>。</w:t>
      </w:r>
    </w:p>
    <w:p>
      <w:pPr>
        <w:wordWrap w:val="0"/>
        <w:spacing w:before="100" w:line="360" w:lineRule="auto"/>
        <w:ind w:right="480" w:firstLine="4560" w:firstLineChars="1900"/>
        <w:jc w:val="both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授权代表签字</w:t>
      </w:r>
    </w:p>
    <w:p>
      <w:pPr>
        <w:spacing w:before="100" w:line="360" w:lineRule="auto"/>
        <w:ind w:right="120" w:firstLine="4560" w:firstLineChars="1900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投标人（盖章）</w:t>
      </w:r>
    </w:p>
    <w:p>
      <w:pPr>
        <w:wordWrap w:val="0"/>
        <w:spacing w:before="100" w:line="360" w:lineRule="auto"/>
        <w:ind w:firstLine="480" w:firstLineChars="200"/>
        <w:jc w:val="center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ascii="仿宋" w:hAnsi="仿宋" w:eastAsia="仿宋" w:cs="仿宋"/>
          <w:color w:val="000000"/>
          <w:sz w:val="24"/>
        </w:rPr>
        <w:t xml:space="preserve">           202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4</w:t>
    </w:r>
    <w:r>
      <w:rPr>
        <w:rStyle w:val="10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7F7DE"/>
    <w:multiLevelType w:val="singleLevel"/>
    <w:tmpl w:val="2D47F7DE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1B3"/>
    <w:rsid w:val="0000054B"/>
    <w:rsid w:val="0003055F"/>
    <w:rsid w:val="00056E29"/>
    <w:rsid w:val="000918EC"/>
    <w:rsid w:val="000A4D90"/>
    <w:rsid w:val="000A550F"/>
    <w:rsid w:val="000B11AE"/>
    <w:rsid w:val="000B4F60"/>
    <w:rsid w:val="000D295B"/>
    <w:rsid w:val="00103E96"/>
    <w:rsid w:val="00117F4E"/>
    <w:rsid w:val="00164D28"/>
    <w:rsid w:val="001C534B"/>
    <w:rsid w:val="001E3E65"/>
    <w:rsid w:val="001F18CA"/>
    <w:rsid w:val="00231CE6"/>
    <w:rsid w:val="002331FC"/>
    <w:rsid w:val="00255EE9"/>
    <w:rsid w:val="00297367"/>
    <w:rsid w:val="002C06B8"/>
    <w:rsid w:val="002D47DD"/>
    <w:rsid w:val="002D664B"/>
    <w:rsid w:val="002E0E73"/>
    <w:rsid w:val="003021B3"/>
    <w:rsid w:val="003053F2"/>
    <w:rsid w:val="00314D68"/>
    <w:rsid w:val="003720F1"/>
    <w:rsid w:val="00390C90"/>
    <w:rsid w:val="004A758A"/>
    <w:rsid w:val="004C3BFC"/>
    <w:rsid w:val="00594E0A"/>
    <w:rsid w:val="005C7E50"/>
    <w:rsid w:val="005D76A8"/>
    <w:rsid w:val="00622568"/>
    <w:rsid w:val="0064791C"/>
    <w:rsid w:val="00666CBF"/>
    <w:rsid w:val="006C1EAD"/>
    <w:rsid w:val="006C4AEC"/>
    <w:rsid w:val="006E4075"/>
    <w:rsid w:val="00786263"/>
    <w:rsid w:val="007B12EB"/>
    <w:rsid w:val="00806F54"/>
    <w:rsid w:val="00815EAE"/>
    <w:rsid w:val="00825151"/>
    <w:rsid w:val="00896AD5"/>
    <w:rsid w:val="008A7D89"/>
    <w:rsid w:val="008B476C"/>
    <w:rsid w:val="008D76CB"/>
    <w:rsid w:val="009134EC"/>
    <w:rsid w:val="009227D8"/>
    <w:rsid w:val="009A7962"/>
    <w:rsid w:val="009E3A29"/>
    <w:rsid w:val="00A33D04"/>
    <w:rsid w:val="00A375C7"/>
    <w:rsid w:val="00A42819"/>
    <w:rsid w:val="00A60C0E"/>
    <w:rsid w:val="00A86D28"/>
    <w:rsid w:val="00A9662C"/>
    <w:rsid w:val="00AA43EB"/>
    <w:rsid w:val="00AD31DA"/>
    <w:rsid w:val="00AE3BD7"/>
    <w:rsid w:val="00AE3CAF"/>
    <w:rsid w:val="00B0595E"/>
    <w:rsid w:val="00B05A2A"/>
    <w:rsid w:val="00B22246"/>
    <w:rsid w:val="00B3627B"/>
    <w:rsid w:val="00B66F1C"/>
    <w:rsid w:val="00B87333"/>
    <w:rsid w:val="00BB0B03"/>
    <w:rsid w:val="00BD115F"/>
    <w:rsid w:val="00BE2CBE"/>
    <w:rsid w:val="00BF1298"/>
    <w:rsid w:val="00C203C5"/>
    <w:rsid w:val="00C21E5F"/>
    <w:rsid w:val="00C234BB"/>
    <w:rsid w:val="00C67FE6"/>
    <w:rsid w:val="00C90DC5"/>
    <w:rsid w:val="00D046DB"/>
    <w:rsid w:val="00D115D0"/>
    <w:rsid w:val="00D256F7"/>
    <w:rsid w:val="00D409C6"/>
    <w:rsid w:val="00D51646"/>
    <w:rsid w:val="00D56ED5"/>
    <w:rsid w:val="00D76FFA"/>
    <w:rsid w:val="00D93B8E"/>
    <w:rsid w:val="00E2416C"/>
    <w:rsid w:val="00E363D1"/>
    <w:rsid w:val="00E452B4"/>
    <w:rsid w:val="00E81BA5"/>
    <w:rsid w:val="00E945B1"/>
    <w:rsid w:val="00EB6587"/>
    <w:rsid w:val="00EB6A0B"/>
    <w:rsid w:val="00ED2BB4"/>
    <w:rsid w:val="00F03E44"/>
    <w:rsid w:val="00F63909"/>
    <w:rsid w:val="00F83E0F"/>
    <w:rsid w:val="00FC4D9D"/>
    <w:rsid w:val="09226B16"/>
    <w:rsid w:val="0C223407"/>
    <w:rsid w:val="17B644EA"/>
    <w:rsid w:val="1B2378F1"/>
    <w:rsid w:val="1B492978"/>
    <w:rsid w:val="1B53467D"/>
    <w:rsid w:val="202D656B"/>
    <w:rsid w:val="22AA1A86"/>
    <w:rsid w:val="25E1247E"/>
    <w:rsid w:val="25E6432E"/>
    <w:rsid w:val="2F0A5926"/>
    <w:rsid w:val="300607EB"/>
    <w:rsid w:val="300F239C"/>
    <w:rsid w:val="31D34A00"/>
    <w:rsid w:val="324013D5"/>
    <w:rsid w:val="3B3C1088"/>
    <w:rsid w:val="40207357"/>
    <w:rsid w:val="44332745"/>
    <w:rsid w:val="47C80CBC"/>
    <w:rsid w:val="4D6177C2"/>
    <w:rsid w:val="5D4202F4"/>
    <w:rsid w:val="5EB51BB0"/>
    <w:rsid w:val="5F1754D8"/>
    <w:rsid w:val="5F3A2929"/>
    <w:rsid w:val="60E92818"/>
    <w:rsid w:val="62D37AFB"/>
    <w:rsid w:val="666B0156"/>
    <w:rsid w:val="666C6B41"/>
    <w:rsid w:val="72D7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"/>
    <w:basedOn w:val="1"/>
    <w:link w:val="17"/>
    <w:qFormat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</w:rPr>
  </w:style>
  <w:style w:type="paragraph" w:styleId="5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Heading 1 Char"/>
    <w:basedOn w:val="9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Body Text Char"/>
    <w:basedOn w:val="9"/>
    <w:link w:val="4"/>
    <w:qFormat/>
    <w:locked/>
    <w:uiPriority w:val="99"/>
    <w:rPr>
      <w:rFonts w:ascii="宋体" w:hAnsi="Times New Roman" w:eastAsia="宋体" w:cs="宋体"/>
      <w:kern w:val="0"/>
      <w:sz w:val="24"/>
      <w:szCs w:val="24"/>
    </w:rPr>
  </w:style>
  <w:style w:type="character" w:customStyle="1" w:styleId="14">
    <w:name w:val="Balloon Text Char"/>
    <w:basedOn w:val="9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Foot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9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正文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8">
    <w:name w:val="Heading 11"/>
    <w:basedOn w:val="1"/>
    <w:qFormat/>
    <w:uiPriority w:val="99"/>
    <w:pPr>
      <w:autoSpaceDE w:val="0"/>
      <w:autoSpaceDN w:val="0"/>
      <w:adjustRightInd w:val="0"/>
      <w:ind w:left="1600"/>
      <w:jc w:val="left"/>
      <w:outlineLvl w:val="0"/>
    </w:pPr>
    <w:rPr>
      <w:rFonts w:ascii="Arial Unicode MS" w:eastAsia="Times New Roman" w:cs="Arial Unicode MS"/>
      <w:kern w:val="0"/>
      <w:sz w:val="32"/>
      <w:szCs w:val="32"/>
    </w:rPr>
  </w:style>
  <w:style w:type="character" w:customStyle="1" w:styleId="19">
    <w:name w:val="font61"/>
    <w:basedOn w:val="9"/>
    <w:qFormat/>
    <w:uiPriority w:val="99"/>
    <w:rPr>
      <w:rFonts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4</Pages>
  <Words>341</Words>
  <Characters>1945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2018-10-08T02:40:00Z</dcterms:created>
  <dc:creator>admin</dc:creator>
  <cp:lastModifiedBy>爱～夏</cp:lastModifiedBy>
  <cp:lastPrinted>2020-06-23T07:59:00Z</cp:lastPrinted>
  <dcterms:modified xsi:type="dcterms:W3CDTF">2021-06-30T09:45:40Z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0E2959856AF94B8C9F4CFC2E88AF1DFC</vt:lpwstr>
  </property>
</Properties>
</file>