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FF" w:rsidRPr="00282DFF" w:rsidRDefault="00282DFF" w:rsidP="00282DFF">
      <w:pPr>
        <w:spacing w:after="0" w:line="24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</w:pPr>
      <w:r w:rsidRPr="00282DFF"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  <w:t>湖州师范学院图书馆2022年度邮发中文报刊订购项目</w:t>
      </w:r>
    </w:p>
    <w:p w:rsidR="00CE2F44" w:rsidRDefault="009B05DE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单一来源</w:t>
      </w:r>
      <w:r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一、采购项目名称及采购清单及要求：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1.采购项</w:t>
      </w:r>
      <w:r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282DFF">
        <w:rPr>
          <w:rFonts w:ascii="仿宋" w:eastAsia="仿宋" w:hAnsi="仿宋" w:hint="eastAsia"/>
          <w:sz w:val="24"/>
          <w:szCs w:val="24"/>
          <w:lang w:eastAsia="zh-CN"/>
        </w:rPr>
        <w:t>湖州师范学院图书馆2022年度邮发中文报刊订购项目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2.采购项目编号：XZ2021-</w:t>
      </w:r>
      <w:r w:rsidR="00282DFF">
        <w:rPr>
          <w:rFonts w:ascii="仿宋" w:eastAsia="仿宋" w:hAnsi="仿宋" w:hint="eastAsia"/>
          <w:sz w:val="24"/>
          <w:lang w:eastAsia="zh-CN"/>
        </w:rPr>
        <w:t>125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3.采购组织类型：分散采购自行组织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4.采购方式：校内单一来源谈判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5.</w:t>
      </w:r>
      <w:r>
        <w:rPr>
          <w:rFonts w:ascii="仿宋" w:eastAsia="仿宋" w:hAnsi="仿宋" w:hint="eastAsia"/>
          <w:b/>
          <w:sz w:val="24"/>
          <w:lang w:eastAsia="zh-CN"/>
        </w:rPr>
        <w:t>采购清单</w:t>
      </w:r>
      <w:r>
        <w:rPr>
          <w:rFonts w:ascii="仿宋" w:eastAsia="仿宋" w:hAnsi="仿宋" w:hint="eastAsia"/>
          <w:sz w:val="24"/>
          <w:lang w:eastAsia="zh-CN"/>
        </w:rPr>
        <w:t>包括货物名称、规格要求、采购数量、采购预算如下：</w:t>
      </w:r>
    </w:p>
    <w:tbl>
      <w:tblPr>
        <w:tblW w:w="10215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85"/>
        <w:gridCol w:w="1443"/>
        <w:gridCol w:w="1134"/>
        <w:gridCol w:w="2668"/>
        <w:gridCol w:w="1876"/>
      </w:tblGrid>
      <w:tr w:rsidR="00D1378A" w:rsidTr="00D1378A">
        <w:trPr>
          <w:trHeight w:val="555"/>
          <w:jc w:val="center"/>
        </w:trPr>
        <w:tc>
          <w:tcPr>
            <w:tcW w:w="709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预算</w:t>
            </w:r>
          </w:p>
        </w:tc>
        <w:tc>
          <w:tcPr>
            <w:tcW w:w="1876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备注</w:t>
            </w: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宋体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湖州师范学院图书馆2022年度邮发中文报刊订购项目</w:t>
            </w: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vertAlign w:val="superscript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D1378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人民币20万元整（结算以实际订购为准，总价不超预算）</w:t>
            </w:r>
          </w:p>
        </w:tc>
        <w:tc>
          <w:tcPr>
            <w:tcW w:w="1876" w:type="dxa"/>
            <w:vMerge w:val="restart"/>
            <w:vAlign w:val="center"/>
          </w:tcPr>
          <w:p w:rsidR="00D1378A" w:rsidRDefault="00F158D1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拟定</w:t>
            </w:r>
            <w:r w:rsidR="00D1378A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报刊采购清单详见</w:t>
            </w:r>
            <w:r w:rsidR="00D1378A" w:rsidRPr="00A967AF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附件1</w:t>
            </w: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2385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1876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2385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1876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</w:tbl>
    <w:p w:rsidR="00155B81" w:rsidRDefault="00155B81" w:rsidP="00155B81">
      <w:pPr>
        <w:spacing w:after="0" w:line="240" w:lineRule="auto"/>
        <w:rPr>
          <w:rFonts w:ascii="仿宋" w:eastAsia="仿宋" w:hAnsi="仿宋"/>
          <w:sz w:val="24"/>
          <w:lang w:eastAsia="zh-CN"/>
        </w:rPr>
      </w:pPr>
    </w:p>
    <w:p w:rsidR="00155B81" w:rsidRPr="00155B81" w:rsidRDefault="00155B81" w:rsidP="00155B81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55B81">
        <w:rPr>
          <w:rFonts w:ascii="仿宋" w:eastAsia="仿宋" w:hAnsi="仿宋" w:hint="eastAsia"/>
          <w:sz w:val="24"/>
          <w:lang w:eastAsia="zh-CN"/>
        </w:rPr>
        <w:t>6.</w:t>
      </w:r>
      <w:r w:rsidRPr="00AC743A">
        <w:rPr>
          <w:rFonts w:ascii="仿宋" w:eastAsia="仿宋" w:hAnsi="仿宋" w:hint="eastAsia"/>
          <w:b/>
          <w:sz w:val="24"/>
          <w:lang w:eastAsia="zh-CN"/>
        </w:rPr>
        <w:t>服务要求</w:t>
      </w:r>
    </w:p>
    <w:p w:rsidR="00D46710" w:rsidRPr="00D46710" w:rsidRDefault="00155B81" w:rsidP="00D46710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（1）</w:t>
      </w:r>
      <w:r w:rsidR="00D46710" w:rsidRPr="00D46710">
        <w:rPr>
          <w:rFonts w:ascii="仿宋" w:eastAsia="仿宋" w:hAnsi="仿宋" w:hint="eastAsia"/>
          <w:sz w:val="24"/>
          <w:szCs w:val="24"/>
          <w:lang w:eastAsia="zh-CN"/>
        </w:rPr>
        <w:t>投标人应保证所供应报刊的质量，包括报刊装订与印刷质量；保证所供应报刊的内容、版本及进货来源合法，并承担相应的法律责任。若验收时发现有污染、图文不清、缺页、倒装、缺附件等不合格的报刊，以及与订单不符的报刊，不能以已加工为由拒绝换刊或退刊，由上述原因造成的损失及费用全部由投标人承担。</w:t>
      </w:r>
    </w:p>
    <w:p w:rsidR="00D46710" w:rsidRPr="00D46710" w:rsidRDefault="00D46710" w:rsidP="00D46710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（2）</w:t>
      </w:r>
      <w:r w:rsidRPr="00D46710">
        <w:rPr>
          <w:rFonts w:ascii="仿宋" w:eastAsia="仿宋" w:hAnsi="仿宋" w:hint="eastAsia"/>
          <w:sz w:val="24"/>
          <w:szCs w:val="24"/>
          <w:lang w:eastAsia="zh-CN"/>
        </w:rPr>
        <w:t>投标人每日一次免费为采购人配送期刊，送达采购人指定的具体地点，并附带每批送刊的清单2份交采购人签收确认，对采购人的催缺请求应在五个工作日之内作出响应，对于未能补缺的期刊应提供免费复制服务，并退还相应款项差额。</w:t>
      </w:r>
    </w:p>
    <w:p w:rsidR="00155B81" w:rsidRPr="00A967AF" w:rsidRDefault="00D46710" w:rsidP="00A967AF">
      <w:pPr>
        <w:spacing w:after="0" w:line="240" w:lineRule="auto"/>
        <w:ind w:firstLineChars="200" w:firstLine="480"/>
        <w:rPr>
          <w:rFonts w:hAnsi="宋体"/>
          <w:b/>
          <w:sz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（3）</w:t>
      </w:r>
      <w:r w:rsidRPr="00D46710">
        <w:rPr>
          <w:rFonts w:ascii="仿宋" w:eastAsia="仿宋" w:hAnsi="仿宋" w:hint="eastAsia"/>
          <w:sz w:val="24"/>
          <w:szCs w:val="24"/>
          <w:lang w:eastAsia="zh-CN"/>
        </w:rPr>
        <w:t>对于采购人提交的期刊订单，投标人应保证不低于97%的订到率，并保证不低于95%的到刊完整率。对采购人所订的期刊如出现停刊、合并、拆分、载体变化等情况，投标人在得到准确信息后应及时通告采购人；对采购人所订期刊，未能在规定到刊时间内到我校的，投标人应在每一季度末提供当季缺到目录，并说明缺到原因。</w:t>
      </w:r>
    </w:p>
    <w:p w:rsidR="00CE2F44" w:rsidRDefault="009B05DE" w:rsidP="00A436D7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二、谈判供应商：</w:t>
      </w:r>
      <w:r w:rsidR="008610E5">
        <w:rPr>
          <w:rFonts w:ascii="仿宋" w:eastAsia="仿宋" w:hAnsi="仿宋" w:cs="宋体" w:hint="eastAsia"/>
          <w:b/>
          <w:sz w:val="24"/>
          <w:lang w:eastAsia="zh-CN"/>
        </w:rPr>
        <w:t>中国邮政集团</w:t>
      </w:r>
      <w:r w:rsidR="00B20CFC">
        <w:rPr>
          <w:rFonts w:ascii="仿宋" w:eastAsia="仿宋" w:hAnsi="仿宋" w:cs="宋体" w:hint="eastAsia"/>
          <w:b/>
          <w:sz w:val="24"/>
          <w:lang w:eastAsia="zh-CN"/>
        </w:rPr>
        <w:t>有限</w:t>
      </w:r>
      <w:r w:rsidR="008610E5">
        <w:rPr>
          <w:rFonts w:ascii="仿宋" w:eastAsia="仿宋" w:hAnsi="仿宋" w:cs="宋体" w:hint="eastAsia"/>
          <w:b/>
          <w:sz w:val="24"/>
          <w:lang w:eastAsia="zh-CN"/>
        </w:rPr>
        <w:t>公司湖州市分公司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三、投标文件要求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  <w:bookmarkStart w:id="0" w:name="_GoBack"/>
      <w:bookmarkEnd w:id="0"/>
    </w:p>
    <w:p w:rsidR="006E7C72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1.投标报价清单(含货物费、服务费、咨询费、措施费、运输费、税金等全部费用。项目总价高于采购预算者视为无效报价。报价以人民币计，并以大写</w:t>
      </w:r>
      <w:r w:rsidR="006E7C72">
        <w:rPr>
          <w:rFonts w:ascii="仿宋" w:eastAsia="仿宋" w:hAnsi="仿宋" w:hint="eastAsia"/>
          <w:sz w:val="24"/>
          <w:lang w:eastAsia="zh-CN"/>
        </w:rPr>
        <w:t>为准。</w:t>
      </w:r>
    </w:p>
    <w:p w:rsidR="00CE2F44" w:rsidRDefault="006E7C72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2.2022年度</w:t>
      </w:r>
      <w:r w:rsidR="00EF648E">
        <w:rPr>
          <w:rFonts w:ascii="仿宋" w:eastAsia="仿宋" w:hAnsi="仿宋" w:hint="eastAsia"/>
          <w:sz w:val="24"/>
          <w:lang w:eastAsia="zh-CN"/>
        </w:rPr>
        <w:t>拟定</w:t>
      </w:r>
      <w:r>
        <w:rPr>
          <w:rFonts w:ascii="仿宋" w:eastAsia="仿宋" w:hAnsi="仿宋" w:hint="eastAsia"/>
          <w:sz w:val="24"/>
          <w:lang w:eastAsia="zh-CN"/>
        </w:rPr>
        <w:t>报刊清单</w:t>
      </w:r>
      <w:r w:rsidR="00EF648E">
        <w:rPr>
          <w:rFonts w:ascii="仿宋" w:eastAsia="仿宋" w:hAnsi="仿宋" w:hint="eastAsia"/>
          <w:sz w:val="24"/>
          <w:lang w:eastAsia="zh-CN"/>
        </w:rPr>
        <w:t>响应表</w:t>
      </w:r>
      <w:r>
        <w:rPr>
          <w:rFonts w:ascii="仿宋" w:eastAsia="仿宋" w:hAnsi="仿宋" w:hint="eastAsia"/>
          <w:sz w:val="24"/>
          <w:lang w:eastAsia="zh-CN"/>
        </w:rPr>
        <w:t>。</w:t>
      </w:r>
    </w:p>
    <w:p w:rsidR="00CE2F44" w:rsidRDefault="0007391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</w:t>
      </w:r>
      <w:r w:rsidR="009B05DE">
        <w:rPr>
          <w:rFonts w:ascii="仿宋" w:eastAsia="仿宋" w:hAnsi="仿宋" w:hint="eastAsia"/>
          <w:sz w:val="24"/>
          <w:lang w:eastAsia="zh-CN"/>
        </w:rPr>
        <w:t>.营业执照副本复印件；</w:t>
      </w:r>
    </w:p>
    <w:p w:rsidR="00CE2F44" w:rsidRDefault="0007391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开户银行、户名、账号（加盖公章）</w:t>
      </w:r>
      <w:r w:rsidR="009B05DE">
        <w:rPr>
          <w:rFonts w:ascii="仿宋" w:eastAsia="仿宋" w:hAnsi="仿宋" w:hint="eastAsia"/>
          <w:sz w:val="24"/>
          <w:lang w:eastAsia="zh-CN"/>
        </w:rPr>
        <w:t>；</w:t>
      </w:r>
    </w:p>
    <w:p w:rsidR="00CE2F44" w:rsidRPr="008610E5" w:rsidRDefault="0007391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5</w:t>
      </w:r>
      <w:r w:rsidR="009B05DE">
        <w:rPr>
          <w:rFonts w:ascii="仿宋" w:eastAsia="仿宋" w:hAnsi="仿宋" w:hint="eastAsia"/>
          <w:sz w:val="24"/>
          <w:lang w:eastAsia="zh-CN"/>
        </w:rPr>
        <w:t>.投标代表身份证复印件；如非法定代表人投标，另提供法定代表人授权委托书原件、法定代表人身份证复印件</w:t>
      </w:r>
      <w:r w:rsidR="008610E5">
        <w:rPr>
          <w:rFonts w:ascii="仿宋" w:eastAsia="仿宋" w:hAnsi="仿宋" w:hint="eastAsia"/>
          <w:sz w:val="24"/>
          <w:lang w:eastAsia="zh-CN"/>
        </w:rPr>
        <w:t>；</w:t>
      </w:r>
      <w:r w:rsidR="008610E5">
        <w:rPr>
          <w:rFonts w:ascii="仿宋" w:eastAsia="仿宋" w:hAnsi="仿宋" w:cs="仿宋_GB2312" w:hint="eastAsia"/>
          <w:sz w:val="24"/>
          <w:lang w:eastAsia="zh-CN"/>
        </w:rPr>
        <w:t>投标代表需提供在本单位近三个月缴纳社保的凭证;</w:t>
      </w:r>
    </w:p>
    <w:p w:rsidR="00CE2F44" w:rsidRDefault="0007391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6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8610E5">
        <w:rPr>
          <w:rFonts w:ascii="仿宋" w:eastAsia="仿宋" w:hAnsi="仿宋" w:hint="eastAsia"/>
          <w:sz w:val="24"/>
          <w:lang w:eastAsia="zh-CN"/>
        </w:rPr>
        <w:t>投标人</w:t>
      </w:r>
      <w:r w:rsidR="009B05DE">
        <w:rPr>
          <w:rFonts w:ascii="仿宋" w:eastAsia="仿宋" w:hAnsi="仿宋" w:hint="eastAsia"/>
          <w:sz w:val="24"/>
          <w:lang w:eastAsia="zh-CN"/>
        </w:rPr>
        <w:t>服务承诺书；</w:t>
      </w:r>
    </w:p>
    <w:p w:rsidR="00CE2F44" w:rsidRDefault="0007391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7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其他相关材料（</w:t>
      </w:r>
      <w:r w:rsidR="009B05DE">
        <w:rPr>
          <w:rFonts w:ascii="仿宋" w:eastAsia="仿宋" w:hAnsi="仿宋" w:hint="eastAsia"/>
          <w:sz w:val="24"/>
          <w:lang w:eastAsia="zh-CN"/>
        </w:rPr>
        <w:t>投标人认为需要提供的材料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）。</w:t>
      </w:r>
    </w:p>
    <w:p w:rsidR="005E20B6" w:rsidRDefault="009B05DE">
      <w:pPr>
        <w:widowControl w:val="0"/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lastRenderedPageBreak/>
        <w:t>四、</w:t>
      </w:r>
      <w:r w:rsidR="0093609F">
        <w:rPr>
          <w:rFonts w:ascii="仿宋" w:eastAsia="仿宋" w:hAnsi="仿宋" w:hint="eastAsia"/>
          <w:b/>
          <w:sz w:val="24"/>
          <w:lang w:eastAsia="zh-CN"/>
        </w:rPr>
        <w:t>开标</w:t>
      </w:r>
      <w:r>
        <w:rPr>
          <w:rFonts w:ascii="仿宋" w:eastAsia="仿宋" w:hAnsi="仿宋" w:hint="eastAsia"/>
          <w:b/>
          <w:sz w:val="24"/>
          <w:lang w:eastAsia="zh-CN"/>
        </w:rPr>
        <w:t>时间</w:t>
      </w:r>
      <w:r w:rsidR="0093609F">
        <w:rPr>
          <w:rFonts w:ascii="仿宋" w:eastAsia="仿宋" w:hAnsi="仿宋" w:hint="eastAsia"/>
          <w:b/>
          <w:sz w:val="24"/>
          <w:lang w:eastAsia="zh-CN"/>
        </w:rPr>
        <w:t>及地点</w:t>
      </w:r>
    </w:p>
    <w:p w:rsidR="00CE2F44" w:rsidRDefault="005E20B6" w:rsidP="005E20B6">
      <w:pPr>
        <w:widowControl w:val="0"/>
        <w:spacing w:after="0" w:line="240" w:lineRule="auto"/>
        <w:ind w:firstLineChars="196" w:firstLine="470"/>
        <w:rPr>
          <w:rFonts w:ascii="仿宋" w:eastAsia="仿宋" w:hAnsi="仿宋"/>
          <w:sz w:val="24"/>
          <w:lang w:eastAsia="zh-CN"/>
        </w:rPr>
      </w:pPr>
      <w:r w:rsidRPr="005E20B6">
        <w:rPr>
          <w:rFonts w:ascii="仿宋" w:eastAsia="仿宋" w:hAnsi="仿宋" w:hint="eastAsia"/>
          <w:sz w:val="24"/>
          <w:lang w:eastAsia="zh-CN"/>
        </w:rPr>
        <w:t>1.开标时间：</w:t>
      </w:r>
      <w:r w:rsidR="009B05DE">
        <w:rPr>
          <w:rFonts w:ascii="仿宋" w:eastAsia="仿宋" w:hAnsi="仿宋" w:hint="eastAsia"/>
          <w:b/>
          <w:sz w:val="24"/>
          <w:lang w:eastAsia="zh-CN"/>
        </w:rPr>
        <w:t>2021年</w:t>
      </w:r>
      <w:r>
        <w:rPr>
          <w:rFonts w:ascii="仿宋" w:eastAsia="仿宋" w:hAnsi="仿宋" w:hint="eastAsia"/>
          <w:b/>
          <w:sz w:val="24"/>
          <w:lang w:eastAsia="zh-CN"/>
        </w:rPr>
        <w:t>10</w:t>
      </w:r>
      <w:r w:rsidR="009B05DE">
        <w:rPr>
          <w:rFonts w:ascii="仿宋" w:eastAsia="仿宋" w:hAnsi="仿宋" w:hint="eastAsia"/>
          <w:b/>
          <w:sz w:val="24"/>
          <w:lang w:eastAsia="zh-CN"/>
        </w:rPr>
        <w:t>月2</w:t>
      </w:r>
      <w:r w:rsidR="00C14CF1">
        <w:rPr>
          <w:rFonts w:ascii="仿宋" w:eastAsia="仿宋" w:hAnsi="仿宋" w:hint="eastAsia"/>
          <w:b/>
          <w:sz w:val="24"/>
          <w:lang w:eastAsia="zh-CN"/>
        </w:rPr>
        <w:t>8</w:t>
      </w:r>
      <w:r w:rsidR="009B05DE">
        <w:rPr>
          <w:rFonts w:ascii="仿宋" w:eastAsia="仿宋" w:hAnsi="仿宋" w:hint="eastAsia"/>
          <w:b/>
          <w:sz w:val="24"/>
          <w:lang w:eastAsia="zh-CN"/>
        </w:rPr>
        <w:t>日1</w:t>
      </w:r>
      <w:r w:rsidR="00EF648E">
        <w:rPr>
          <w:rFonts w:ascii="仿宋" w:eastAsia="仿宋" w:hAnsi="仿宋" w:hint="eastAsia"/>
          <w:b/>
          <w:sz w:val="24"/>
          <w:lang w:eastAsia="zh-CN"/>
        </w:rPr>
        <w:t>4</w:t>
      </w:r>
      <w:r w:rsidR="009B05DE">
        <w:rPr>
          <w:rFonts w:ascii="仿宋" w:eastAsia="仿宋" w:hAnsi="仿宋" w:hint="eastAsia"/>
          <w:b/>
          <w:sz w:val="24"/>
          <w:lang w:eastAsia="zh-CN"/>
        </w:rPr>
        <w:t>:00。</w:t>
      </w:r>
    </w:p>
    <w:p w:rsidR="00CE2F44" w:rsidRDefault="009B05DE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</w:t>
      </w:r>
      <w:r w:rsidR="005E20B6">
        <w:rPr>
          <w:rFonts w:ascii="仿宋" w:eastAsia="仿宋" w:hAnsi="仿宋" w:hint="eastAsia"/>
          <w:sz w:val="24"/>
          <w:lang w:eastAsia="zh-CN"/>
        </w:rPr>
        <w:t>2.开标</w:t>
      </w:r>
      <w:r>
        <w:rPr>
          <w:rFonts w:ascii="仿宋" w:eastAsia="仿宋" w:hAnsi="仿宋" w:hint="eastAsia"/>
          <w:sz w:val="24"/>
          <w:lang w:eastAsia="zh-CN"/>
        </w:rPr>
        <w:t>地点：湖州市二环东路759号湖州师范学院东校区明达楼204室。</w:t>
      </w:r>
    </w:p>
    <w:p w:rsidR="005E20B6" w:rsidRDefault="005E20B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3.联系人：张老师；电话：0572-2322188。</w:t>
      </w:r>
    </w:p>
    <w:p w:rsidR="00CE2F44" w:rsidRDefault="005E20B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4.投标人需根据学校疫情防控要求（</w:t>
      </w:r>
      <w:r w:rsidRPr="008D6E99">
        <w:rPr>
          <w:rFonts w:ascii="仿宋" w:eastAsia="仿宋" w:hAnsi="仿宋" w:hint="eastAsia"/>
          <w:b/>
          <w:sz w:val="24"/>
          <w:lang w:eastAsia="zh-CN"/>
        </w:rPr>
        <w:t>近14天内有省外旅居史的需提供48小时内核酸阴性证明</w:t>
      </w:r>
      <w:r>
        <w:rPr>
          <w:rFonts w:ascii="仿宋" w:eastAsia="仿宋" w:hAnsi="仿宋" w:hint="eastAsia"/>
          <w:sz w:val="24"/>
          <w:lang w:eastAsia="zh-CN"/>
        </w:rPr>
        <w:t>）委派代表出席开标会议。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五、中标办法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根据报价、服务承诺等确定拟中标人。</w:t>
      </w:r>
    </w:p>
    <w:p w:rsidR="00AC743A" w:rsidRDefault="00AC743A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六、</w:t>
      </w:r>
      <w:r w:rsidR="00A967AF">
        <w:rPr>
          <w:rFonts w:ascii="仿宋" w:eastAsia="仿宋" w:hAnsi="仿宋" w:hint="eastAsia"/>
          <w:b/>
          <w:sz w:val="24"/>
          <w:lang w:eastAsia="zh-CN"/>
        </w:rPr>
        <w:t>服务期限</w:t>
      </w:r>
    </w:p>
    <w:p w:rsidR="00AC743A" w:rsidRPr="00A967AF" w:rsidRDefault="00A967AF" w:rsidP="00A967AF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A967AF">
        <w:rPr>
          <w:rFonts w:ascii="仿宋" w:eastAsia="仿宋" w:hAnsi="仿宋" w:hint="eastAsia"/>
          <w:sz w:val="24"/>
          <w:lang w:eastAsia="zh-CN"/>
        </w:rPr>
        <w:t>1.成交供应商应在成交通知书发出后15日内与采购单位签订合同。</w:t>
      </w:r>
    </w:p>
    <w:p w:rsidR="00AC743A" w:rsidRPr="00A967AF" w:rsidRDefault="00A967AF" w:rsidP="00A967AF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2.</w:t>
      </w:r>
      <w:r w:rsidRPr="00A967AF">
        <w:rPr>
          <w:rFonts w:ascii="仿宋" w:eastAsia="仿宋" w:hAnsi="仿宋" w:hint="eastAsia"/>
          <w:sz w:val="24"/>
          <w:lang w:eastAsia="zh-CN"/>
        </w:rPr>
        <w:t>服务期限：从202</w:t>
      </w:r>
      <w:r w:rsidRPr="00A967AF">
        <w:rPr>
          <w:rFonts w:ascii="仿宋" w:eastAsia="仿宋" w:hAnsi="仿宋"/>
          <w:sz w:val="24"/>
          <w:lang w:eastAsia="zh-CN"/>
        </w:rPr>
        <w:t>2</w:t>
      </w:r>
      <w:r w:rsidRPr="00A967AF">
        <w:rPr>
          <w:rFonts w:ascii="仿宋" w:eastAsia="仿宋" w:hAnsi="仿宋" w:hint="eastAsia"/>
          <w:sz w:val="24"/>
          <w:lang w:eastAsia="zh-CN"/>
        </w:rPr>
        <w:t>年1月1日202</w:t>
      </w:r>
      <w:r w:rsidRPr="00A967AF">
        <w:rPr>
          <w:rFonts w:ascii="仿宋" w:eastAsia="仿宋" w:hAnsi="仿宋"/>
          <w:sz w:val="24"/>
          <w:lang w:eastAsia="zh-CN"/>
        </w:rPr>
        <w:t>2</w:t>
      </w:r>
      <w:r w:rsidRPr="00A967AF">
        <w:rPr>
          <w:rFonts w:ascii="仿宋" w:eastAsia="仿宋" w:hAnsi="仿宋" w:hint="eastAsia"/>
          <w:sz w:val="24"/>
          <w:lang w:eastAsia="zh-CN"/>
        </w:rPr>
        <w:t>年12月31日。</w:t>
      </w:r>
    </w:p>
    <w:p w:rsidR="00CE2F44" w:rsidRDefault="00A967AF" w:rsidP="009C7CF7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七</w:t>
      </w:r>
      <w:r w:rsidR="009C7CF7">
        <w:rPr>
          <w:rFonts w:ascii="仿宋" w:eastAsia="仿宋" w:hAnsi="仿宋" w:hint="eastAsia"/>
          <w:b/>
          <w:sz w:val="24"/>
          <w:lang w:eastAsia="zh-CN"/>
        </w:rPr>
        <w:t>、</w:t>
      </w:r>
      <w:r w:rsidR="009B05DE">
        <w:rPr>
          <w:rFonts w:ascii="仿宋" w:eastAsia="仿宋" w:hAnsi="仿宋" w:hint="eastAsia"/>
          <w:b/>
          <w:sz w:val="24"/>
          <w:lang w:eastAsia="zh-CN"/>
        </w:rPr>
        <w:t>付款方式</w:t>
      </w:r>
    </w:p>
    <w:p w:rsidR="00CE2F44" w:rsidRDefault="00AC743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AC743A">
        <w:rPr>
          <w:rFonts w:ascii="仿宋" w:eastAsia="仿宋" w:hAnsi="仿宋" w:hint="eastAsia"/>
          <w:sz w:val="24"/>
          <w:lang w:eastAsia="zh-CN"/>
        </w:rPr>
        <w:t>中标人在核实采购人订购清单后，根据实际</w:t>
      </w:r>
      <w:r w:rsidR="009C7CF7">
        <w:rPr>
          <w:rFonts w:ascii="仿宋" w:eastAsia="仿宋" w:hAnsi="仿宋" w:hint="eastAsia"/>
          <w:sz w:val="24"/>
          <w:lang w:eastAsia="zh-CN"/>
        </w:rPr>
        <w:t>订购清单确定</w:t>
      </w:r>
      <w:r w:rsidRPr="00AC743A">
        <w:rPr>
          <w:rFonts w:ascii="仿宋" w:eastAsia="仿宋" w:hAnsi="仿宋" w:hint="eastAsia"/>
          <w:sz w:val="24"/>
          <w:lang w:eastAsia="zh-CN"/>
        </w:rPr>
        <w:t>支付金额</w:t>
      </w:r>
      <w:r w:rsidR="009C7CF7">
        <w:rPr>
          <w:rFonts w:ascii="仿宋" w:eastAsia="仿宋" w:hAnsi="仿宋" w:hint="eastAsia"/>
          <w:sz w:val="24"/>
          <w:lang w:eastAsia="zh-CN"/>
        </w:rPr>
        <w:t>（总价不超预算），</w:t>
      </w:r>
      <w:r w:rsidRPr="00AC743A">
        <w:rPr>
          <w:rFonts w:ascii="仿宋" w:eastAsia="仿宋" w:hAnsi="仿宋" w:hint="eastAsia"/>
          <w:sz w:val="24"/>
          <w:lang w:eastAsia="zh-CN"/>
        </w:rPr>
        <w:t>及时</w:t>
      </w:r>
      <w:r>
        <w:rPr>
          <w:rFonts w:ascii="仿宋" w:eastAsia="仿宋" w:hAnsi="仿宋" w:hint="eastAsia"/>
          <w:sz w:val="24"/>
          <w:lang w:eastAsia="zh-CN"/>
        </w:rPr>
        <w:t>依法依规</w:t>
      </w:r>
      <w:r w:rsidRPr="00AC743A">
        <w:rPr>
          <w:rFonts w:ascii="仿宋" w:eastAsia="仿宋" w:hAnsi="仿宋" w:hint="eastAsia"/>
          <w:sz w:val="24"/>
          <w:lang w:eastAsia="zh-CN"/>
        </w:rPr>
        <w:t>向采购人开具相应金额的发票，并附上相应的订购清单。采购人</w:t>
      </w:r>
      <w:r>
        <w:rPr>
          <w:rFonts w:ascii="仿宋" w:eastAsia="仿宋" w:hAnsi="仿宋" w:hint="eastAsia"/>
          <w:sz w:val="24"/>
          <w:lang w:eastAsia="zh-CN"/>
        </w:rPr>
        <w:t>原则上</w:t>
      </w:r>
      <w:r w:rsidRPr="00AC743A">
        <w:rPr>
          <w:rFonts w:ascii="仿宋" w:eastAsia="仿宋" w:hAnsi="仿宋" w:hint="eastAsia"/>
          <w:sz w:val="24"/>
          <w:lang w:eastAsia="zh-CN"/>
        </w:rPr>
        <w:t>应在收到发票后的十五个工作日内</w:t>
      </w:r>
      <w:r>
        <w:rPr>
          <w:rFonts w:ascii="仿宋" w:eastAsia="仿宋" w:hAnsi="仿宋" w:hint="eastAsia"/>
          <w:sz w:val="24"/>
          <w:lang w:eastAsia="zh-CN"/>
        </w:rPr>
        <w:t>（如遇特殊情况顺延）</w:t>
      </w:r>
      <w:r w:rsidRPr="00AC743A">
        <w:rPr>
          <w:rFonts w:ascii="仿宋" w:eastAsia="仿宋" w:hAnsi="仿宋" w:hint="eastAsia"/>
          <w:sz w:val="24"/>
          <w:lang w:eastAsia="zh-CN"/>
        </w:rPr>
        <w:t>向中标人一次性支付报刊订购款项。</w:t>
      </w:r>
    </w:p>
    <w:p w:rsidR="00A967AF" w:rsidRDefault="00A967AF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</w:p>
    <w:p w:rsidR="00A967AF" w:rsidRDefault="00A967AF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附件1：</w:t>
      </w:r>
      <w:r w:rsidR="00A436D7">
        <w:rPr>
          <w:rFonts w:ascii="仿宋" w:eastAsia="仿宋" w:hAnsi="仿宋" w:hint="eastAsia"/>
          <w:b/>
          <w:sz w:val="24"/>
          <w:lang w:eastAsia="zh-CN"/>
        </w:rPr>
        <w:t>2022年度拟定报刊清单</w:t>
      </w:r>
    </w:p>
    <w:p w:rsidR="00CE2F44" w:rsidRDefault="009B05DE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附件</w:t>
      </w:r>
      <w:r w:rsidR="00A967AF">
        <w:rPr>
          <w:rFonts w:ascii="仿宋" w:eastAsia="仿宋" w:hAnsi="仿宋" w:hint="eastAsia"/>
          <w:b/>
          <w:sz w:val="24"/>
          <w:lang w:eastAsia="zh-CN"/>
        </w:rPr>
        <w:t>2</w:t>
      </w:r>
      <w:r>
        <w:rPr>
          <w:rFonts w:ascii="仿宋" w:eastAsia="仿宋" w:hAnsi="仿宋" w:hint="eastAsia"/>
          <w:b/>
          <w:sz w:val="24"/>
          <w:lang w:eastAsia="zh-CN"/>
        </w:rPr>
        <w:t>：投标报价清单</w:t>
      </w:r>
    </w:p>
    <w:p w:rsidR="00A967AF" w:rsidRDefault="00A967AF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</w:p>
    <w:p w:rsidR="00CE2F44" w:rsidRDefault="009B05DE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湖州师范学院采购中心</w:t>
      </w:r>
    </w:p>
    <w:p w:rsidR="00CE2F44" w:rsidRDefault="009B05DE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       2021年</w:t>
      </w:r>
      <w:r w:rsidR="005E20B6">
        <w:rPr>
          <w:rFonts w:ascii="仿宋" w:eastAsia="仿宋" w:hAnsi="仿宋" w:hint="eastAsia"/>
          <w:sz w:val="24"/>
          <w:lang w:eastAsia="zh-CN"/>
        </w:rPr>
        <w:t>10</w:t>
      </w:r>
      <w:r>
        <w:rPr>
          <w:rFonts w:ascii="仿宋" w:eastAsia="仿宋" w:hAnsi="仿宋" w:hint="eastAsia"/>
          <w:sz w:val="24"/>
          <w:lang w:eastAsia="zh-CN"/>
        </w:rPr>
        <w:t>月1</w:t>
      </w:r>
      <w:r w:rsidR="00EF648E">
        <w:rPr>
          <w:rFonts w:ascii="仿宋" w:eastAsia="仿宋" w:hAnsi="仿宋" w:hint="eastAsia"/>
          <w:sz w:val="24"/>
          <w:lang w:eastAsia="zh-CN"/>
        </w:rPr>
        <w:t>5</w:t>
      </w:r>
      <w:r>
        <w:rPr>
          <w:rFonts w:ascii="仿宋" w:eastAsia="仿宋" w:hAnsi="仿宋" w:hint="eastAsia"/>
          <w:sz w:val="24"/>
          <w:lang w:eastAsia="zh-CN"/>
        </w:rPr>
        <w:t>日</w:t>
      </w: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 w:hint="eastAsia"/>
          <w:sz w:val="24"/>
          <w:lang w:eastAsia="zh-CN"/>
        </w:rPr>
      </w:pPr>
    </w:p>
    <w:p w:rsidR="009C7CF7" w:rsidRDefault="009C7CF7" w:rsidP="009C7CF7">
      <w:pPr>
        <w:rPr>
          <w:rFonts w:hint="eastAsia"/>
          <w:sz w:val="18"/>
          <w:szCs w:val="18"/>
          <w:lang w:eastAsia="zh-CN"/>
        </w:rPr>
      </w:pPr>
    </w:p>
    <w:p w:rsidR="009C7CF7" w:rsidRPr="009C7CF7" w:rsidRDefault="009C7CF7" w:rsidP="009C7CF7">
      <w:pPr>
        <w:rPr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before="100" w:line="340" w:lineRule="exact"/>
        <w:rPr>
          <w:rFonts w:ascii="黑体" w:eastAsia="黑体" w:hAnsi="黑体" w:hint="eastAsia"/>
          <w:sz w:val="24"/>
          <w:lang w:eastAsia="zh-CN"/>
        </w:rPr>
      </w:pPr>
    </w:p>
    <w:p w:rsidR="009C7CF7" w:rsidRPr="009C7CF7" w:rsidRDefault="009C7CF7" w:rsidP="009C7CF7">
      <w:pPr>
        <w:rPr>
          <w:lang w:eastAsia="zh-CN"/>
        </w:rPr>
      </w:pPr>
    </w:p>
    <w:p w:rsidR="00CE2F44" w:rsidRDefault="00CE2F44">
      <w:pPr>
        <w:spacing w:before="100" w:line="340" w:lineRule="exact"/>
        <w:rPr>
          <w:rFonts w:ascii="黑体" w:eastAsia="黑体" w:hAnsi="黑体" w:hint="eastAsia"/>
          <w:sz w:val="24"/>
          <w:lang w:eastAsia="zh-CN"/>
        </w:rPr>
      </w:pPr>
    </w:p>
    <w:p w:rsidR="009C7CF7" w:rsidRPr="009C7CF7" w:rsidRDefault="009C7CF7" w:rsidP="009C7CF7">
      <w:pPr>
        <w:rPr>
          <w:lang w:eastAsia="zh-CN"/>
        </w:rPr>
      </w:pPr>
    </w:p>
    <w:p w:rsidR="00CE2F44" w:rsidRPr="0058068F" w:rsidRDefault="00A436D7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  <w:r w:rsidRPr="0058068F">
        <w:rPr>
          <w:rFonts w:ascii="黑体" w:eastAsia="黑体" w:hAnsi="黑体" w:hint="eastAsia"/>
          <w:sz w:val="24"/>
          <w:lang w:eastAsia="zh-CN"/>
        </w:rPr>
        <w:lastRenderedPageBreak/>
        <w:t>附件1：2022年度拟定报刊清单</w:t>
      </w:r>
    </w:p>
    <w:tbl>
      <w:tblPr>
        <w:tblW w:w="10812" w:type="dxa"/>
        <w:jc w:val="center"/>
        <w:tblInd w:w="93" w:type="dxa"/>
        <w:tblLook w:val="04A0"/>
      </w:tblPr>
      <w:tblGrid>
        <w:gridCol w:w="1056"/>
        <w:gridCol w:w="2616"/>
        <w:gridCol w:w="1374"/>
        <w:gridCol w:w="2155"/>
        <w:gridCol w:w="2315"/>
        <w:gridCol w:w="1296"/>
      </w:tblGrid>
      <w:tr w:rsidR="00A436D7" w:rsidRPr="00A436D7" w:rsidTr="0061361A">
        <w:trPr>
          <w:trHeight w:val="402"/>
          <w:jc w:val="center"/>
        </w:trPr>
        <w:tc>
          <w:tcPr>
            <w:tcW w:w="10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F1587F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lang w:eastAsia="zh-CN" w:bidi="ar-SA"/>
              </w:rPr>
            </w:pPr>
            <w:r w:rsidRPr="00F1587F">
              <w:rPr>
                <w:rFonts w:ascii="仿宋" w:eastAsia="仿宋" w:hAnsi="仿宋" w:hint="eastAsia"/>
                <w:b/>
                <w:sz w:val="28"/>
                <w:lang w:eastAsia="zh-CN"/>
              </w:rPr>
              <w:t>期刊目录</w:t>
            </w:r>
          </w:p>
        </w:tc>
      </w:tr>
      <w:tr w:rsidR="00A436D7" w:rsidRPr="00A436D7" w:rsidTr="0061361A">
        <w:trPr>
          <w:trHeight w:val="40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订购号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刊号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刊名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等线" w:eastAsia="等线" w:hAnsi="等线" w:cs="宋体" w:hint="eastAsia"/>
                <w:b/>
                <w:color w:val="000000"/>
                <w:sz w:val="24"/>
                <w:szCs w:val="24"/>
                <w:lang w:eastAsia="zh-CN" w:bidi="ar-SA"/>
              </w:rPr>
              <w:t>英文名</w:t>
            </w:r>
          </w:p>
        </w:tc>
      </w:tr>
      <w:tr w:rsidR="00A436D7" w:rsidRPr="00A436D7" w:rsidTr="0061361A">
        <w:trPr>
          <w:trHeight w:val="142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1672-9145,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0582-9879, 1745-72709@x(on...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Acta Biochimica et Biophysica Sinica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生物化学与生物物理学报(英文版)</w:t>
            </w:r>
          </w:p>
        </w:tc>
      </w:tr>
      <w:tr w:rsidR="00A436D7" w:rsidRPr="00A436D7" w:rsidTr="0061361A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38-215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0252-9602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Acta Mathematica Scientia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数学物理学报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(</w:t>
            </w: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英文版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30-1596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1439-8516, 1439-7617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692E98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Acta</w:t>
            </w:r>
            <w:r w:rsidR="00692E9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 </w:t>
            </w: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Mathematica Sinica,English Series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数学学报(英文版)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30-254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0168-9673, 1618-3932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Acta Mathematicae Applicatae Sinica:English Series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应用数学学报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(</w:t>
            </w: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英文版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30-1465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1672-4070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Analysis in Theory and Applications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分析理论与应用(英文版)</w:t>
            </w:r>
          </w:p>
        </w:tc>
      </w:tr>
      <w:tr w:rsidR="00A436D7" w:rsidRPr="00A436D7" w:rsidTr="0061361A">
        <w:trPr>
          <w:trHeight w:val="8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FYF4928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1005-1031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Applied Mathematics.Series B:A Journal of Chinese Universities.English ed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高校应用数学学报B辑(英文版)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1000-9140, 97602310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Beijing Review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1005-9040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Chemical Research in Chinese Universities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高等学校化学研究(英文版)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1004-5015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China &amp; the World Cultural Exchange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中外文化交流(英文版)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1003-0905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China Today.English ed.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04-851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0252-9599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Chinese Annals of Mathematics.Series B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数学年刊B辑(英文版)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1674-0068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Chinese journal of chemical physics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化学物理学报(英文版)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28-306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2095-6975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Chinese journal of natural medicines.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中国天然药物(英文版)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1674-1137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Chinese Physics C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中国物理C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FYF5082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0256-307X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Chinese physics letters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中国物理快报(英文版)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1674-5647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Communications in Mathematical Research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数学研究通讯(英文版)</w:t>
            </w:r>
          </w:p>
        </w:tc>
      </w:tr>
      <w:tr w:rsidR="00A436D7" w:rsidRPr="00A436D7" w:rsidTr="0061361A">
        <w:trPr>
          <w:trHeight w:val="30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1674-5507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Current zoology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动物学报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(</w:t>
            </w: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英文版</w:t>
            </w:r>
            <w:r w:rsidRPr="00A436D7">
              <w:rPr>
                <w:rFonts w:ascii="Arial" w:eastAsia="宋体" w:hAnsi="Arial" w:cs="Arial"/>
                <w:color w:val="333333"/>
                <w:sz w:val="24"/>
                <w:szCs w:val="24"/>
                <w:lang w:eastAsia="zh-CN" w:bidi="ar-SA"/>
              </w:rPr>
              <w:t>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80-964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1673-3452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Frontiers of mathematics in China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数学前沿(英文版)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1000-9000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Computer Science and Technology.English Edition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计算机科学与技术杂志(英文版)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1673-8527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genetics and genomics Yi chuan xue bao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遗传学报(英文版)</w:t>
            </w:r>
          </w:p>
        </w:tc>
      </w:tr>
      <w:tr w:rsidR="00A436D7" w:rsidRPr="00A436D7" w:rsidTr="0061361A">
        <w:trPr>
          <w:trHeight w:val="114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02-500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1672-9072, 1744-7909(online)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Integrative Plant Biology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植物学报(英文版)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2095-2651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mathematical research with application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数学研究及应用(英文版)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1674-4918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systematics and evolution.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植物分类学报(英文版)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1009-6124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Journal of systems science and complexity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系统科学与复杂性学报(英文版)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22-010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1671-9093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NBA特刊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1674-733X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Science China. Information sciences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中国科学：信息科学(英文版)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0252-9203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Social Sciences in China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0252-9203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Social Sciences in China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中国社会科学(英文版)</w:t>
            </w: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2095-0349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Theoretical and applied mechanics letters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力学快报(英文版)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2095-6827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Zoological systematics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333333"/>
                <w:sz w:val="24"/>
                <w:szCs w:val="24"/>
                <w:lang w:eastAsia="zh-CN" w:bidi="ar-SA"/>
              </w:rPr>
              <w:t>动物分类学报(英文版)</w:t>
            </w: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1005-1376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奥秘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1006-1444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百花洲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1002-9567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百科知识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1002-560X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班主任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1003-823X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班主任之友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1674-4926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半导体学报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1002-7335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半月谈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1000-5919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0479-8023, 0254-315X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1000-7997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1001-0645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北京理工大学学报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1002-0209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北京师范大学学报.社会科学版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0476-0301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北京师范大学学报.自然科学版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0257-0262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北京文学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2096-7810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比较教育学报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38-200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1004-0994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财会月刊,会计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14-004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1001-8794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成人教育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28-152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1007-1849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初中数学教与学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1003-0255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传记文学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42-374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1674-893X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创新与创业教育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1674-5256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创意世界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1003-174X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词刊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64-061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1005-4553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1000-8608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大连理工大学学报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1672-8165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大学生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1003-4005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大众电视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0492-0929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大众电影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02-234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1002-574x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大众健康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0494-4372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大众摄影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04-469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1004-6100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大众心理学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04-011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1000-8470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大众医学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0255-7800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大自然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62-139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1000-4041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大自然探索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0257-0165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42-131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1006－6411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当代护士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1003-7780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当代青年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1002-6169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当代体育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04-541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1006-205x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当代学生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1007-3388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党员文摘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1000-078X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地理教学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1005-5207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地理教育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42-029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1005-4103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第二课堂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1003-1553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电化教育研究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1005-0043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电脑爱好者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62-034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1001-0548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电子科技大学学报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08-120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1005-3026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东北大学学报.自然科学版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1001-6201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东北师大学报.哲学社会科学版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1000-1832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东北师大学报.自然科学版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1000-7296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东西南北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1006-2424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读写月报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1006-2424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读写月报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1006-2424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读写月报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1005-1805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读者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0257-6562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儿童文学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1674-5205, 1000-5307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法律科学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1002-7173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法律与生活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1001-7674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飞碟探索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1002-803X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飞天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14-006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0428-2205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奋斗.内部版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1003-5516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风景名胜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1004-0145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风流一代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LD003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1810-4770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凤凰周刊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42-026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1004-3691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芙蓉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1671-8402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福建论坛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2096-6067, 1674-9839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福建青年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2096-6784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福建中学数学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0427-7112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辅导员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0257-0289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复旦学报.社会科学版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04-193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0427-7104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复旦学报.自然科学版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1000-4246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高等学校文科学术文摘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1009-6698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高尔夫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30-585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高教文摘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FYF4927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1000-4424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高校应用数学学报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1007-1830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高中数学教与学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1005-0124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格言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1005-0124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格言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1008-8512, 1003-6091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观察与思考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1674-9863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国际品牌观察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1002-4913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国际社会科学杂志:倾斜政策.中文版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国际政治研究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1000-4777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国外社会科学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2096-6636, 1009-3923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国外社会科学前沿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1003-2177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海外文摘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48-045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1002-4514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海外星云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1000-6885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航空模型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1000-5242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河南大学学报.社会科学版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2095-1817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红旗文稿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42-094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1671-6124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湖南师范大学教育科学学报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1000-789X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花城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1000-5560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华东师范大学学报.教育科学版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04-038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1000-5579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华东师范大学学报.哲学社会科学版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1000-5641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华东师范大学学报.自然科学版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2095-3267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华夏教师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1005-6629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化学教学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1003-3807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化学教育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1005-6890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画刊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46-332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1000-4815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画廊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1002-7165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环球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80-498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1673-5153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环球科学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1673-6176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环球人物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1673-9825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环球银幕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1004-0218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黄金时代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38-409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1003-7721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黄钟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1672-1128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基础教育参考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30-1516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1002-3275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基础教育研究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80-484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1009-2536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基础外语教育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0257-2834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吉林大学社会科学学报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1671-5489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吉林大学学报.理学版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1671-587x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吉林大学学报.医学版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0529-0325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集邮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继续教育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1000-5072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暨南学报.哲学社会科学版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1002-5022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家电维修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14-022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1002-2023, 1003-3335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家庭生活指南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1002-297X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健康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1004-2393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健康文摘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1002-8803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健与美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1001-6694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江南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28-264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1003-8418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江苏高教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52-145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1003-1499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交响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1008-5009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教师博览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1008-2549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教书育人:教师新概念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1008-2549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教书育人:校长参考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18-330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1005-4634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22-103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1004-5872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教学与管理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22-151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教学与管理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1671-7058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教学月刊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1671-704x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教学月刊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1672-0237, 2096-0859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1005-3476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教育导刊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04-591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1008-3855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教育发展研究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1002-8064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62-045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1673-4289, 1006-4060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教育科学论坛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lang w:eastAsia="zh-CN" w:bidi="ar-SA"/>
              </w:rPr>
            </w:pPr>
            <w:r w:rsidRPr="00A436D7">
              <w:rPr>
                <w:rFonts w:ascii="等线" w:eastAsia="等线" w:hAnsi="等线" w:cs="宋体" w:hint="eastAsia"/>
                <w:color w:val="000000"/>
                <w:lang w:eastAsia="zh-CN" w:bidi="ar-SA"/>
              </w:rPr>
              <w:t>02-769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教育科学研究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1004-1109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教育评论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18-324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1009-010x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教育实践与研究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1002-0845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教育探索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1002-2821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教育艺术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38-177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1003-4870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教育与经济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82-848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2096-1766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教育与装备研究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0577-7410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解放军文艺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1003-3327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今古传奇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1005-958X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今日中国(中文版)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18-171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1005-3921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军事文摘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46-169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1004-2938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开放时代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1671-2374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看电影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1006-0936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看世界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62-096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1003-7055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科幻世界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1002-7394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科学24小时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1003-1871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科学大观园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1000-8292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科学画报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1003-1162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科学世界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2096-6520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可持续发展经济导刊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1000-0186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课程.教材.教法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1007-4899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课堂内外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78-029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1007-4902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课堂内外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0455-2059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兰州大学学报.自然科学版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1000-3460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篮球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08-153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1001-5736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乐府新声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1001-4020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理化检验.化学分册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04-183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1001-4012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理化检验.物理分册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0457-6241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历史教学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06-215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0457-6241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历史教学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1006-5636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历史教学问题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0457-8090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连环画报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1003-9244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恋爱 婚姻 家庭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1003-9244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恋爱 婚姻 家庭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1002-3291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辽宁大学学报.哲学社会科学版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1002-1922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辽宁青年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1002-5723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瞭望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04-756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1672-5999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旅行者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1000-7253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旅游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1005-7730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旅游天地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48-030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1002-7416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美术界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1003-2592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美与时代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04-004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0539-323X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萌芽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0540-1151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民间文学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80-779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1003-1723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民主与法制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1002-6282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名人传记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46-118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1672-8335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南方人物周刊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1007-7278, 0257-5892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南京大学学报.哲学、人文科学、社会科学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0469-5097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南京大学学报.自然科学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1001-4608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南京师大学报.社会科学版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1001-4667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南开学报.哲学社会科学版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42-042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1003-9147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年轻人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1003-6261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农村 农业 农民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1003-6261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农村 农业 农民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1000-3452, 0480-5216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乒乓世界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0529-1445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前线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1000-3479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桥牌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1004-4558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青年博览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1003-0573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青年文学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1003-0565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青年文摘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1003-5354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青少年书法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1001-4519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清华大学教育研究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1000-0062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清华大学学报.哲学社会科学版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1000-0054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清华大学学报.自然科学版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1005-7943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清明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1002-4980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求是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14-025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1000-7504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求是学刊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42-036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1001-490X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求索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30-825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1005-6696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全国报刊索引.哲学社会科学版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30-824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1005-670X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全国报刊索引.自然科学技术版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1000-0070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全国人民代表大会常务委员会公报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1009-9670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全球教育展望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1009-8623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全球科技经济了望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1002-9842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群言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2095-879X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人民法治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0448-9373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人民画报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0258-8218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人民文学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82-055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0449-0312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人民中国.日文版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0447-662X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人文杂志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1001-6635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人物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1002-7211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人像摄影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80-467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1009-8275, 2096-2851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瑞丽伊人风尚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82-020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1005-3603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三联生活周刊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0257-5809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散文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18-085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1003-6652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散文百家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1005-7323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散文海外版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42-116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1004-7573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散文诗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1003-272X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散文选刊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0438-0479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厦门大学学报.自然科学版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1672-4283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陕西师范大学学报.哲学社会科学版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1001-3857, 1672-4291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陕西师范大学学报.自然科学版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1008-1313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商界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1672-2582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商业评论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1006-2467, 0411-072X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上海交通大学学报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04-092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1006-2068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1004-8634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上海师范大学学报.哲学社会科学版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04-642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1008-8172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上海托幼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1001-8026, 1001-8034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1672-7495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上海中学数学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1007-8843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少儿美术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04-196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1004-0889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少年文艺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24-150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1674-2281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设计艺术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1004-8804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社会:社会学丛刊:Sociology Journal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0257-5833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1001-6198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社会科学辑刊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62-013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1000-4769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社会科学研究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1006-219X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深圳青年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02-274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0583-0230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诗刊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14-049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1674-9413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诗林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18-087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1009-1688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诗选刊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2095-9311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十万个为什么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0257-5841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十月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46-199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1005-1988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时尚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02-701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1673-0828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时尚芭莎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CN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时事资料手册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1002-4158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时装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1002-4158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时装.男士版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1003-0271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世界博览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1672-3937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世界教育信息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1671-3419,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1001-3377, 1008-3278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世界经济导刊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1674-3849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世界科学技术-中药现代化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04-525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1006-1169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世界时装之苑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1003-028X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世界知识画报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1006-6039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视野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0583-1288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收获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1002-6797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书法丛刊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04-440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1000-6214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书与画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1005-2968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书摘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0488-7387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1001-8875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数学教学通讯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1671-0452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数学教学研究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1000-8314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数学年刊.A辑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0488-7395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数学通讯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0583-1431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30-239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1003-3092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数学译林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18-096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1006-3587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思维与智慧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80-476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思想教育研究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1000-7903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随笔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1002-753X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台港文学选刊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02-782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2096-6849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台湾周刊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1007-5194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探索:哲学社会科学(双月刊)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1002-3259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体育博览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1005-2410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体育教学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0493-2099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天津教育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0493-2285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天文爱好者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0253-374X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同济大学学报.自然科学版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LD008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1672-2418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涂料技术与文摘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1006-7469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外国教育研究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1004-5139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外国语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1006-2300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网球天地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32-137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1004-1036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文化交流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62-048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1003-6903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文史杂志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1002-9869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文史知识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82-219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1006-8902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文体用品与科技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38-423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1672-3996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文学教育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0512-4174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无线电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1671-8836,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0253-9888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武汉大学学报.理学版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1672-7320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武汉大学学报.哲学社会科学版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0379-4148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物理:原理.技术.应用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1002-042X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物理教师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1002-0748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物理教学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78-075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1003-6148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物理教学探讨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18-054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0509-4038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物理通报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1001-9162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西北师大学报.社会科学版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54-053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1001-988X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西北师范大学学报.自然科学版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戏曲研究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02-753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1007-8770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现代传播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1007-2888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现代广告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04-410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1000-4300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现代家庭.生活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04-697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1000-4300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现代家庭.生活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02-736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1009-8097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现代教育技术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1002-1477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现代中小学教育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1005-3530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销售与市场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04-436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1005-7706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小说界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0257-5604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小说选刊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0257-9413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小说月报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1674-277x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48-038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1007-9068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22-033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1003-8795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小学生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1671-1726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小学生作文辅导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1006-1606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小学数学教师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08-299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小学数学教学参考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82-992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1009-4636, 1673-7687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小学语文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1006-1592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小学语文教师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1002-7343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写作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1005-7064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心理与健康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06-178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心理与行为研究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1001-666X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新华月报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0441-3679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新体育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46-279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1007-7006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新周刊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62-097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1003-9678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星星诗刊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1005-0728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休闲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1000-4130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学前教育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42-166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1007-8169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学前教育研究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1002-1698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学术界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48-035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1004-4434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学术论坛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LD002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1001-960x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学位与研究生教育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14-064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1002-462X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学习与探索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1006-4699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演讲与口才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1006-4699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演讲与口才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1002-0772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医学与哲学.人文社会医学版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1003-6865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艺术界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1001-1897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译林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16-288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1007-3841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意林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1000-4270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音乐艺术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1005-1813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英语沙龙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1003-2304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英语世界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02-716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1009-9611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英语文摘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1003-4234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幽默大师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1004-4604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幼儿教育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1004-4604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幼儿教育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1001-8476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语文建设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22-045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1004-6097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语文教学通讯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1004-0498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语文教学与研究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1004-0498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语文教学与研究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18-097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1003-3963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语文教学之友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1001-8468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语文学习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1005-7781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语文月刊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08-081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2095-4891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语言教育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1005-6017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早期教育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28-427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早期教育（教育教学）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1008-973X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浙江大学学报.工学版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1008-942X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浙江大学学报.人文社会科学版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1008-9292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浙江大学学报.医学版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44-010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1006-2432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知识窗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0529-150X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知识就是力量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38-132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1000-4157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知音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38-133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1000-4157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知音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06-075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1005-6416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中等数学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82-972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1007-5801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中共中央党校学报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82-911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1004-7484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中国保健营养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57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1009-0789,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1005-0450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中国大学教学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1006-9860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中国电化教育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1000-0089,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0529-603X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中国妇女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1004-3667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中国高教研究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2095-5804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中国高校社会科学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1009-6337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中国国家地理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82-761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1673-8454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中国教育信息化:高教职教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82-410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1002-4808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中国教育学刊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82-983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1005-8427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中国考试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82-418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1671-4350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中国科技教育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1006-9232,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1674-7216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中国科学.A辑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1006-9240,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1674-7224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中国科学.B辑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1006-9259,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1674-7232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中国科学.C辑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0253-2778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中国科学技术大学学报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82-583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2095-6134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中国科学院大学学报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1005-6300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中国美术教育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1002-9532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中国青年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24-93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1002-2104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中国人口资源与环境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1000-5420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中国人民大学学报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中国社会科学内部文稿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1000-2952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中国社会科学院研究生院学报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0529-6420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中国摄影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1671-8135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中国生物工程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04-480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1001-1900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中国生物学文摘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1005-1384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中国卫生画报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82-373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1000-9809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中国校园文学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1004-7662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中国学校体育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1000-5048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中国药科大学学报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08-175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0258-4646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中国医科大学学报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1009-458X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中国远程教育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82-866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1004-9290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中国职业技术教育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1671-3117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中国周刊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1007-2942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中国篆刻钢笔书法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1003-1006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中国作家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80-526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1003-1006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中国作家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1003-0557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中华儿女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1004-3438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中华人民共和国国务院公报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82-827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1007-4570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中华诗词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1000-3525, 1000-3509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中华武术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82-221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1002-7157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中老年保健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34-023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1005-5290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中篇小说选刊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1000-9639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中山大学学报.社会科学版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0529-6579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中山大学学报.自然科学版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04-528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1000-6095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中外书摘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1004-5007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中外文化交流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04-372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1000-7245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中文自修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12-085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1671-7503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中小学电教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1005-1058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中小学教师培训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08-234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1674-5728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中小学教学研究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02-225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2095-4832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1002-6541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中小学外语教学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80-619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1673-9949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中小学校长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1671-7384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中小学信息技术教育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1002-7580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中小学音乐教育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04-327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1006-4036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中小学英语教学与研究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1002-2163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中学地理教学参考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1007-8711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中学化学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1002-2201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中学化学教学参考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48-013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1674-6058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32-017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1003-6407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中学教研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04-236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1006-0545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中学科技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1009-3435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中学历史教学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1002-2198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中学历史教学参考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1001-6953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中学生数理化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1003-2215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中学生数理化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1003-1901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中学生数学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1003-1901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中学生数学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36-072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1003-2207, 1007-1555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中学生阅读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1002-7572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中学数学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26-007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1002-4123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中学数学教学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46-082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1671-4164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中学数学研究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1004-1176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中学数学月刊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24-068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1002-2775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中学数学杂志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14-179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1008-4134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中学物理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1008-4134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中学物理.高中版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1002-218X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中学物理教学参考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38-048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1000-419X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中学语文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1002-5154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中学语文教学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1002-2155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中学语文教学参考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52-020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1002-2147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中学政治教学参考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1005-7595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钟山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28-033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1003-4242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祝您健康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82-635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1006-2122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装饰装修天地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04-595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1008-0430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自我保健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692E98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2095-1965,</w:t>
            </w:r>
            <w:r w:rsidR="00A436D7"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1674-036X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足球世界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02-314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1003-532X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作品与争鸣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14-200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1001-571X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作文成功之路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12-160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1007-5100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做人与处世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A436D7" w:rsidRPr="00A436D7" w:rsidTr="0061361A">
        <w:trPr>
          <w:trHeight w:val="624"/>
          <w:jc w:val="center"/>
        </w:trPr>
        <w:tc>
          <w:tcPr>
            <w:tcW w:w="10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人大复印资料目录</w:t>
            </w:r>
          </w:p>
        </w:tc>
      </w:tr>
      <w:tr w:rsidR="00A436D7" w:rsidRPr="00A436D7" w:rsidTr="0061361A">
        <w:trPr>
          <w:trHeight w:val="624"/>
          <w:jc w:val="center"/>
        </w:trPr>
        <w:tc>
          <w:tcPr>
            <w:tcW w:w="10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等线" w:eastAsia="等线" w:hAnsi="等线" w:cs="宋体"/>
                <w:color w:val="000000"/>
                <w:lang w:eastAsia="zh-CN" w:bidi="ar-SA"/>
              </w:rPr>
            </w:pPr>
          </w:p>
        </w:tc>
      </w:tr>
      <w:tr w:rsidR="00A436D7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61361A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订购号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61361A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刊号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61361A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 w:bidi="ar-SA"/>
              </w:rPr>
              <w:t>刊名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30-3673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1674-4470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马克思列宁主义研究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A1#2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30-3676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1009-7570, 1001-2702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毛泽东思想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A2#2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30-3820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1674-4195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中国特色社会主义理论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A3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30-3807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1001-2710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哲学原理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30-3659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1001-2729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科学技术哲学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30-3671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1001-2524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逻辑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02-983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1001-2532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心理学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30-3827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1007-6689, 1001-2540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B5#1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30-3770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1007-6719, 1001-2540, CN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外国哲学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B6#1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30-3680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1001-2567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B7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30-3669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1001-2737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伦理学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B8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1005-4162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宗教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B9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30-3731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1001-3431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社会科学总论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82-195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1007-0591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管理科学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1001-344x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1007-0613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社会保障制度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C41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1005-4405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政治学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D0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82-190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1008-3251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公共行政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D01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02-993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1001-3180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中国共产党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30-3742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1673-0623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世界社会主义运动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D3#1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30-3829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1001-3067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80-761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1007-6697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法理学、法史学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D410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80-764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1007-0575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宪法学、行政法学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02-979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1007-0540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民商法学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1005-4251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经济法学、劳动法学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80-762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1007-0559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刑事法学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1007-0516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诉讼法学、司法制度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D415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80-763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1007-0532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国际法学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D416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1009-7449, 1007-838X, 1009-1394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青少年导刊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D421#4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02-992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1009-136X, 1001-3237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工会工作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D422#1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02-990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1005-4243, 1001-3245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妇女研究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D423#1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80-167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1674-8786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台、港、澳研究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D424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30-3683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1009-7457, 1005-4278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民族问题研究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D5#2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82-192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1001-2842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中国外交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D6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30-3640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1005-426X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D7#1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30-3642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1009-1572, 1005-4316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国民经济管理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02-409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1009-7546, 1001-3172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财务与会计导刊,上半月·实务读本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80-361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1009-7546, 1001-3172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财务与会计导刊,下半月.理论版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F101#1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02-975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1009-7678, 1001-3164, 1005-4324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人力资源开发与管理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F102#3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80-359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1671-346x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劳动经济与劳动关系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F103#3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02-994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1009-7651, 1001-3369, 1009-1599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统计与精算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F104#2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1674-4268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区域与城市经济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F107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30-3663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1005-4286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理论经济学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30-3735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1005-4294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社会主义经济理论与实践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F13#1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02-991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1673-4947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物流管理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F14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30-3687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1674-425X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农业经济研究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F2#4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30-3592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1674-4233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产业经济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30-3689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1673-0615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企业管理研究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F31#1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02-630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1674-4276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贸易经济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F5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02-142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1009-1351, 1007-8371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市场营销:复印报刊资料.实务版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F512#1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80-672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1009-1351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市场营销:复印报刊资料.理论版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F513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30-3638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1674-4446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国际贸易研究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F52#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02-407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1005-4375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财政与税务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F61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02-402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1005-4383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金融与保险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F62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1007-6670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投资与证券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F63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30-3653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1001-3385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经济史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F7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30-3740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1671-3419, 1001-3377, 1008-3278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世界经济导刊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F8#3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1009-1637, 1001-3075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旅游管理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F9#2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30-3776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1001-2788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文化研究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G0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80-334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1001-2869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教育学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02-625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1001-2753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思想政治教育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1001-2982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1009-7686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中小学学校管理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G30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02-599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1674-876X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高中语文教与学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G311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02-615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1674-8794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高中数学教与学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G312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02-616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1009-2978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中学历史、地理教与学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G32#3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80-336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1674-8727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初中语文教与学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G351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80-335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1674-8778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初中数学教与学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G352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02-626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1009-2927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中学物理教与学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G36#2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02-617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1009-2935, 1009-2943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中学化学教与学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G37#1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02-618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1009-2943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中学外语教与学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G381#1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02-619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1009-296x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中学政治及其它各科教与学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G382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80-217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1674-8751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小学语文教与学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G391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80-218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1674-8743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小学数学教与学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G392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80-219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1674-8735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小学英语教与学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G393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30-3625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1001-2834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高等教育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G4#1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02-624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1009-7503, 1005-4170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成人教育学刊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G5#4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02-050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1009-749X, 1001-327X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幼儿教育导读,上半月.家长版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G51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02-054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1009-749X, 1001-327X, 1002-9915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幼儿教育导读:下半月.教师版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G511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02-987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1001-2826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职业技术教育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G53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1009-1343, 1001-3326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新闻与传播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G6#2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30-3608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1001-3334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档案学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G7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30-3759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1001-3253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体育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G8#1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30-3766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1674-4489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图书馆学情报学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G9#1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30-3802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1001-3261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语言文字学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H1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30-3779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1001-2761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文艺理论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30-3816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1001-2893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中国古代、近代文学研究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30-3824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1001-2907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中国现代、当代文学研究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30-3768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1001-2885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外国文学研究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30-3781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1009-766X, 1005-4197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舞台艺术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J5#2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30-3804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1001-3296, 1009-7635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造型艺术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J7#1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80-333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1009-7627, 1008-102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影视艺术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J92/2-319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30-3665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1001-2583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历史学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30-3786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1007-0648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先秦、秦汉史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K21#1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30-3772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1007-0621, 1001-2613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魏晋南北朝隋唐史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K22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30-3751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1007-0605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宋辽金元史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K23#1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lastRenderedPageBreak/>
              <w:t>30-3685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1007-0583, 1001-2605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明清史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K24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30-3818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1001-2621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中国近代史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K3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30-3825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1001-2672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中国现代史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30-3744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1001-2648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世界史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K5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30-3609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1009-7619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K9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30-3761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CN, CN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体制改革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MF1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02-985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1007-0508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生态环境与保护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N2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82-930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1008-326X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当代文萃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V1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02-836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1009-7481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家庭教育导读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V2#1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02-414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1674-4241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成长读本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V4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82-193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1009-7473, 1007-0567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精神文明导刊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V6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02-415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1009-1386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素质教育.小学版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V7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30-3598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1674-4209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出版业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Z1#2</w:t>
            </w:r>
          </w:p>
        </w:tc>
      </w:tr>
      <w:tr w:rsidR="0061361A" w:rsidRPr="00A436D7" w:rsidTr="0061361A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30-3724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1674-4462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 w:bidi="ar-SA"/>
              </w:rPr>
              <w:t>人口学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1A" w:rsidRPr="00A436D7" w:rsidRDefault="0061361A" w:rsidP="00A436D7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</w:tbl>
    <w:p w:rsidR="00CE2F44" w:rsidRDefault="00CE2F44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</w:p>
    <w:tbl>
      <w:tblPr>
        <w:tblW w:w="9039" w:type="dxa"/>
        <w:tblLook w:val="04A0"/>
      </w:tblPr>
      <w:tblGrid>
        <w:gridCol w:w="1220"/>
        <w:gridCol w:w="4417"/>
        <w:gridCol w:w="1275"/>
        <w:gridCol w:w="1220"/>
        <w:gridCol w:w="907"/>
      </w:tblGrid>
      <w:tr w:rsidR="00A436D7" w:rsidRPr="00A436D7" w:rsidTr="0061361A">
        <w:trPr>
          <w:trHeight w:val="495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报纸目录</w:t>
            </w:r>
          </w:p>
        </w:tc>
      </w:tr>
      <w:tr w:rsidR="00A436D7" w:rsidRPr="00A436D7" w:rsidTr="0061361A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报刊代号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产品名称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起日期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止日期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61361A" w:rsidRDefault="00A436D7" w:rsidP="0061361A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 w:bidi="ar-SA"/>
              </w:rPr>
            </w:pPr>
            <w:r w:rsidRPr="0061361A">
              <w:rPr>
                <w:rFonts w:ascii="宋体" w:eastAsia="宋体" w:hAnsi="宋体" w:cs="宋体" w:hint="eastAsia"/>
                <w:b/>
                <w:sz w:val="24"/>
                <w:szCs w:val="24"/>
                <w:lang w:eastAsia="zh-CN" w:bidi="ar-SA"/>
              </w:rPr>
              <w:t>份数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人民日报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中国日报（英文版）（含手机客户端）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中国青年报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中国教育报（含手机客户端）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光明日报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健康报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1-25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音乐周报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1-41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法制日报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1-47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中国体育报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1-68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经济日报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1-97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科技日报（含手机客户端）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1-102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文艺报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1-115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中国文化报（含手机客户端）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1-127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中国医药报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1-146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中华工商时报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1-218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中国经济时报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1-220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中国艺术报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3-1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解放日报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3-3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文汇报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3-22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文学报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31-1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浙江日报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  <w:tr w:rsidR="00A436D7" w:rsidRPr="00A436D7" w:rsidTr="0061361A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31-10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美术报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0101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D7" w:rsidRPr="00A436D7" w:rsidRDefault="00A436D7" w:rsidP="0061361A">
            <w:pPr>
              <w:spacing w:after="0" w:line="240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 w:bidi="ar-SA"/>
              </w:rPr>
            </w:pPr>
            <w:r w:rsidRPr="00A436D7">
              <w:rPr>
                <w:rFonts w:ascii="宋体" w:eastAsia="宋体" w:hAnsi="宋体" w:cs="宋体" w:hint="eastAsia"/>
                <w:sz w:val="24"/>
                <w:szCs w:val="24"/>
                <w:lang w:eastAsia="zh-CN" w:bidi="ar-SA"/>
              </w:rPr>
              <w:t>1</w:t>
            </w:r>
          </w:p>
        </w:tc>
      </w:tr>
    </w:tbl>
    <w:p w:rsidR="00CE2F44" w:rsidRDefault="00CE2F44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</w:p>
    <w:p w:rsidR="00CE2F44" w:rsidRDefault="00CE2F44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</w:p>
    <w:p w:rsidR="00CE2F44" w:rsidRDefault="009B05DE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  <w:r>
        <w:rPr>
          <w:rFonts w:ascii="黑体" w:eastAsia="黑体" w:hAnsi="黑体" w:hint="eastAsia"/>
          <w:sz w:val="24"/>
          <w:lang w:eastAsia="zh-CN"/>
        </w:rPr>
        <w:lastRenderedPageBreak/>
        <w:t>附件</w:t>
      </w:r>
      <w:r w:rsidR="00A436D7">
        <w:rPr>
          <w:rFonts w:ascii="黑体" w:eastAsia="黑体" w:hAnsi="黑体" w:hint="eastAsia"/>
          <w:sz w:val="24"/>
          <w:lang w:eastAsia="zh-CN"/>
        </w:rPr>
        <w:t>2</w:t>
      </w:r>
      <w:r>
        <w:rPr>
          <w:rFonts w:ascii="黑体" w:eastAsia="黑体" w:hAnsi="黑体" w:hint="eastAsia"/>
          <w:sz w:val="24"/>
          <w:lang w:eastAsia="zh-CN"/>
        </w:rPr>
        <w:t>：投标报价清单：</w:t>
      </w:r>
    </w:p>
    <w:p w:rsidR="00CE2F44" w:rsidRDefault="009B05DE">
      <w:pPr>
        <w:spacing w:after="0" w:line="24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sz w:val="36"/>
          <w:szCs w:val="36"/>
          <w:lang w:eastAsia="zh-CN"/>
        </w:rPr>
        <w:t>投标报价清单</w:t>
      </w:r>
    </w:p>
    <w:p w:rsidR="00CE2F44" w:rsidRDefault="009B05DE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采购项目名称：</w:t>
      </w:r>
      <w:r w:rsidR="0007391A">
        <w:rPr>
          <w:rFonts w:ascii="仿宋" w:eastAsia="仿宋" w:hAnsi="仿宋" w:hint="eastAsia"/>
          <w:sz w:val="24"/>
          <w:szCs w:val="24"/>
          <w:lang w:eastAsia="zh-CN"/>
        </w:rPr>
        <w:t>湖州师范学院图书馆2022年度邮发中文报刊订购项目</w:t>
      </w:r>
    </w:p>
    <w:p w:rsidR="008B2694" w:rsidRPr="008B2694" w:rsidRDefault="009B05DE" w:rsidP="008B2694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采购项目编号：XZ2021-</w:t>
      </w:r>
      <w:r w:rsidR="0007391A">
        <w:rPr>
          <w:rFonts w:ascii="仿宋" w:eastAsia="仿宋" w:hAnsi="仿宋" w:hint="eastAsia"/>
          <w:sz w:val="24"/>
          <w:lang w:eastAsia="zh-CN"/>
        </w:rPr>
        <w:t>125</w:t>
      </w:r>
    </w:p>
    <w:tbl>
      <w:tblPr>
        <w:tblW w:w="9532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85"/>
        <w:gridCol w:w="1443"/>
        <w:gridCol w:w="1134"/>
        <w:gridCol w:w="2668"/>
        <w:gridCol w:w="1193"/>
      </w:tblGrid>
      <w:tr w:rsidR="00D1378A" w:rsidTr="00D1378A">
        <w:trPr>
          <w:trHeight w:val="555"/>
          <w:jc w:val="center"/>
        </w:trPr>
        <w:tc>
          <w:tcPr>
            <w:tcW w:w="709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  <w:tc>
          <w:tcPr>
            <w:tcW w:w="1193" w:type="dxa"/>
            <w:vAlign w:val="center"/>
          </w:tcPr>
          <w:p w:rsidR="00D1378A" w:rsidRPr="00DA0909" w:rsidRDefault="00D1378A" w:rsidP="00D1378A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投标总价</w:t>
            </w: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宋体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湖州师范学院图书馆2022年度邮发中文报刊订购项目</w:t>
            </w: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vertAlign w:val="superscript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2385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1193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D1378A" w:rsidTr="00D1378A">
        <w:trPr>
          <w:trHeight w:val="405"/>
          <w:jc w:val="center"/>
        </w:trPr>
        <w:tc>
          <w:tcPr>
            <w:tcW w:w="709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2385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  <w:tc>
          <w:tcPr>
            <w:tcW w:w="1193" w:type="dxa"/>
            <w:vMerge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D1378A" w:rsidTr="00D1378A">
        <w:trPr>
          <w:trHeight w:val="405"/>
          <w:jc w:val="center"/>
        </w:trPr>
        <w:tc>
          <w:tcPr>
            <w:tcW w:w="3094" w:type="dxa"/>
            <w:gridSpan w:val="2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 w:rsidR="00D1378A" w:rsidRDefault="00D1378A" w:rsidP="00D1378A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61361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 w:rsidR="00CE2F44" w:rsidRDefault="00CE2F4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CE2F44" w:rsidRDefault="00CE2F4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CE2F44" w:rsidRDefault="009B05DE" w:rsidP="0061361A">
      <w:pPr>
        <w:spacing w:before="100" w:line="340" w:lineRule="exact"/>
        <w:ind w:firstLineChars="1909" w:firstLine="4582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授权代表签字：</w:t>
      </w:r>
    </w:p>
    <w:p w:rsidR="00CE2F44" w:rsidRDefault="009B05DE" w:rsidP="0061361A">
      <w:pPr>
        <w:spacing w:before="100" w:line="340" w:lineRule="exact"/>
        <w:ind w:right="120" w:firstLineChars="1900" w:firstLine="4560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投标人（盖章）：</w:t>
      </w:r>
    </w:p>
    <w:p w:rsidR="00CE2F44" w:rsidRDefault="0061361A" w:rsidP="0061361A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         </w:t>
      </w:r>
      <w:r w:rsidR="009B05DE">
        <w:rPr>
          <w:rFonts w:ascii="仿宋" w:eastAsia="仿宋" w:hAnsi="仿宋" w:hint="eastAsia"/>
          <w:sz w:val="24"/>
          <w:lang w:eastAsia="zh-CN"/>
        </w:rPr>
        <w:t>2021年月日</w:t>
      </w:r>
    </w:p>
    <w:p w:rsidR="00CE2F44" w:rsidRDefault="00CE2F44">
      <w:pPr>
        <w:rPr>
          <w:rFonts w:ascii="仿宋" w:eastAsia="仿宋" w:hAnsi="仿宋"/>
          <w:sz w:val="24"/>
          <w:lang w:eastAsia="zh-CN"/>
        </w:rPr>
      </w:pPr>
    </w:p>
    <w:sectPr w:rsidR="00CE2F44" w:rsidSect="00CE2F44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C1" w:rsidRDefault="006C04C1">
      <w:pPr>
        <w:spacing w:line="240" w:lineRule="auto"/>
      </w:pPr>
      <w:r>
        <w:separator/>
      </w:r>
    </w:p>
  </w:endnote>
  <w:endnote w:type="continuationSeparator" w:id="1">
    <w:p w:rsidR="006C04C1" w:rsidRDefault="006C0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C1" w:rsidRDefault="006C04C1">
      <w:pPr>
        <w:spacing w:after="0" w:line="240" w:lineRule="auto"/>
      </w:pPr>
      <w:r>
        <w:separator/>
      </w:r>
    </w:p>
  </w:footnote>
  <w:footnote w:type="continuationSeparator" w:id="1">
    <w:p w:rsidR="006C04C1" w:rsidRDefault="006C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272D7268"/>
    <w:rsid w:val="2D6B44BC"/>
    <w:rsid w:val="38B4096E"/>
    <w:rsid w:val="3B504323"/>
    <w:rsid w:val="79E3407B"/>
    <w:rsid w:val="7E96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2F44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E2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F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F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F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F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F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semiHidden/>
    <w:unhideWhenUsed/>
    <w:qFormat/>
    <w:rsid w:val="00CE2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qFormat/>
    <w:rsid w:val="00CE2F44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E2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1"/>
    <w:link w:val="2"/>
    <w:uiPriority w:val="9"/>
    <w:semiHidden/>
    <w:qFormat/>
    <w:rsid w:val="00C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1"/>
    <w:link w:val="3"/>
    <w:uiPriority w:val="9"/>
    <w:qFormat/>
    <w:rsid w:val="00CE2F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1"/>
    <w:link w:val="4"/>
    <w:uiPriority w:val="9"/>
    <w:qFormat/>
    <w:rsid w:val="00CE2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uiPriority w:val="9"/>
    <w:qFormat/>
    <w:rsid w:val="00CE2F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uiPriority w:val="9"/>
    <w:qFormat/>
    <w:rsid w:val="00CE2F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uiPriority w:val="9"/>
    <w:qFormat/>
    <w:rsid w:val="00CE2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uiPriority w:val="9"/>
    <w:qFormat/>
    <w:rsid w:val="00CE2F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1"/>
    <w:link w:val="9"/>
    <w:uiPriority w:val="9"/>
    <w:qFormat/>
    <w:rsid w:val="00CE2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F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CE2F44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CE2F4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CE2F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CE2F44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CE2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1"/>
    <w:link w:val="a7"/>
    <w:uiPriority w:val="11"/>
    <w:qFormat/>
    <w:rsid w:val="00CE2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CE2F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basedOn w:val="a1"/>
    <w:link w:val="a8"/>
    <w:uiPriority w:val="10"/>
    <w:qFormat/>
    <w:rsid w:val="00CE2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2"/>
    <w:uiPriority w:val="59"/>
    <w:qFormat/>
    <w:rsid w:val="00CE2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CE2F44"/>
    <w:rPr>
      <w:b/>
      <w:bCs/>
    </w:rPr>
  </w:style>
  <w:style w:type="character" w:styleId="ab">
    <w:name w:val="Emphasis"/>
    <w:basedOn w:val="a1"/>
    <w:uiPriority w:val="20"/>
    <w:qFormat/>
    <w:rsid w:val="00CE2F44"/>
    <w:rPr>
      <w:i/>
      <w:iCs/>
    </w:rPr>
  </w:style>
  <w:style w:type="paragraph" w:styleId="ac">
    <w:name w:val="No Spacing"/>
    <w:uiPriority w:val="1"/>
    <w:qFormat/>
    <w:rsid w:val="00CE2F44"/>
    <w:rPr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rsid w:val="00CE2F44"/>
    <w:pPr>
      <w:ind w:left="720"/>
      <w:contextualSpacing/>
    </w:pPr>
  </w:style>
  <w:style w:type="paragraph" w:styleId="ae">
    <w:name w:val="Quote"/>
    <w:basedOn w:val="a"/>
    <w:next w:val="a"/>
    <w:link w:val="Char4"/>
    <w:uiPriority w:val="29"/>
    <w:qFormat/>
    <w:rsid w:val="00CE2F44"/>
    <w:rPr>
      <w:i/>
      <w:iCs/>
      <w:color w:val="000000" w:themeColor="text1"/>
    </w:rPr>
  </w:style>
  <w:style w:type="character" w:customStyle="1" w:styleId="Char4">
    <w:name w:val="引用 Char"/>
    <w:basedOn w:val="a1"/>
    <w:link w:val="ae"/>
    <w:uiPriority w:val="29"/>
    <w:qFormat/>
    <w:rsid w:val="00CE2F4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CE2F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1"/>
    <w:link w:val="af"/>
    <w:uiPriority w:val="30"/>
    <w:qFormat/>
    <w:rsid w:val="00CE2F44"/>
    <w:rPr>
      <w:b/>
      <w:bCs/>
      <w:i/>
      <w:iCs/>
      <w:color w:val="4F81BD" w:themeColor="accent1"/>
    </w:rPr>
  </w:style>
  <w:style w:type="character" w:customStyle="1" w:styleId="10">
    <w:name w:val="不明显强调1"/>
    <w:basedOn w:val="a1"/>
    <w:uiPriority w:val="19"/>
    <w:qFormat/>
    <w:rsid w:val="00CE2F44"/>
    <w:rPr>
      <w:i/>
      <w:iCs/>
      <w:color w:val="808080" w:themeColor="text1" w:themeTint="7F"/>
    </w:rPr>
  </w:style>
  <w:style w:type="character" w:customStyle="1" w:styleId="11">
    <w:name w:val="明显强调1"/>
    <w:basedOn w:val="a1"/>
    <w:uiPriority w:val="21"/>
    <w:qFormat/>
    <w:rsid w:val="00CE2F44"/>
    <w:rPr>
      <w:b/>
      <w:bCs/>
      <w:i/>
      <w:iCs/>
      <w:color w:val="4F81BD" w:themeColor="accent1"/>
    </w:rPr>
  </w:style>
  <w:style w:type="character" w:customStyle="1" w:styleId="12">
    <w:name w:val="不明显参考1"/>
    <w:basedOn w:val="a1"/>
    <w:uiPriority w:val="31"/>
    <w:qFormat/>
    <w:rsid w:val="00CE2F44"/>
    <w:rPr>
      <w:smallCaps/>
      <w:color w:val="C0504D" w:themeColor="accent2"/>
      <w:u w:val="single"/>
    </w:rPr>
  </w:style>
  <w:style w:type="character" w:customStyle="1" w:styleId="13">
    <w:name w:val="明显参考1"/>
    <w:basedOn w:val="a1"/>
    <w:uiPriority w:val="32"/>
    <w:qFormat/>
    <w:rsid w:val="00CE2F44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1"/>
    <w:uiPriority w:val="33"/>
    <w:qFormat/>
    <w:rsid w:val="00CE2F44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CE2F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2956</Words>
  <Characters>16850</Characters>
  <Application>Microsoft Office Word</Application>
  <DocSecurity>0</DocSecurity>
  <Lines>140</Lines>
  <Paragraphs>39</Paragraphs>
  <ScaleCrop>false</ScaleCrop>
  <Company>Microsoft</Company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14</cp:revision>
  <dcterms:created xsi:type="dcterms:W3CDTF">2021-10-14T02:27:00Z</dcterms:created>
  <dcterms:modified xsi:type="dcterms:W3CDTF">2021-11-03T02:36:00Z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DEE93C54DCC547C39A6FC5C70B0EB5F5</vt:lpwstr>
  </property>
</Properties>
</file>